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4EFA9" w14:textId="59DD7739" w:rsidR="00E324E5" w:rsidRDefault="00E324E5">
      <w:pPr>
        <w:rPr>
          <w:sz w:val="36"/>
          <w:szCs w:val="36"/>
        </w:rPr>
      </w:pPr>
      <w:r>
        <w:rPr>
          <w:noProof/>
          <w:sz w:val="36"/>
          <w:szCs w:val="36"/>
        </w:rPr>
        <w:drawing>
          <wp:anchor distT="0" distB="0" distL="114300" distR="114300" simplePos="0" relativeHeight="251658240" behindDoc="0" locked="0" layoutInCell="1" allowOverlap="1" wp14:anchorId="162583C4" wp14:editId="1FDAE578">
            <wp:simplePos x="0" y="0"/>
            <wp:positionH relativeFrom="column">
              <wp:posOffset>-685800</wp:posOffset>
            </wp:positionH>
            <wp:positionV relativeFrom="paragraph">
              <wp:posOffset>-905774</wp:posOffset>
            </wp:positionV>
            <wp:extent cx="6550025" cy="9264770"/>
            <wp:effectExtent l="0" t="0" r="3175" b="0"/>
            <wp:wrapNone/>
            <wp:docPr id="110038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8753" name="Picture 110038753"/>
                    <pic:cNvPicPr/>
                  </pic:nvPicPr>
                  <pic:blipFill>
                    <a:blip r:embed="rId8">
                      <a:extLst>
                        <a:ext uri="{28A0092B-C50C-407E-A947-70E740481C1C}">
                          <a14:useLocalDpi xmlns:a14="http://schemas.microsoft.com/office/drawing/2010/main" val="0"/>
                        </a:ext>
                      </a:extLst>
                    </a:blip>
                    <a:stretch>
                      <a:fillRect/>
                    </a:stretch>
                  </pic:blipFill>
                  <pic:spPr>
                    <a:xfrm>
                      <a:off x="0" y="0"/>
                      <a:ext cx="6570570" cy="9293830"/>
                    </a:xfrm>
                    <a:prstGeom prst="rect">
                      <a:avLst/>
                    </a:prstGeom>
                  </pic:spPr>
                </pic:pic>
              </a:graphicData>
            </a:graphic>
            <wp14:sizeRelH relativeFrom="page">
              <wp14:pctWidth>0</wp14:pctWidth>
            </wp14:sizeRelH>
            <wp14:sizeRelV relativeFrom="page">
              <wp14:pctHeight>0</wp14:pctHeight>
            </wp14:sizeRelV>
          </wp:anchor>
        </w:drawing>
      </w:r>
      <w:r>
        <w:rPr>
          <w:sz w:val="36"/>
          <w:szCs w:val="36"/>
        </w:rPr>
        <w:br w:type="page"/>
      </w:r>
    </w:p>
    <w:p w14:paraId="7252B90B" w14:textId="5EAD2BE0" w:rsidR="00601B80" w:rsidRPr="00601B80" w:rsidRDefault="00601B80" w:rsidP="00E60AF8">
      <w:pPr>
        <w:jc w:val="center"/>
        <w:rPr>
          <w:sz w:val="36"/>
          <w:szCs w:val="36"/>
        </w:rPr>
      </w:pPr>
      <w:r w:rsidRPr="00601B80">
        <w:rPr>
          <w:sz w:val="36"/>
          <w:szCs w:val="36"/>
        </w:rPr>
        <w:lastRenderedPageBreak/>
        <w:t>Rangkaian Ringkasan Fiqih</w:t>
      </w:r>
    </w:p>
    <w:p w14:paraId="6A91C7F1" w14:textId="47992998" w:rsidR="00601B80" w:rsidRDefault="00601B80" w:rsidP="00E60AF8">
      <w:pPr>
        <w:jc w:val="center"/>
        <w:rPr>
          <w:sz w:val="36"/>
          <w:szCs w:val="36"/>
        </w:rPr>
      </w:pPr>
      <w:r w:rsidRPr="00601B80">
        <w:rPr>
          <w:sz w:val="36"/>
          <w:szCs w:val="36"/>
        </w:rPr>
        <w:t>(Seri ke-38)</w:t>
      </w:r>
    </w:p>
    <w:p w14:paraId="455441A1" w14:textId="77777777" w:rsidR="00A62D7D" w:rsidRPr="00601B80" w:rsidRDefault="00A62D7D" w:rsidP="00E60AF8">
      <w:pPr>
        <w:jc w:val="center"/>
        <w:rPr>
          <w:sz w:val="36"/>
          <w:szCs w:val="36"/>
        </w:rPr>
      </w:pPr>
    </w:p>
    <w:p w14:paraId="0690C0C3" w14:textId="4F4AA56C" w:rsidR="00601B80" w:rsidRPr="00A62D7D" w:rsidRDefault="00A62D7D" w:rsidP="00E60AF8">
      <w:pPr>
        <w:jc w:val="center"/>
        <w:rPr>
          <w:rFonts w:cs="Amiri Quran"/>
          <w:sz w:val="36"/>
          <w:szCs w:val="36"/>
          <w:rtl/>
        </w:rPr>
      </w:pPr>
      <w:r w:rsidRPr="00A62D7D">
        <w:rPr>
          <w:rFonts w:cs="Amiri Quran" w:hint="cs"/>
          <w:sz w:val="36"/>
          <w:szCs w:val="36"/>
          <w:rtl/>
        </w:rPr>
        <w:t>زاد قارئ القرآن</w:t>
      </w:r>
    </w:p>
    <w:p w14:paraId="779FF2A5" w14:textId="242CE44E" w:rsidR="00601B80" w:rsidRPr="00601B80" w:rsidRDefault="00601B80" w:rsidP="00E60AF8">
      <w:pPr>
        <w:jc w:val="center"/>
        <w:rPr>
          <w:sz w:val="36"/>
          <w:szCs w:val="36"/>
        </w:rPr>
      </w:pPr>
      <w:r w:rsidRPr="00601B80">
        <w:rPr>
          <w:sz w:val="36"/>
          <w:szCs w:val="36"/>
        </w:rPr>
        <w:t>BEKAL PEMBACA AL-QUR'AN</w:t>
      </w:r>
    </w:p>
    <w:p w14:paraId="4E2CAEEF" w14:textId="77777777" w:rsidR="00601B80" w:rsidRPr="00601B80" w:rsidRDefault="00601B80" w:rsidP="00E60AF8">
      <w:pPr>
        <w:jc w:val="center"/>
        <w:rPr>
          <w:sz w:val="36"/>
          <w:szCs w:val="36"/>
        </w:rPr>
      </w:pPr>
    </w:p>
    <w:p w14:paraId="233FDE91" w14:textId="77777777" w:rsidR="00601B80" w:rsidRPr="00A62D7D" w:rsidRDefault="00601B80" w:rsidP="00E60AF8">
      <w:pPr>
        <w:jc w:val="center"/>
        <w:rPr>
          <w:b/>
          <w:bCs/>
          <w:sz w:val="28"/>
          <w:szCs w:val="28"/>
        </w:rPr>
      </w:pPr>
      <w:r w:rsidRPr="00A62D7D">
        <w:rPr>
          <w:b/>
          <w:bCs/>
          <w:sz w:val="28"/>
          <w:szCs w:val="28"/>
        </w:rPr>
        <w:t>Penulis:</w:t>
      </w:r>
    </w:p>
    <w:p w14:paraId="644A2F0D" w14:textId="012A917C" w:rsidR="00601B80" w:rsidRPr="00E60AF8" w:rsidRDefault="00601B80" w:rsidP="00E60AF8">
      <w:pPr>
        <w:jc w:val="center"/>
        <w:rPr>
          <w:sz w:val="28"/>
          <w:szCs w:val="28"/>
        </w:rPr>
      </w:pPr>
      <w:r w:rsidRPr="00E60AF8">
        <w:rPr>
          <w:sz w:val="28"/>
          <w:szCs w:val="28"/>
        </w:rPr>
        <w:t>Fahd Yahya Al-</w:t>
      </w:r>
      <w:r w:rsidR="00A62D7D">
        <w:rPr>
          <w:sz w:val="28"/>
          <w:szCs w:val="28"/>
        </w:rPr>
        <w:t>‘Amm</w:t>
      </w:r>
      <w:r w:rsidRPr="00E60AF8">
        <w:rPr>
          <w:sz w:val="28"/>
          <w:szCs w:val="28"/>
        </w:rPr>
        <w:t>ari</w:t>
      </w:r>
    </w:p>
    <w:p w14:paraId="0CFBDF6A" w14:textId="77777777" w:rsidR="00601B80" w:rsidRPr="00E60AF8" w:rsidRDefault="00601B80" w:rsidP="00E60AF8">
      <w:pPr>
        <w:jc w:val="center"/>
        <w:rPr>
          <w:sz w:val="28"/>
          <w:szCs w:val="28"/>
        </w:rPr>
      </w:pPr>
      <w:r w:rsidRPr="00E60AF8">
        <w:rPr>
          <w:sz w:val="28"/>
          <w:szCs w:val="28"/>
        </w:rPr>
        <w:t>Hakim di Pengadilan Banding Makkah</w:t>
      </w:r>
    </w:p>
    <w:p w14:paraId="35B6A93E" w14:textId="77777777" w:rsidR="00601B80" w:rsidRPr="00E60AF8" w:rsidRDefault="00601B80" w:rsidP="00E60AF8">
      <w:pPr>
        <w:jc w:val="center"/>
        <w:rPr>
          <w:sz w:val="40"/>
          <w:szCs w:val="40"/>
        </w:rPr>
      </w:pPr>
    </w:p>
    <w:p w14:paraId="3B879128" w14:textId="77777777" w:rsidR="00601B80" w:rsidRPr="00A62D7D" w:rsidRDefault="00601B80" w:rsidP="00E60AF8">
      <w:pPr>
        <w:jc w:val="center"/>
        <w:rPr>
          <w:b/>
          <w:bCs/>
          <w:sz w:val="28"/>
          <w:szCs w:val="28"/>
        </w:rPr>
      </w:pPr>
      <w:r w:rsidRPr="00A62D7D">
        <w:rPr>
          <w:b/>
          <w:bCs/>
          <w:sz w:val="28"/>
          <w:szCs w:val="28"/>
        </w:rPr>
        <w:t>Ringkasan oleh:</w:t>
      </w:r>
    </w:p>
    <w:p w14:paraId="2A2278FF" w14:textId="591C0315" w:rsidR="00601B80" w:rsidRDefault="00601B80" w:rsidP="00E60AF8">
      <w:pPr>
        <w:jc w:val="center"/>
        <w:rPr>
          <w:sz w:val="28"/>
          <w:szCs w:val="28"/>
        </w:rPr>
      </w:pPr>
      <w:r w:rsidRPr="00E60AF8">
        <w:rPr>
          <w:sz w:val="28"/>
          <w:szCs w:val="28"/>
        </w:rPr>
        <w:t>Ru'a binti Fahd Al-'Am</w:t>
      </w:r>
      <w:r w:rsidR="00A62D7D">
        <w:rPr>
          <w:sz w:val="28"/>
          <w:szCs w:val="28"/>
        </w:rPr>
        <w:t>m</w:t>
      </w:r>
      <w:r w:rsidRPr="00E60AF8">
        <w:rPr>
          <w:sz w:val="28"/>
          <w:szCs w:val="28"/>
        </w:rPr>
        <w:t>ari</w:t>
      </w:r>
    </w:p>
    <w:p w14:paraId="1FB88FD3" w14:textId="77777777" w:rsidR="00450741" w:rsidRDefault="00450741" w:rsidP="00E60AF8">
      <w:pPr>
        <w:jc w:val="center"/>
        <w:rPr>
          <w:sz w:val="28"/>
          <w:szCs w:val="28"/>
        </w:rPr>
      </w:pPr>
    </w:p>
    <w:p w14:paraId="6D3F61B4" w14:textId="506A4158" w:rsidR="00450741" w:rsidRPr="00450741" w:rsidRDefault="00450741" w:rsidP="00E60AF8">
      <w:pPr>
        <w:jc w:val="center"/>
        <w:rPr>
          <w:b/>
          <w:bCs/>
          <w:sz w:val="28"/>
          <w:szCs w:val="28"/>
        </w:rPr>
      </w:pPr>
      <w:r w:rsidRPr="00450741">
        <w:rPr>
          <w:b/>
          <w:bCs/>
          <w:sz w:val="28"/>
          <w:szCs w:val="28"/>
        </w:rPr>
        <w:t>Terjemah Oleh:</w:t>
      </w:r>
    </w:p>
    <w:p w14:paraId="67D6A88C" w14:textId="14B21A3E" w:rsidR="00450741" w:rsidRDefault="00450741" w:rsidP="00E60AF8">
      <w:pPr>
        <w:jc w:val="center"/>
        <w:rPr>
          <w:sz w:val="28"/>
          <w:szCs w:val="28"/>
        </w:rPr>
      </w:pPr>
      <w:r>
        <w:rPr>
          <w:sz w:val="28"/>
          <w:szCs w:val="28"/>
        </w:rPr>
        <w:t>Muhamad Abid Hadlori, S.Ag.,Lc.</w:t>
      </w:r>
    </w:p>
    <w:p w14:paraId="5C755740" w14:textId="77777777" w:rsidR="00450741" w:rsidRDefault="00450741" w:rsidP="00E60AF8">
      <w:pPr>
        <w:jc w:val="center"/>
        <w:rPr>
          <w:sz w:val="28"/>
          <w:szCs w:val="28"/>
        </w:rPr>
      </w:pPr>
    </w:p>
    <w:p w14:paraId="6DAF2E1B" w14:textId="5CECAAE7" w:rsidR="00450741" w:rsidRPr="00E60AF8" w:rsidRDefault="00450741" w:rsidP="00E60AF8">
      <w:pPr>
        <w:jc w:val="center"/>
        <w:rPr>
          <w:sz w:val="28"/>
          <w:szCs w:val="28"/>
        </w:rPr>
      </w:pPr>
      <w:r>
        <w:rPr>
          <w:sz w:val="28"/>
          <w:szCs w:val="28"/>
        </w:rPr>
        <w:t xml:space="preserve">Terjemahan Lainnya </w:t>
      </w:r>
      <w:hyperlink r:id="rId9" w:history="1">
        <w:r w:rsidRPr="00450741">
          <w:rPr>
            <w:rStyle w:val="Hyperlink"/>
            <w:b/>
            <w:bCs/>
            <w:color w:val="FF0000"/>
            <w:sz w:val="28"/>
            <w:szCs w:val="28"/>
          </w:rPr>
          <w:t>(KLIK DISINI)</w:t>
        </w:r>
      </w:hyperlink>
    </w:p>
    <w:p w14:paraId="5CDF7DFE" w14:textId="7A866F67" w:rsidR="00B82B30" w:rsidRDefault="00601B80" w:rsidP="0070058B">
      <w:pPr>
        <w:pStyle w:val="TOCHeading"/>
        <w:jc w:val="center"/>
        <w:outlineLvl w:val="0"/>
        <w:rPr>
          <w:sz w:val="24"/>
          <w:szCs w:val="24"/>
        </w:rPr>
      </w:pPr>
      <w:r w:rsidRPr="00601B80">
        <w:rPr>
          <w:sz w:val="24"/>
          <w:szCs w:val="24"/>
        </w:rPr>
        <w:br w:type="page"/>
      </w:r>
    </w:p>
    <w:bookmarkStart w:id="0" w:name="_Toc182811938" w:displacedByCustomXml="next"/>
    <w:sdt>
      <w:sdtPr>
        <w:rPr>
          <w:rFonts w:asciiTheme="minorHAnsi" w:eastAsiaTheme="minorHAnsi" w:hAnsiTheme="minorHAnsi" w:cstheme="minorBidi"/>
          <w:color w:val="auto"/>
          <w:sz w:val="36"/>
          <w:szCs w:val="36"/>
        </w:rPr>
        <w:id w:val="767204267"/>
        <w:docPartObj>
          <w:docPartGallery w:val="Table of Contents"/>
          <w:docPartUnique/>
        </w:docPartObj>
      </w:sdtPr>
      <w:sdtEndPr>
        <w:rPr>
          <w:b/>
          <w:bCs/>
          <w:noProof/>
          <w:sz w:val="22"/>
          <w:szCs w:val="22"/>
        </w:rPr>
      </w:sdtEndPr>
      <w:sdtContent>
        <w:p w14:paraId="3A59A440" w14:textId="46B9B19C" w:rsidR="0070058B" w:rsidRPr="001C0848" w:rsidRDefault="0070058B" w:rsidP="001C0848">
          <w:pPr>
            <w:pStyle w:val="Heading1"/>
            <w:jc w:val="center"/>
            <w:rPr>
              <w:b/>
              <w:bCs/>
              <w:color w:val="auto"/>
              <w:sz w:val="36"/>
              <w:szCs w:val="36"/>
            </w:rPr>
          </w:pPr>
          <w:r w:rsidRPr="001C0848">
            <w:rPr>
              <w:b/>
              <w:bCs/>
              <w:color w:val="auto"/>
              <w:sz w:val="36"/>
              <w:szCs w:val="36"/>
            </w:rPr>
            <w:t>DAFTAR ISI</w:t>
          </w:r>
          <w:bookmarkEnd w:id="0"/>
        </w:p>
        <w:p w14:paraId="02BA3AC9" w14:textId="77777777" w:rsidR="0070058B" w:rsidRPr="0070058B" w:rsidRDefault="0070058B" w:rsidP="0070058B">
          <w:pPr>
            <w:rPr>
              <w:lang w:val="en-US"/>
            </w:rPr>
          </w:pPr>
        </w:p>
        <w:p w14:paraId="5D3B6A62" w14:textId="36E9FD0B" w:rsidR="00696B04" w:rsidRDefault="0070058B">
          <w:pPr>
            <w:pStyle w:val="TOC1"/>
            <w:tabs>
              <w:tab w:val="right" w:leader="dot" w:pos="8148"/>
            </w:tabs>
            <w:rPr>
              <w:rFonts w:eastAsiaTheme="minorEastAsia"/>
              <w:noProof/>
              <w:sz w:val="24"/>
              <w:szCs w:val="24"/>
              <w:lang w:val="en-GB" w:eastAsia="en-GB"/>
            </w:rPr>
          </w:pPr>
          <w:r>
            <w:fldChar w:fldCharType="begin"/>
          </w:r>
          <w:r>
            <w:instrText xml:space="preserve"> TOC \o "1-3" \h \z \u </w:instrText>
          </w:r>
          <w:r>
            <w:fldChar w:fldCharType="separate"/>
          </w:r>
          <w:hyperlink w:anchor="_Toc182811938" w:history="1">
            <w:r w:rsidR="00696B04" w:rsidRPr="00653C23">
              <w:rPr>
                <w:rStyle w:val="Hyperlink"/>
                <w:b/>
                <w:bCs/>
                <w:noProof/>
              </w:rPr>
              <w:t>DAFTAR ISI</w:t>
            </w:r>
            <w:r w:rsidR="00696B04">
              <w:rPr>
                <w:noProof/>
                <w:webHidden/>
              </w:rPr>
              <w:tab/>
            </w:r>
            <w:r w:rsidR="00696B04">
              <w:rPr>
                <w:noProof/>
                <w:webHidden/>
              </w:rPr>
              <w:fldChar w:fldCharType="begin"/>
            </w:r>
            <w:r w:rsidR="00696B04">
              <w:rPr>
                <w:noProof/>
                <w:webHidden/>
              </w:rPr>
              <w:instrText xml:space="preserve"> PAGEREF _Toc182811938 \h </w:instrText>
            </w:r>
            <w:r w:rsidR="00696B04">
              <w:rPr>
                <w:noProof/>
                <w:webHidden/>
              </w:rPr>
            </w:r>
            <w:r w:rsidR="00696B04">
              <w:rPr>
                <w:noProof/>
                <w:webHidden/>
              </w:rPr>
              <w:fldChar w:fldCharType="separate"/>
            </w:r>
            <w:r w:rsidR="002B7B11">
              <w:rPr>
                <w:noProof/>
                <w:webHidden/>
              </w:rPr>
              <w:t>3</w:t>
            </w:r>
            <w:r w:rsidR="00696B04">
              <w:rPr>
                <w:noProof/>
                <w:webHidden/>
              </w:rPr>
              <w:fldChar w:fldCharType="end"/>
            </w:r>
          </w:hyperlink>
        </w:p>
        <w:p w14:paraId="4B6D1854" w14:textId="60DD5D21" w:rsidR="00696B04" w:rsidRDefault="00696B04">
          <w:pPr>
            <w:pStyle w:val="TOC1"/>
            <w:tabs>
              <w:tab w:val="right" w:leader="dot" w:pos="8148"/>
            </w:tabs>
            <w:rPr>
              <w:rFonts w:eastAsiaTheme="minorEastAsia"/>
              <w:noProof/>
              <w:sz w:val="24"/>
              <w:szCs w:val="24"/>
              <w:lang w:val="en-GB" w:eastAsia="en-GB"/>
            </w:rPr>
          </w:pPr>
          <w:hyperlink w:anchor="_Toc182811939" w:history="1">
            <w:r w:rsidRPr="00653C23">
              <w:rPr>
                <w:rStyle w:val="Hyperlink"/>
                <w:b/>
                <w:bCs/>
                <w:noProof/>
                <w:lang w:val="en-GB"/>
              </w:rPr>
              <w:t>PEMBUKAAN</w:t>
            </w:r>
            <w:r>
              <w:rPr>
                <w:noProof/>
                <w:webHidden/>
              </w:rPr>
              <w:tab/>
            </w:r>
            <w:r>
              <w:rPr>
                <w:noProof/>
                <w:webHidden/>
              </w:rPr>
              <w:fldChar w:fldCharType="begin"/>
            </w:r>
            <w:r>
              <w:rPr>
                <w:noProof/>
                <w:webHidden/>
              </w:rPr>
              <w:instrText xml:space="preserve"> PAGEREF _Toc182811939 \h </w:instrText>
            </w:r>
            <w:r>
              <w:rPr>
                <w:noProof/>
                <w:webHidden/>
              </w:rPr>
            </w:r>
            <w:r>
              <w:rPr>
                <w:noProof/>
                <w:webHidden/>
              </w:rPr>
              <w:fldChar w:fldCharType="separate"/>
            </w:r>
            <w:r w:rsidR="002B7B11">
              <w:rPr>
                <w:noProof/>
                <w:webHidden/>
              </w:rPr>
              <w:t>11</w:t>
            </w:r>
            <w:r>
              <w:rPr>
                <w:noProof/>
                <w:webHidden/>
              </w:rPr>
              <w:fldChar w:fldCharType="end"/>
            </w:r>
          </w:hyperlink>
        </w:p>
        <w:p w14:paraId="334B297B" w14:textId="76FC6F7D" w:rsidR="00696B04" w:rsidRDefault="00696B04">
          <w:pPr>
            <w:pStyle w:val="TOC1"/>
            <w:tabs>
              <w:tab w:val="right" w:leader="dot" w:pos="8148"/>
            </w:tabs>
            <w:rPr>
              <w:rFonts w:eastAsiaTheme="minorEastAsia"/>
              <w:noProof/>
              <w:sz w:val="24"/>
              <w:szCs w:val="24"/>
              <w:lang w:val="en-GB" w:eastAsia="en-GB"/>
            </w:rPr>
          </w:pPr>
          <w:hyperlink w:anchor="_Toc182811940" w:history="1">
            <w:r w:rsidRPr="00653C23">
              <w:rPr>
                <w:rStyle w:val="Hyperlink"/>
                <w:b/>
                <w:bCs/>
                <w:noProof/>
                <w:lang w:val="en-GB"/>
              </w:rPr>
              <w:t>Pembahasan ke-01: Hukum membaca Al-Qur'an</w:t>
            </w:r>
            <w:r>
              <w:rPr>
                <w:noProof/>
                <w:webHidden/>
              </w:rPr>
              <w:tab/>
            </w:r>
            <w:r>
              <w:rPr>
                <w:noProof/>
                <w:webHidden/>
              </w:rPr>
              <w:fldChar w:fldCharType="begin"/>
            </w:r>
            <w:r>
              <w:rPr>
                <w:noProof/>
                <w:webHidden/>
              </w:rPr>
              <w:instrText xml:space="preserve"> PAGEREF _Toc182811940 \h </w:instrText>
            </w:r>
            <w:r>
              <w:rPr>
                <w:noProof/>
                <w:webHidden/>
              </w:rPr>
            </w:r>
            <w:r>
              <w:rPr>
                <w:noProof/>
                <w:webHidden/>
              </w:rPr>
              <w:fldChar w:fldCharType="separate"/>
            </w:r>
            <w:r w:rsidR="002B7B11">
              <w:rPr>
                <w:noProof/>
                <w:webHidden/>
              </w:rPr>
              <w:t>19</w:t>
            </w:r>
            <w:r>
              <w:rPr>
                <w:noProof/>
                <w:webHidden/>
              </w:rPr>
              <w:fldChar w:fldCharType="end"/>
            </w:r>
          </w:hyperlink>
        </w:p>
        <w:p w14:paraId="65831ACA" w14:textId="4734678A" w:rsidR="00696B04" w:rsidRDefault="00696B04">
          <w:pPr>
            <w:pStyle w:val="TOC1"/>
            <w:tabs>
              <w:tab w:val="right" w:leader="dot" w:pos="8148"/>
            </w:tabs>
            <w:rPr>
              <w:rFonts w:eastAsiaTheme="minorEastAsia"/>
              <w:noProof/>
              <w:sz w:val="24"/>
              <w:szCs w:val="24"/>
              <w:lang w:val="en-GB" w:eastAsia="en-GB"/>
            </w:rPr>
          </w:pPr>
          <w:hyperlink w:anchor="_Toc182811941" w:history="1">
            <w:r w:rsidRPr="00653C23">
              <w:rPr>
                <w:rStyle w:val="Hyperlink"/>
                <w:b/>
                <w:bCs/>
                <w:noProof/>
                <w:lang w:val="en-GB"/>
              </w:rPr>
              <w:t>Pembahasan ke-02: Hukum meninggalkan Al-Qur'an</w:t>
            </w:r>
            <w:r>
              <w:rPr>
                <w:noProof/>
                <w:webHidden/>
              </w:rPr>
              <w:tab/>
            </w:r>
            <w:r>
              <w:rPr>
                <w:noProof/>
                <w:webHidden/>
              </w:rPr>
              <w:fldChar w:fldCharType="begin"/>
            </w:r>
            <w:r>
              <w:rPr>
                <w:noProof/>
                <w:webHidden/>
              </w:rPr>
              <w:instrText xml:space="preserve"> PAGEREF _Toc182811941 \h </w:instrText>
            </w:r>
            <w:r>
              <w:rPr>
                <w:noProof/>
                <w:webHidden/>
              </w:rPr>
            </w:r>
            <w:r>
              <w:rPr>
                <w:noProof/>
                <w:webHidden/>
              </w:rPr>
              <w:fldChar w:fldCharType="separate"/>
            </w:r>
            <w:r w:rsidR="002B7B11">
              <w:rPr>
                <w:noProof/>
                <w:webHidden/>
              </w:rPr>
              <w:t>19</w:t>
            </w:r>
            <w:r>
              <w:rPr>
                <w:noProof/>
                <w:webHidden/>
              </w:rPr>
              <w:fldChar w:fldCharType="end"/>
            </w:r>
          </w:hyperlink>
        </w:p>
        <w:p w14:paraId="71A79FAE" w14:textId="627D21E9" w:rsidR="00696B04" w:rsidRDefault="00696B04">
          <w:pPr>
            <w:pStyle w:val="TOC1"/>
            <w:tabs>
              <w:tab w:val="right" w:leader="dot" w:pos="8148"/>
            </w:tabs>
            <w:rPr>
              <w:rFonts w:eastAsiaTheme="minorEastAsia"/>
              <w:noProof/>
              <w:sz w:val="24"/>
              <w:szCs w:val="24"/>
              <w:lang w:val="en-GB" w:eastAsia="en-GB"/>
            </w:rPr>
          </w:pPr>
          <w:hyperlink w:anchor="_Toc182811942" w:history="1">
            <w:r w:rsidRPr="00653C23">
              <w:rPr>
                <w:rStyle w:val="Hyperlink"/>
                <w:b/>
                <w:bCs/>
                <w:noProof/>
                <w:lang w:val="en-GB"/>
              </w:rPr>
              <w:t>Pembahasan ke-03: Jenis-jenis perbuatan meninggalkan Al-Qur'an</w:t>
            </w:r>
            <w:r>
              <w:rPr>
                <w:noProof/>
                <w:webHidden/>
              </w:rPr>
              <w:tab/>
            </w:r>
            <w:r>
              <w:rPr>
                <w:noProof/>
                <w:webHidden/>
              </w:rPr>
              <w:fldChar w:fldCharType="begin"/>
            </w:r>
            <w:r>
              <w:rPr>
                <w:noProof/>
                <w:webHidden/>
              </w:rPr>
              <w:instrText xml:space="preserve"> PAGEREF _Toc182811942 \h </w:instrText>
            </w:r>
            <w:r>
              <w:rPr>
                <w:noProof/>
                <w:webHidden/>
              </w:rPr>
            </w:r>
            <w:r>
              <w:rPr>
                <w:noProof/>
                <w:webHidden/>
              </w:rPr>
              <w:fldChar w:fldCharType="separate"/>
            </w:r>
            <w:r w:rsidR="002B7B11">
              <w:rPr>
                <w:noProof/>
                <w:webHidden/>
              </w:rPr>
              <w:t>19</w:t>
            </w:r>
            <w:r>
              <w:rPr>
                <w:noProof/>
                <w:webHidden/>
              </w:rPr>
              <w:fldChar w:fldCharType="end"/>
            </w:r>
          </w:hyperlink>
        </w:p>
        <w:p w14:paraId="46A5D06B" w14:textId="6A10427B" w:rsidR="00696B04" w:rsidRDefault="00696B04">
          <w:pPr>
            <w:pStyle w:val="TOC1"/>
            <w:tabs>
              <w:tab w:val="right" w:leader="dot" w:pos="8148"/>
            </w:tabs>
            <w:rPr>
              <w:rFonts w:eastAsiaTheme="minorEastAsia"/>
              <w:noProof/>
              <w:sz w:val="24"/>
              <w:szCs w:val="24"/>
              <w:lang w:val="en-GB" w:eastAsia="en-GB"/>
            </w:rPr>
          </w:pPr>
          <w:hyperlink w:anchor="_Toc182811943" w:history="1">
            <w:r w:rsidRPr="00653C23">
              <w:rPr>
                <w:rStyle w:val="Hyperlink"/>
                <w:b/>
                <w:bCs/>
                <w:noProof/>
                <w:lang w:val="en-GB"/>
              </w:rPr>
              <w:t>Pembahasan ke-04: Berapa lama waktu yang diperlukan untuk menyelesaikan bacaan Al-Qur'an?</w:t>
            </w:r>
            <w:r>
              <w:rPr>
                <w:noProof/>
                <w:webHidden/>
              </w:rPr>
              <w:tab/>
            </w:r>
            <w:r>
              <w:rPr>
                <w:noProof/>
                <w:webHidden/>
              </w:rPr>
              <w:fldChar w:fldCharType="begin"/>
            </w:r>
            <w:r>
              <w:rPr>
                <w:noProof/>
                <w:webHidden/>
              </w:rPr>
              <w:instrText xml:space="preserve"> PAGEREF _Toc182811943 \h </w:instrText>
            </w:r>
            <w:r>
              <w:rPr>
                <w:noProof/>
                <w:webHidden/>
              </w:rPr>
            </w:r>
            <w:r>
              <w:rPr>
                <w:noProof/>
                <w:webHidden/>
              </w:rPr>
              <w:fldChar w:fldCharType="separate"/>
            </w:r>
            <w:r w:rsidR="002B7B11">
              <w:rPr>
                <w:noProof/>
                <w:webHidden/>
              </w:rPr>
              <w:t>23</w:t>
            </w:r>
            <w:r>
              <w:rPr>
                <w:noProof/>
                <w:webHidden/>
              </w:rPr>
              <w:fldChar w:fldCharType="end"/>
            </w:r>
          </w:hyperlink>
        </w:p>
        <w:p w14:paraId="62397C99" w14:textId="21DF4701" w:rsidR="00696B04" w:rsidRDefault="00696B04">
          <w:pPr>
            <w:pStyle w:val="TOC1"/>
            <w:tabs>
              <w:tab w:val="right" w:leader="dot" w:pos="8148"/>
            </w:tabs>
            <w:rPr>
              <w:rFonts w:eastAsiaTheme="minorEastAsia"/>
              <w:noProof/>
              <w:sz w:val="24"/>
              <w:szCs w:val="24"/>
              <w:lang w:val="en-GB" w:eastAsia="en-GB"/>
            </w:rPr>
          </w:pPr>
          <w:hyperlink w:anchor="_Toc182811944" w:history="1">
            <w:r w:rsidRPr="00653C23">
              <w:rPr>
                <w:rStyle w:val="Hyperlink"/>
                <w:b/>
                <w:bCs/>
                <w:noProof/>
                <w:lang w:val="en-GB"/>
              </w:rPr>
              <w:t>Pembahasan ke-05: Hukum Menghafal Al-Qur'an</w:t>
            </w:r>
            <w:r>
              <w:rPr>
                <w:noProof/>
                <w:webHidden/>
              </w:rPr>
              <w:tab/>
            </w:r>
            <w:r>
              <w:rPr>
                <w:noProof/>
                <w:webHidden/>
              </w:rPr>
              <w:fldChar w:fldCharType="begin"/>
            </w:r>
            <w:r>
              <w:rPr>
                <w:noProof/>
                <w:webHidden/>
              </w:rPr>
              <w:instrText xml:space="preserve"> PAGEREF _Toc182811944 \h </w:instrText>
            </w:r>
            <w:r>
              <w:rPr>
                <w:noProof/>
                <w:webHidden/>
              </w:rPr>
            </w:r>
            <w:r>
              <w:rPr>
                <w:noProof/>
                <w:webHidden/>
              </w:rPr>
              <w:fldChar w:fldCharType="separate"/>
            </w:r>
            <w:r w:rsidR="002B7B11">
              <w:rPr>
                <w:noProof/>
                <w:webHidden/>
              </w:rPr>
              <w:t>26</w:t>
            </w:r>
            <w:r>
              <w:rPr>
                <w:noProof/>
                <w:webHidden/>
              </w:rPr>
              <w:fldChar w:fldCharType="end"/>
            </w:r>
          </w:hyperlink>
        </w:p>
        <w:p w14:paraId="526DF0B8" w14:textId="45259FF6" w:rsidR="00696B04" w:rsidRDefault="00696B04">
          <w:pPr>
            <w:pStyle w:val="TOC1"/>
            <w:tabs>
              <w:tab w:val="right" w:leader="dot" w:pos="8148"/>
            </w:tabs>
            <w:rPr>
              <w:rFonts w:eastAsiaTheme="minorEastAsia"/>
              <w:noProof/>
              <w:sz w:val="24"/>
              <w:szCs w:val="24"/>
              <w:lang w:val="en-GB" w:eastAsia="en-GB"/>
            </w:rPr>
          </w:pPr>
          <w:hyperlink w:anchor="_Toc182811945" w:history="1">
            <w:r w:rsidRPr="00653C23">
              <w:rPr>
                <w:rStyle w:val="Hyperlink"/>
                <w:b/>
                <w:bCs/>
                <w:noProof/>
                <w:lang w:val="en-GB"/>
              </w:rPr>
              <w:t>Pembahasan Ke-06: Hukum Mensyaratkan Kesucian untuk Membaca Al-Qur'an:</w:t>
            </w:r>
            <w:r>
              <w:rPr>
                <w:noProof/>
                <w:webHidden/>
              </w:rPr>
              <w:tab/>
            </w:r>
            <w:r>
              <w:rPr>
                <w:noProof/>
                <w:webHidden/>
              </w:rPr>
              <w:fldChar w:fldCharType="begin"/>
            </w:r>
            <w:r>
              <w:rPr>
                <w:noProof/>
                <w:webHidden/>
              </w:rPr>
              <w:instrText xml:space="preserve"> PAGEREF _Toc182811945 \h </w:instrText>
            </w:r>
            <w:r>
              <w:rPr>
                <w:noProof/>
                <w:webHidden/>
              </w:rPr>
            </w:r>
            <w:r>
              <w:rPr>
                <w:noProof/>
                <w:webHidden/>
              </w:rPr>
              <w:fldChar w:fldCharType="separate"/>
            </w:r>
            <w:r w:rsidR="002B7B11">
              <w:rPr>
                <w:noProof/>
                <w:webHidden/>
              </w:rPr>
              <w:t>27</w:t>
            </w:r>
            <w:r>
              <w:rPr>
                <w:noProof/>
                <w:webHidden/>
              </w:rPr>
              <w:fldChar w:fldCharType="end"/>
            </w:r>
          </w:hyperlink>
        </w:p>
        <w:p w14:paraId="5EB89557" w14:textId="0D2A2CBA" w:rsidR="00696B04" w:rsidRDefault="00696B04">
          <w:pPr>
            <w:pStyle w:val="TOC1"/>
            <w:tabs>
              <w:tab w:val="right" w:leader="dot" w:pos="8148"/>
            </w:tabs>
            <w:rPr>
              <w:rFonts w:eastAsiaTheme="minorEastAsia"/>
              <w:noProof/>
              <w:sz w:val="24"/>
              <w:szCs w:val="24"/>
              <w:lang w:val="en-GB" w:eastAsia="en-GB"/>
            </w:rPr>
          </w:pPr>
          <w:hyperlink w:anchor="_Toc182811946" w:history="1">
            <w:r w:rsidRPr="00653C23">
              <w:rPr>
                <w:rStyle w:val="Hyperlink"/>
                <w:b/>
                <w:bCs/>
                <w:noProof/>
                <w:lang w:val="en-GB"/>
              </w:rPr>
              <w:t>Pembahasan ke-07: Tidak boleh menyentuh Al-Qur'an kecuali orang yang suci</w:t>
            </w:r>
            <w:r>
              <w:rPr>
                <w:noProof/>
                <w:webHidden/>
              </w:rPr>
              <w:tab/>
            </w:r>
            <w:r>
              <w:rPr>
                <w:noProof/>
                <w:webHidden/>
              </w:rPr>
              <w:fldChar w:fldCharType="begin"/>
            </w:r>
            <w:r>
              <w:rPr>
                <w:noProof/>
                <w:webHidden/>
              </w:rPr>
              <w:instrText xml:space="preserve"> PAGEREF _Toc182811946 \h </w:instrText>
            </w:r>
            <w:r>
              <w:rPr>
                <w:noProof/>
                <w:webHidden/>
              </w:rPr>
            </w:r>
            <w:r>
              <w:rPr>
                <w:noProof/>
                <w:webHidden/>
              </w:rPr>
              <w:fldChar w:fldCharType="separate"/>
            </w:r>
            <w:r w:rsidR="002B7B11">
              <w:rPr>
                <w:noProof/>
                <w:webHidden/>
              </w:rPr>
              <w:t>28</w:t>
            </w:r>
            <w:r>
              <w:rPr>
                <w:noProof/>
                <w:webHidden/>
              </w:rPr>
              <w:fldChar w:fldCharType="end"/>
            </w:r>
          </w:hyperlink>
        </w:p>
        <w:p w14:paraId="6A4603EB" w14:textId="49CC6153" w:rsidR="00696B04" w:rsidRDefault="00696B04">
          <w:pPr>
            <w:pStyle w:val="TOC1"/>
            <w:tabs>
              <w:tab w:val="right" w:leader="dot" w:pos="8148"/>
            </w:tabs>
            <w:rPr>
              <w:rFonts w:eastAsiaTheme="minorEastAsia"/>
              <w:noProof/>
              <w:sz w:val="24"/>
              <w:szCs w:val="24"/>
              <w:lang w:val="en-GB" w:eastAsia="en-GB"/>
            </w:rPr>
          </w:pPr>
          <w:hyperlink w:anchor="_Toc182811947" w:history="1">
            <w:r w:rsidRPr="00653C23">
              <w:rPr>
                <w:rStyle w:val="Hyperlink"/>
                <w:b/>
                <w:bCs/>
                <w:noProof/>
                <w:lang w:val="en-GB"/>
              </w:rPr>
              <w:t>Pembahasan ke-08: Diperbolehkan bagi wanita haid dan orang yang junub untuk membaca Al-Qur'an</w:t>
            </w:r>
            <w:r>
              <w:rPr>
                <w:noProof/>
                <w:webHidden/>
              </w:rPr>
              <w:tab/>
            </w:r>
            <w:r>
              <w:rPr>
                <w:noProof/>
                <w:webHidden/>
              </w:rPr>
              <w:fldChar w:fldCharType="begin"/>
            </w:r>
            <w:r>
              <w:rPr>
                <w:noProof/>
                <w:webHidden/>
              </w:rPr>
              <w:instrText xml:space="preserve"> PAGEREF _Toc182811947 \h </w:instrText>
            </w:r>
            <w:r>
              <w:rPr>
                <w:noProof/>
                <w:webHidden/>
              </w:rPr>
            </w:r>
            <w:r>
              <w:rPr>
                <w:noProof/>
                <w:webHidden/>
              </w:rPr>
              <w:fldChar w:fldCharType="separate"/>
            </w:r>
            <w:r w:rsidR="002B7B11">
              <w:rPr>
                <w:noProof/>
                <w:webHidden/>
              </w:rPr>
              <w:t>28</w:t>
            </w:r>
            <w:r>
              <w:rPr>
                <w:noProof/>
                <w:webHidden/>
              </w:rPr>
              <w:fldChar w:fldCharType="end"/>
            </w:r>
          </w:hyperlink>
        </w:p>
        <w:p w14:paraId="1B113BFE" w14:textId="6B4FED49" w:rsidR="00696B04" w:rsidRDefault="00696B04">
          <w:pPr>
            <w:pStyle w:val="TOC1"/>
            <w:tabs>
              <w:tab w:val="right" w:leader="dot" w:pos="8148"/>
            </w:tabs>
            <w:rPr>
              <w:rFonts w:eastAsiaTheme="minorEastAsia"/>
              <w:noProof/>
              <w:sz w:val="24"/>
              <w:szCs w:val="24"/>
              <w:lang w:val="en-GB" w:eastAsia="en-GB"/>
            </w:rPr>
          </w:pPr>
          <w:hyperlink w:anchor="_Toc182811948" w:history="1">
            <w:r w:rsidRPr="00653C23">
              <w:rPr>
                <w:rStyle w:val="Hyperlink"/>
                <w:b/>
                <w:bCs/>
                <w:noProof/>
                <w:lang w:val="en-GB"/>
              </w:rPr>
              <w:t>Pembahasan ke-09: Tidak diwajibkan bersuci untuk membaca Al-Qur'an melalui perangkat elektronik</w:t>
            </w:r>
            <w:r>
              <w:rPr>
                <w:noProof/>
                <w:webHidden/>
              </w:rPr>
              <w:tab/>
            </w:r>
            <w:r>
              <w:rPr>
                <w:noProof/>
                <w:webHidden/>
              </w:rPr>
              <w:fldChar w:fldCharType="begin"/>
            </w:r>
            <w:r>
              <w:rPr>
                <w:noProof/>
                <w:webHidden/>
              </w:rPr>
              <w:instrText xml:space="preserve"> PAGEREF _Toc182811948 \h </w:instrText>
            </w:r>
            <w:r>
              <w:rPr>
                <w:noProof/>
                <w:webHidden/>
              </w:rPr>
            </w:r>
            <w:r>
              <w:rPr>
                <w:noProof/>
                <w:webHidden/>
              </w:rPr>
              <w:fldChar w:fldCharType="separate"/>
            </w:r>
            <w:r w:rsidR="002B7B11">
              <w:rPr>
                <w:noProof/>
                <w:webHidden/>
              </w:rPr>
              <w:t>28</w:t>
            </w:r>
            <w:r>
              <w:rPr>
                <w:noProof/>
                <w:webHidden/>
              </w:rPr>
              <w:fldChar w:fldCharType="end"/>
            </w:r>
          </w:hyperlink>
        </w:p>
        <w:p w14:paraId="7F374F25" w14:textId="129A44FB" w:rsidR="00696B04" w:rsidRDefault="00696B04">
          <w:pPr>
            <w:pStyle w:val="TOC1"/>
            <w:tabs>
              <w:tab w:val="right" w:leader="dot" w:pos="8148"/>
            </w:tabs>
            <w:rPr>
              <w:rFonts w:eastAsiaTheme="minorEastAsia"/>
              <w:noProof/>
              <w:sz w:val="24"/>
              <w:szCs w:val="24"/>
              <w:lang w:val="en-GB" w:eastAsia="en-GB"/>
            </w:rPr>
          </w:pPr>
          <w:hyperlink w:anchor="_Toc182811949" w:history="1">
            <w:r w:rsidRPr="00653C23">
              <w:rPr>
                <w:rStyle w:val="Hyperlink"/>
                <w:b/>
                <w:bCs/>
                <w:noProof/>
                <w:lang w:val="en-GB"/>
              </w:rPr>
              <w:t>Pembahasan ke-10: Tidak diwajibkan bersuci untuk membaca Al-Qur'an dalam mushaf Braille</w:t>
            </w:r>
            <w:r>
              <w:rPr>
                <w:noProof/>
                <w:webHidden/>
              </w:rPr>
              <w:tab/>
            </w:r>
            <w:r>
              <w:rPr>
                <w:noProof/>
                <w:webHidden/>
              </w:rPr>
              <w:fldChar w:fldCharType="begin"/>
            </w:r>
            <w:r>
              <w:rPr>
                <w:noProof/>
                <w:webHidden/>
              </w:rPr>
              <w:instrText xml:space="preserve"> PAGEREF _Toc182811949 \h </w:instrText>
            </w:r>
            <w:r>
              <w:rPr>
                <w:noProof/>
                <w:webHidden/>
              </w:rPr>
            </w:r>
            <w:r>
              <w:rPr>
                <w:noProof/>
                <w:webHidden/>
              </w:rPr>
              <w:fldChar w:fldCharType="separate"/>
            </w:r>
            <w:r w:rsidR="002B7B11">
              <w:rPr>
                <w:noProof/>
                <w:webHidden/>
              </w:rPr>
              <w:t>29</w:t>
            </w:r>
            <w:r>
              <w:rPr>
                <w:noProof/>
                <w:webHidden/>
              </w:rPr>
              <w:fldChar w:fldCharType="end"/>
            </w:r>
          </w:hyperlink>
        </w:p>
        <w:p w14:paraId="07E43069" w14:textId="30DCCAD7" w:rsidR="00696B04" w:rsidRDefault="00696B04">
          <w:pPr>
            <w:pStyle w:val="TOC1"/>
            <w:tabs>
              <w:tab w:val="right" w:leader="dot" w:pos="8148"/>
            </w:tabs>
            <w:rPr>
              <w:rFonts w:eastAsiaTheme="minorEastAsia"/>
              <w:noProof/>
              <w:sz w:val="24"/>
              <w:szCs w:val="24"/>
              <w:lang w:val="en-GB" w:eastAsia="en-GB"/>
            </w:rPr>
          </w:pPr>
          <w:hyperlink w:anchor="_Toc182811950" w:history="1">
            <w:r w:rsidRPr="00653C23">
              <w:rPr>
                <w:rStyle w:val="Hyperlink"/>
                <w:b/>
                <w:bCs/>
                <w:noProof/>
                <w:lang w:val="en-GB"/>
              </w:rPr>
              <w:t>Pembahasan ke-11: Tidak diwajibkan bersuci bagi anak kecil</w:t>
            </w:r>
            <w:r>
              <w:rPr>
                <w:noProof/>
                <w:webHidden/>
              </w:rPr>
              <w:tab/>
            </w:r>
            <w:r>
              <w:rPr>
                <w:noProof/>
                <w:webHidden/>
              </w:rPr>
              <w:fldChar w:fldCharType="begin"/>
            </w:r>
            <w:r>
              <w:rPr>
                <w:noProof/>
                <w:webHidden/>
              </w:rPr>
              <w:instrText xml:space="preserve"> PAGEREF _Toc182811950 \h </w:instrText>
            </w:r>
            <w:r>
              <w:rPr>
                <w:noProof/>
                <w:webHidden/>
              </w:rPr>
            </w:r>
            <w:r>
              <w:rPr>
                <w:noProof/>
                <w:webHidden/>
              </w:rPr>
              <w:fldChar w:fldCharType="separate"/>
            </w:r>
            <w:r w:rsidR="002B7B11">
              <w:rPr>
                <w:noProof/>
                <w:webHidden/>
              </w:rPr>
              <w:t>29</w:t>
            </w:r>
            <w:r>
              <w:rPr>
                <w:noProof/>
                <w:webHidden/>
              </w:rPr>
              <w:fldChar w:fldCharType="end"/>
            </w:r>
          </w:hyperlink>
        </w:p>
        <w:p w14:paraId="5821EA42" w14:textId="408FD135" w:rsidR="00696B04" w:rsidRDefault="00696B04">
          <w:pPr>
            <w:pStyle w:val="TOC1"/>
            <w:tabs>
              <w:tab w:val="right" w:leader="dot" w:pos="8148"/>
            </w:tabs>
            <w:rPr>
              <w:rFonts w:eastAsiaTheme="minorEastAsia"/>
              <w:noProof/>
              <w:sz w:val="24"/>
              <w:szCs w:val="24"/>
              <w:lang w:val="en-GB" w:eastAsia="en-GB"/>
            </w:rPr>
          </w:pPr>
          <w:hyperlink w:anchor="_Toc182811951" w:history="1">
            <w:r w:rsidRPr="00653C23">
              <w:rPr>
                <w:rStyle w:val="Hyperlink"/>
                <w:b/>
                <w:bCs/>
                <w:noProof/>
                <w:lang w:val="en-GB"/>
              </w:rPr>
              <w:t>Pembahasan ke-12: Menyentuh mushaf yang diterjemahkan</w:t>
            </w:r>
            <w:r>
              <w:rPr>
                <w:noProof/>
                <w:webHidden/>
              </w:rPr>
              <w:tab/>
            </w:r>
            <w:r>
              <w:rPr>
                <w:noProof/>
                <w:webHidden/>
              </w:rPr>
              <w:fldChar w:fldCharType="begin"/>
            </w:r>
            <w:r>
              <w:rPr>
                <w:noProof/>
                <w:webHidden/>
              </w:rPr>
              <w:instrText xml:space="preserve"> PAGEREF _Toc182811951 \h </w:instrText>
            </w:r>
            <w:r>
              <w:rPr>
                <w:noProof/>
                <w:webHidden/>
              </w:rPr>
            </w:r>
            <w:r>
              <w:rPr>
                <w:noProof/>
                <w:webHidden/>
              </w:rPr>
              <w:fldChar w:fldCharType="separate"/>
            </w:r>
            <w:r w:rsidR="002B7B11">
              <w:rPr>
                <w:noProof/>
                <w:webHidden/>
              </w:rPr>
              <w:t>29</w:t>
            </w:r>
            <w:r>
              <w:rPr>
                <w:noProof/>
                <w:webHidden/>
              </w:rPr>
              <w:fldChar w:fldCharType="end"/>
            </w:r>
          </w:hyperlink>
        </w:p>
        <w:p w14:paraId="2824D612" w14:textId="524C212B" w:rsidR="00696B04" w:rsidRDefault="00696B04">
          <w:pPr>
            <w:pStyle w:val="TOC1"/>
            <w:tabs>
              <w:tab w:val="right" w:leader="dot" w:pos="8148"/>
            </w:tabs>
            <w:rPr>
              <w:rFonts w:eastAsiaTheme="minorEastAsia"/>
              <w:noProof/>
              <w:sz w:val="24"/>
              <w:szCs w:val="24"/>
              <w:lang w:val="en-GB" w:eastAsia="en-GB"/>
            </w:rPr>
          </w:pPr>
          <w:hyperlink w:anchor="_Toc182811952" w:history="1">
            <w:r w:rsidRPr="00653C23">
              <w:rPr>
                <w:rStyle w:val="Hyperlink"/>
                <w:b/>
                <w:bCs/>
                <w:noProof/>
                <w:lang w:val="en-GB"/>
              </w:rPr>
              <w:t>Pembahasan ke-13: Menulis Al-Qur'an oleh orang yang berhadats</w:t>
            </w:r>
            <w:r>
              <w:rPr>
                <w:noProof/>
                <w:webHidden/>
              </w:rPr>
              <w:tab/>
            </w:r>
            <w:r>
              <w:rPr>
                <w:noProof/>
                <w:webHidden/>
              </w:rPr>
              <w:fldChar w:fldCharType="begin"/>
            </w:r>
            <w:r>
              <w:rPr>
                <w:noProof/>
                <w:webHidden/>
              </w:rPr>
              <w:instrText xml:space="preserve"> PAGEREF _Toc182811952 \h </w:instrText>
            </w:r>
            <w:r>
              <w:rPr>
                <w:noProof/>
                <w:webHidden/>
              </w:rPr>
            </w:r>
            <w:r>
              <w:rPr>
                <w:noProof/>
                <w:webHidden/>
              </w:rPr>
              <w:fldChar w:fldCharType="separate"/>
            </w:r>
            <w:r w:rsidR="002B7B11">
              <w:rPr>
                <w:noProof/>
                <w:webHidden/>
              </w:rPr>
              <w:t>29</w:t>
            </w:r>
            <w:r>
              <w:rPr>
                <w:noProof/>
                <w:webHidden/>
              </w:rPr>
              <w:fldChar w:fldCharType="end"/>
            </w:r>
          </w:hyperlink>
        </w:p>
        <w:p w14:paraId="28354031" w14:textId="429603D0" w:rsidR="00696B04" w:rsidRDefault="00696B04">
          <w:pPr>
            <w:pStyle w:val="TOC1"/>
            <w:tabs>
              <w:tab w:val="right" w:leader="dot" w:pos="8148"/>
            </w:tabs>
            <w:rPr>
              <w:rFonts w:eastAsiaTheme="minorEastAsia"/>
              <w:noProof/>
              <w:sz w:val="24"/>
              <w:szCs w:val="24"/>
              <w:lang w:val="en-GB" w:eastAsia="en-GB"/>
            </w:rPr>
          </w:pPr>
          <w:hyperlink w:anchor="_Toc182811953" w:history="1">
            <w:r w:rsidRPr="00653C23">
              <w:rPr>
                <w:rStyle w:val="Hyperlink"/>
                <w:b/>
                <w:bCs/>
                <w:noProof/>
                <w:lang w:val="en-GB"/>
              </w:rPr>
              <w:t>Pembahasan ke-14: Menyentuh mushaf bagi orang yang berhadats dalam kondisi darurat</w:t>
            </w:r>
            <w:r>
              <w:rPr>
                <w:noProof/>
                <w:webHidden/>
              </w:rPr>
              <w:tab/>
            </w:r>
            <w:r>
              <w:rPr>
                <w:noProof/>
                <w:webHidden/>
              </w:rPr>
              <w:fldChar w:fldCharType="begin"/>
            </w:r>
            <w:r>
              <w:rPr>
                <w:noProof/>
                <w:webHidden/>
              </w:rPr>
              <w:instrText xml:space="preserve"> PAGEREF _Toc182811953 \h </w:instrText>
            </w:r>
            <w:r>
              <w:rPr>
                <w:noProof/>
                <w:webHidden/>
              </w:rPr>
            </w:r>
            <w:r>
              <w:rPr>
                <w:noProof/>
                <w:webHidden/>
              </w:rPr>
              <w:fldChar w:fldCharType="separate"/>
            </w:r>
            <w:r w:rsidR="002B7B11">
              <w:rPr>
                <w:noProof/>
                <w:webHidden/>
              </w:rPr>
              <w:t>29</w:t>
            </w:r>
            <w:r>
              <w:rPr>
                <w:noProof/>
                <w:webHidden/>
              </w:rPr>
              <w:fldChar w:fldCharType="end"/>
            </w:r>
          </w:hyperlink>
        </w:p>
        <w:p w14:paraId="1DEC4E80" w14:textId="44DACF7E" w:rsidR="00696B04" w:rsidRDefault="00696B04">
          <w:pPr>
            <w:pStyle w:val="TOC1"/>
            <w:tabs>
              <w:tab w:val="right" w:leader="dot" w:pos="8148"/>
            </w:tabs>
            <w:rPr>
              <w:rFonts w:eastAsiaTheme="minorEastAsia"/>
              <w:noProof/>
              <w:sz w:val="24"/>
              <w:szCs w:val="24"/>
              <w:lang w:val="en-GB" w:eastAsia="en-GB"/>
            </w:rPr>
          </w:pPr>
          <w:hyperlink w:anchor="_Toc182811954" w:history="1">
            <w:r w:rsidRPr="00653C23">
              <w:rPr>
                <w:rStyle w:val="Hyperlink"/>
                <w:b/>
                <w:bCs/>
                <w:noProof/>
                <w:lang w:val="en-GB"/>
              </w:rPr>
              <w:t>Pembahasan ke-15: Membaca Al-Qur'an di tempat buang hajat</w:t>
            </w:r>
            <w:r>
              <w:rPr>
                <w:noProof/>
                <w:webHidden/>
              </w:rPr>
              <w:tab/>
            </w:r>
            <w:r>
              <w:rPr>
                <w:noProof/>
                <w:webHidden/>
              </w:rPr>
              <w:fldChar w:fldCharType="begin"/>
            </w:r>
            <w:r>
              <w:rPr>
                <w:noProof/>
                <w:webHidden/>
              </w:rPr>
              <w:instrText xml:space="preserve"> PAGEREF _Toc182811954 \h </w:instrText>
            </w:r>
            <w:r>
              <w:rPr>
                <w:noProof/>
                <w:webHidden/>
              </w:rPr>
            </w:r>
            <w:r>
              <w:rPr>
                <w:noProof/>
                <w:webHidden/>
              </w:rPr>
              <w:fldChar w:fldCharType="separate"/>
            </w:r>
            <w:r w:rsidR="002B7B11">
              <w:rPr>
                <w:noProof/>
                <w:webHidden/>
              </w:rPr>
              <w:t>30</w:t>
            </w:r>
            <w:r>
              <w:rPr>
                <w:noProof/>
                <w:webHidden/>
              </w:rPr>
              <w:fldChar w:fldCharType="end"/>
            </w:r>
          </w:hyperlink>
        </w:p>
        <w:p w14:paraId="0D8C4EE8" w14:textId="3488EBAD" w:rsidR="00696B04" w:rsidRDefault="00696B04">
          <w:pPr>
            <w:pStyle w:val="TOC1"/>
            <w:tabs>
              <w:tab w:val="right" w:leader="dot" w:pos="8148"/>
            </w:tabs>
            <w:rPr>
              <w:rFonts w:eastAsiaTheme="minorEastAsia"/>
              <w:noProof/>
              <w:sz w:val="24"/>
              <w:szCs w:val="24"/>
              <w:lang w:val="en-GB" w:eastAsia="en-GB"/>
            </w:rPr>
          </w:pPr>
          <w:hyperlink w:anchor="_Toc182811955" w:history="1">
            <w:r w:rsidRPr="00653C23">
              <w:rPr>
                <w:rStyle w:val="Hyperlink"/>
                <w:b/>
                <w:bCs/>
                <w:noProof/>
                <w:lang w:val="en-GB"/>
              </w:rPr>
              <w:t>Pembahasan ke-16: Membawa mushaf</w:t>
            </w:r>
            <w:r>
              <w:rPr>
                <w:noProof/>
                <w:webHidden/>
              </w:rPr>
              <w:tab/>
            </w:r>
            <w:r>
              <w:rPr>
                <w:noProof/>
                <w:webHidden/>
              </w:rPr>
              <w:fldChar w:fldCharType="begin"/>
            </w:r>
            <w:r>
              <w:rPr>
                <w:noProof/>
                <w:webHidden/>
              </w:rPr>
              <w:instrText xml:space="preserve"> PAGEREF _Toc182811955 \h </w:instrText>
            </w:r>
            <w:r>
              <w:rPr>
                <w:noProof/>
                <w:webHidden/>
              </w:rPr>
            </w:r>
            <w:r>
              <w:rPr>
                <w:noProof/>
                <w:webHidden/>
              </w:rPr>
              <w:fldChar w:fldCharType="separate"/>
            </w:r>
            <w:r w:rsidR="002B7B11">
              <w:rPr>
                <w:noProof/>
                <w:webHidden/>
              </w:rPr>
              <w:t>30</w:t>
            </w:r>
            <w:r>
              <w:rPr>
                <w:noProof/>
                <w:webHidden/>
              </w:rPr>
              <w:fldChar w:fldCharType="end"/>
            </w:r>
          </w:hyperlink>
        </w:p>
        <w:p w14:paraId="5ABBDBEB" w14:textId="63EB5F3F" w:rsidR="00696B04" w:rsidRDefault="00696B04">
          <w:pPr>
            <w:pStyle w:val="TOC1"/>
            <w:tabs>
              <w:tab w:val="right" w:leader="dot" w:pos="8148"/>
            </w:tabs>
            <w:rPr>
              <w:rFonts w:eastAsiaTheme="minorEastAsia"/>
              <w:noProof/>
              <w:sz w:val="24"/>
              <w:szCs w:val="24"/>
              <w:lang w:val="en-GB" w:eastAsia="en-GB"/>
            </w:rPr>
          </w:pPr>
          <w:hyperlink w:anchor="_Toc182811956" w:history="1">
            <w:r w:rsidRPr="00653C23">
              <w:rPr>
                <w:rStyle w:val="Hyperlink"/>
                <w:b/>
                <w:bCs/>
                <w:noProof/>
                <w:lang w:val="en-GB"/>
              </w:rPr>
              <w:t xml:space="preserve">Pembahasan ke-17: Membaca Al-Qur'an di dalam </w:t>
            </w:r>
            <w:r w:rsidRPr="00653C23">
              <w:rPr>
                <w:rStyle w:val="Hyperlink"/>
                <w:b/>
                <w:bCs/>
                <w:i/>
                <w:iCs/>
                <w:noProof/>
                <w:lang w:val="en-GB"/>
              </w:rPr>
              <w:t>hamam</w:t>
            </w:r>
            <w:r w:rsidRPr="00653C23">
              <w:rPr>
                <w:rStyle w:val="Hyperlink"/>
                <w:b/>
                <w:bCs/>
                <w:noProof/>
                <w:lang w:val="en-GB"/>
              </w:rPr>
              <w:t xml:space="preserve"> (tempat mandi)</w:t>
            </w:r>
            <w:r>
              <w:rPr>
                <w:noProof/>
                <w:webHidden/>
              </w:rPr>
              <w:tab/>
            </w:r>
            <w:r>
              <w:rPr>
                <w:noProof/>
                <w:webHidden/>
              </w:rPr>
              <w:fldChar w:fldCharType="begin"/>
            </w:r>
            <w:r>
              <w:rPr>
                <w:noProof/>
                <w:webHidden/>
              </w:rPr>
              <w:instrText xml:space="preserve"> PAGEREF _Toc182811956 \h </w:instrText>
            </w:r>
            <w:r>
              <w:rPr>
                <w:noProof/>
                <w:webHidden/>
              </w:rPr>
            </w:r>
            <w:r>
              <w:rPr>
                <w:noProof/>
                <w:webHidden/>
              </w:rPr>
              <w:fldChar w:fldCharType="separate"/>
            </w:r>
            <w:r w:rsidR="002B7B11">
              <w:rPr>
                <w:noProof/>
                <w:webHidden/>
              </w:rPr>
              <w:t>30</w:t>
            </w:r>
            <w:r>
              <w:rPr>
                <w:noProof/>
                <w:webHidden/>
              </w:rPr>
              <w:fldChar w:fldCharType="end"/>
            </w:r>
          </w:hyperlink>
        </w:p>
        <w:p w14:paraId="73F0A4B4" w14:textId="5C4D9D4F" w:rsidR="00696B04" w:rsidRDefault="00696B04">
          <w:pPr>
            <w:pStyle w:val="TOC1"/>
            <w:tabs>
              <w:tab w:val="right" w:leader="dot" w:pos="8148"/>
            </w:tabs>
            <w:rPr>
              <w:rFonts w:eastAsiaTheme="minorEastAsia"/>
              <w:noProof/>
              <w:sz w:val="24"/>
              <w:szCs w:val="24"/>
              <w:lang w:val="en-GB" w:eastAsia="en-GB"/>
            </w:rPr>
          </w:pPr>
          <w:hyperlink w:anchor="_Toc182811957" w:history="1">
            <w:r w:rsidRPr="00653C23">
              <w:rPr>
                <w:rStyle w:val="Hyperlink"/>
                <w:b/>
                <w:bCs/>
                <w:noProof/>
                <w:lang w:val="en-GB"/>
              </w:rPr>
              <w:t>Pembahasan ke-18: Mengenai mendengarkan Al-Qur'an saat berada di dalam kamar mandi</w:t>
            </w:r>
            <w:r>
              <w:rPr>
                <w:noProof/>
                <w:webHidden/>
              </w:rPr>
              <w:tab/>
            </w:r>
            <w:r>
              <w:rPr>
                <w:noProof/>
                <w:webHidden/>
              </w:rPr>
              <w:fldChar w:fldCharType="begin"/>
            </w:r>
            <w:r>
              <w:rPr>
                <w:noProof/>
                <w:webHidden/>
              </w:rPr>
              <w:instrText xml:space="preserve"> PAGEREF _Toc182811957 \h </w:instrText>
            </w:r>
            <w:r>
              <w:rPr>
                <w:noProof/>
                <w:webHidden/>
              </w:rPr>
            </w:r>
            <w:r>
              <w:rPr>
                <w:noProof/>
                <w:webHidden/>
              </w:rPr>
              <w:fldChar w:fldCharType="separate"/>
            </w:r>
            <w:r w:rsidR="002B7B11">
              <w:rPr>
                <w:noProof/>
                <w:webHidden/>
              </w:rPr>
              <w:t>30</w:t>
            </w:r>
            <w:r>
              <w:rPr>
                <w:noProof/>
                <w:webHidden/>
              </w:rPr>
              <w:fldChar w:fldCharType="end"/>
            </w:r>
          </w:hyperlink>
        </w:p>
        <w:p w14:paraId="71EB8187" w14:textId="077CE483" w:rsidR="00696B04" w:rsidRDefault="00696B04">
          <w:pPr>
            <w:pStyle w:val="TOC1"/>
            <w:tabs>
              <w:tab w:val="right" w:leader="dot" w:pos="8148"/>
            </w:tabs>
            <w:rPr>
              <w:rFonts w:eastAsiaTheme="minorEastAsia"/>
              <w:noProof/>
              <w:sz w:val="24"/>
              <w:szCs w:val="24"/>
              <w:lang w:val="en-GB" w:eastAsia="en-GB"/>
            </w:rPr>
          </w:pPr>
          <w:hyperlink w:anchor="_Toc182811958" w:history="1">
            <w:r w:rsidRPr="00653C23">
              <w:rPr>
                <w:rStyle w:val="Hyperlink"/>
                <w:b/>
                <w:bCs/>
                <w:noProof/>
                <w:lang w:val="en-GB"/>
              </w:rPr>
              <w:t>Pembahasan ke-19: Menyentuh kitab yang mengandung Al-Qur'an</w:t>
            </w:r>
            <w:r>
              <w:rPr>
                <w:noProof/>
                <w:webHidden/>
              </w:rPr>
              <w:tab/>
            </w:r>
            <w:r>
              <w:rPr>
                <w:noProof/>
                <w:webHidden/>
              </w:rPr>
              <w:fldChar w:fldCharType="begin"/>
            </w:r>
            <w:r>
              <w:rPr>
                <w:noProof/>
                <w:webHidden/>
              </w:rPr>
              <w:instrText xml:space="preserve"> PAGEREF _Toc182811958 \h </w:instrText>
            </w:r>
            <w:r>
              <w:rPr>
                <w:noProof/>
                <w:webHidden/>
              </w:rPr>
            </w:r>
            <w:r>
              <w:rPr>
                <w:noProof/>
                <w:webHidden/>
              </w:rPr>
              <w:fldChar w:fldCharType="separate"/>
            </w:r>
            <w:r w:rsidR="002B7B11">
              <w:rPr>
                <w:noProof/>
                <w:webHidden/>
              </w:rPr>
              <w:t>31</w:t>
            </w:r>
            <w:r>
              <w:rPr>
                <w:noProof/>
                <w:webHidden/>
              </w:rPr>
              <w:fldChar w:fldCharType="end"/>
            </w:r>
          </w:hyperlink>
        </w:p>
        <w:p w14:paraId="72D506DC" w14:textId="766A24D7" w:rsidR="00696B04" w:rsidRDefault="00696B04">
          <w:pPr>
            <w:pStyle w:val="TOC1"/>
            <w:tabs>
              <w:tab w:val="right" w:leader="dot" w:pos="8148"/>
            </w:tabs>
            <w:rPr>
              <w:rFonts w:eastAsiaTheme="minorEastAsia"/>
              <w:noProof/>
              <w:sz w:val="24"/>
              <w:szCs w:val="24"/>
              <w:lang w:val="en-GB" w:eastAsia="en-GB"/>
            </w:rPr>
          </w:pPr>
          <w:hyperlink w:anchor="_Toc182811959" w:history="1">
            <w:r w:rsidRPr="00653C23">
              <w:rPr>
                <w:rStyle w:val="Hyperlink"/>
                <w:b/>
                <w:bCs/>
                <w:noProof/>
                <w:lang w:val="en-GB"/>
              </w:rPr>
              <w:t>Pembahasan ke-20: Mengenai non-Muslim yang menyentuh mushaf</w:t>
            </w:r>
            <w:r>
              <w:rPr>
                <w:noProof/>
                <w:webHidden/>
              </w:rPr>
              <w:tab/>
            </w:r>
            <w:r>
              <w:rPr>
                <w:noProof/>
                <w:webHidden/>
              </w:rPr>
              <w:fldChar w:fldCharType="begin"/>
            </w:r>
            <w:r>
              <w:rPr>
                <w:noProof/>
                <w:webHidden/>
              </w:rPr>
              <w:instrText xml:space="preserve"> PAGEREF _Toc182811959 \h </w:instrText>
            </w:r>
            <w:r>
              <w:rPr>
                <w:noProof/>
                <w:webHidden/>
              </w:rPr>
            </w:r>
            <w:r>
              <w:rPr>
                <w:noProof/>
                <w:webHidden/>
              </w:rPr>
              <w:fldChar w:fldCharType="separate"/>
            </w:r>
            <w:r w:rsidR="002B7B11">
              <w:rPr>
                <w:noProof/>
                <w:webHidden/>
              </w:rPr>
              <w:t>31</w:t>
            </w:r>
            <w:r>
              <w:rPr>
                <w:noProof/>
                <w:webHidden/>
              </w:rPr>
              <w:fldChar w:fldCharType="end"/>
            </w:r>
          </w:hyperlink>
        </w:p>
        <w:p w14:paraId="717518A2" w14:textId="6322000C" w:rsidR="00696B04" w:rsidRDefault="00696B04">
          <w:pPr>
            <w:pStyle w:val="TOC1"/>
            <w:tabs>
              <w:tab w:val="right" w:leader="dot" w:pos="8148"/>
            </w:tabs>
            <w:rPr>
              <w:rFonts w:eastAsiaTheme="minorEastAsia"/>
              <w:noProof/>
              <w:sz w:val="24"/>
              <w:szCs w:val="24"/>
              <w:lang w:val="en-GB" w:eastAsia="en-GB"/>
            </w:rPr>
          </w:pPr>
          <w:hyperlink w:anchor="_Toc182811960" w:history="1">
            <w:r w:rsidRPr="00653C23">
              <w:rPr>
                <w:rStyle w:val="Hyperlink"/>
                <w:b/>
                <w:bCs/>
                <w:noProof/>
                <w:lang w:val="en-GB"/>
              </w:rPr>
              <w:t>Pembahasan ke-21: Membaca zikir oleh orang yang junub atau haid</w:t>
            </w:r>
            <w:r>
              <w:rPr>
                <w:noProof/>
                <w:webHidden/>
              </w:rPr>
              <w:tab/>
            </w:r>
            <w:r>
              <w:rPr>
                <w:noProof/>
                <w:webHidden/>
              </w:rPr>
              <w:fldChar w:fldCharType="begin"/>
            </w:r>
            <w:r>
              <w:rPr>
                <w:noProof/>
                <w:webHidden/>
              </w:rPr>
              <w:instrText xml:space="preserve"> PAGEREF _Toc182811960 \h </w:instrText>
            </w:r>
            <w:r>
              <w:rPr>
                <w:noProof/>
                <w:webHidden/>
              </w:rPr>
            </w:r>
            <w:r>
              <w:rPr>
                <w:noProof/>
                <w:webHidden/>
              </w:rPr>
              <w:fldChar w:fldCharType="separate"/>
            </w:r>
            <w:r w:rsidR="002B7B11">
              <w:rPr>
                <w:noProof/>
                <w:webHidden/>
              </w:rPr>
              <w:t>31</w:t>
            </w:r>
            <w:r>
              <w:rPr>
                <w:noProof/>
                <w:webHidden/>
              </w:rPr>
              <w:fldChar w:fldCharType="end"/>
            </w:r>
          </w:hyperlink>
        </w:p>
        <w:p w14:paraId="343F02A7" w14:textId="0EB681EE" w:rsidR="00696B04" w:rsidRDefault="00696B04">
          <w:pPr>
            <w:pStyle w:val="TOC1"/>
            <w:tabs>
              <w:tab w:val="right" w:leader="dot" w:pos="8148"/>
            </w:tabs>
            <w:rPr>
              <w:rFonts w:eastAsiaTheme="minorEastAsia"/>
              <w:noProof/>
              <w:sz w:val="24"/>
              <w:szCs w:val="24"/>
              <w:lang w:val="en-GB" w:eastAsia="en-GB"/>
            </w:rPr>
          </w:pPr>
          <w:hyperlink w:anchor="_Toc182811961" w:history="1">
            <w:r w:rsidRPr="00653C23">
              <w:rPr>
                <w:rStyle w:val="Hyperlink"/>
                <w:b/>
                <w:bCs/>
                <w:noProof/>
                <w:lang w:val="en-GB"/>
              </w:rPr>
              <w:t>Pembahasan ke-22: apa yang dimaksud dengan mushaf?</w:t>
            </w:r>
            <w:r>
              <w:rPr>
                <w:noProof/>
                <w:webHidden/>
              </w:rPr>
              <w:tab/>
            </w:r>
            <w:r>
              <w:rPr>
                <w:noProof/>
                <w:webHidden/>
              </w:rPr>
              <w:fldChar w:fldCharType="begin"/>
            </w:r>
            <w:r>
              <w:rPr>
                <w:noProof/>
                <w:webHidden/>
              </w:rPr>
              <w:instrText xml:space="preserve"> PAGEREF _Toc182811961 \h </w:instrText>
            </w:r>
            <w:r>
              <w:rPr>
                <w:noProof/>
                <w:webHidden/>
              </w:rPr>
            </w:r>
            <w:r>
              <w:rPr>
                <w:noProof/>
                <w:webHidden/>
              </w:rPr>
              <w:fldChar w:fldCharType="separate"/>
            </w:r>
            <w:r w:rsidR="002B7B11">
              <w:rPr>
                <w:noProof/>
                <w:webHidden/>
              </w:rPr>
              <w:t>31</w:t>
            </w:r>
            <w:r>
              <w:rPr>
                <w:noProof/>
                <w:webHidden/>
              </w:rPr>
              <w:fldChar w:fldCharType="end"/>
            </w:r>
          </w:hyperlink>
        </w:p>
        <w:p w14:paraId="7055879F" w14:textId="36185855" w:rsidR="00696B04" w:rsidRDefault="00696B04">
          <w:pPr>
            <w:pStyle w:val="TOC1"/>
            <w:tabs>
              <w:tab w:val="right" w:leader="dot" w:pos="8148"/>
            </w:tabs>
            <w:rPr>
              <w:rFonts w:eastAsiaTheme="minorEastAsia"/>
              <w:noProof/>
              <w:sz w:val="24"/>
              <w:szCs w:val="24"/>
              <w:lang w:val="en-GB" w:eastAsia="en-GB"/>
            </w:rPr>
          </w:pPr>
          <w:hyperlink w:anchor="_Toc182811962" w:history="1">
            <w:r w:rsidRPr="00653C23">
              <w:rPr>
                <w:rStyle w:val="Hyperlink"/>
                <w:b/>
                <w:bCs/>
                <w:noProof/>
                <w:lang w:val="en-GB"/>
              </w:rPr>
              <w:t>Pembahasan ke-23: Mengenai apa yang dianggap sebagai menyentuh mushaf</w:t>
            </w:r>
            <w:r>
              <w:rPr>
                <w:noProof/>
                <w:webHidden/>
              </w:rPr>
              <w:tab/>
            </w:r>
            <w:r>
              <w:rPr>
                <w:noProof/>
                <w:webHidden/>
              </w:rPr>
              <w:fldChar w:fldCharType="begin"/>
            </w:r>
            <w:r>
              <w:rPr>
                <w:noProof/>
                <w:webHidden/>
              </w:rPr>
              <w:instrText xml:space="preserve"> PAGEREF _Toc182811962 \h </w:instrText>
            </w:r>
            <w:r>
              <w:rPr>
                <w:noProof/>
                <w:webHidden/>
              </w:rPr>
            </w:r>
            <w:r>
              <w:rPr>
                <w:noProof/>
                <w:webHidden/>
              </w:rPr>
              <w:fldChar w:fldCharType="separate"/>
            </w:r>
            <w:r w:rsidR="002B7B11">
              <w:rPr>
                <w:noProof/>
                <w:webHidden/>
              </w:rPr>
              <w:t>32</w:t>
            </w:r>
            <w:r>
              <w:rPr>
                <w:noProof/>
                <w:webHidden/>
              </w:rPr>
              <w:fldChar w:fldCharType="end"/>
            </w:r>
          </w:hyperlink>
        </w:p>
        <w:p w14:paraId="1C40DF7E" w14:textId="55D0886D" w:rsidR="00696B04" w:rsidRDefault="00696B04">
          <w:pPr>
            <w:pStyle w:val="TOC1"/>
            <w:tabs>
              <w:tab w:val="right" w:leader="dot" w:pos="8148"/>
            </w:tabs>
            <w:rPr>
              <w:rFonts w:eastAsiaTheme="minorEastAsia"/>
              <w:noProof/>
              <w:sz w:val="24"/>
              <w:szCs w:val="24"/>
              <w:lang w:val="en-GB" w:eastAsia="en-GB"/>
            </w:rPr>
          </w:pPr>
          <w:hyperlink w:anchor="_Toc182811963" w:history="1">
            <w:r w:rsidRPr="00653C23">
              <w:rPr>
                <w:rStyle w:val="Hyperlink"/>
                <w:b/>
                <w:bCs/>
                <w:noProof/>
                <w:lang w:val="en-GB"/>
              </w:rPr>
              <w:t>Pembahasan ke-24: Membaca isti'adzah (ta’awudz)</w:t>
            </w:r>
            <w:r>
              <w:rPr>
                <w:noProof/>
                <w:webHidden/>
              </w:rPr>
              <w:tab/>
            </w:r>
            <w:r>
              <w:rPr>
                <w:noProof/>
                <w:webHidden/>
              </w:rPr>
              <w:fldChar w:fldCharType="begin"/>
            </w:r>
            <w:r>
              <w:rPr>
                <w:noProof/>
                <w:webHidden/>
              </w:rPr>
              <w:instrText xml:space="preserve"> PAGEREF _Toc182811963 \h </w:instrText>
            </w:r>
            <w:r>
              <w:rPr>
                <w:noProof/>
                <w:webHidden/>
              </w:rPr>
            </w:r>
            <w:r>
              <w:rPr>
                <w:noProof/>
                <w:webHidden/>
              </w:rPr>
              <w:fldChar w:fldCharType="separate"/>
            </w:r>
            <w:r w:rsidR="002B7B11">
              <w:rPr>
                <w:noProof/>
                <w:webHidden/>
              </w:rPr>
              <w:t>33</w:t>
            </w:r>
            <w:r>
              <w:rPr>
                <w:noProof/>
                <w:webHidden/>
              </w:rPr>
              <w:fldChar w:fldCharType="end"/>
            </w:r>
          </w:hyperlink>
        </w:p>
        <w:p w14:paraId="7FCA9AA5" w14:textId="17898D37" w:rsidR="00696B04" w:rsidRDefault="00696B04">
          <w:pPr>
            <w:pStyle w:val="TOC1"/>
            <w:tabs>
              <w:tab w:val="right" w:leader="dot" w:pos="8148"/>
            </w:tabs>
            <w:rPr>
              <w:rFonts w:eastAsiaTheme="minorEastAsia"/>
              <w:noProof/>
              <w:sz w:val="24"/>
              <w:szCs w:val="24"/>
              <w:lang w:val="en-GB" w:eastAsia="en-GB"/>
            </w:rPr>
          </w:pPr>
          <w:hyperlink w:anchor="_Toc182811964" w:history="1">
            <w:r w:rsidRPr="00653C23">
              <w:rPr>
                <w:rStyle w:val="Hyperlink"/>
                <w:b/>
                <w:bCs/>
                <w:noProof/>
                <w:lang w:val="en-GB"/>
              </w:rPr>
              <w:t>Pembahasan ke-25: Apakah isti'adzah di luar shalat dilafalkan dengan suara keras?</w:t>
            </w:r>
            <w:r>
              <w:rPr>
                <w:noProof/>
                <w:webHidden/>
              </w:rPr>
              <w:tab/>
            </w:r>
            <w:r>
              <w:rPr>
                <w:noProof/>
                <w:webHidden/>
              </w:rPr>
              <w:fldChar w:fldCharType="begin"/>
            </w:r>
            <w:r>
              <w:rPr>
                <w:noProof/>
                <w:webHidden/>
              </w:rPr>
              <w:instrText xml:space="preserve"> PAGEREF _Toc182811964 \h </w:instrText>
            </w:r>
            <w:r>
              <w:rPr>
                <w:noProof/>
                <w:webHidden/>
              </w:rPr>
            </w:r>
            <w:r>
              <w:rPr>
                <w:noProof/>
                <w:webHidden/>
              </w:rPr>
              <w:fldChar w:fldCharType="separate"/>
            </w:r>
            <w:r w:rsidR="002B7B11">
              <w:rPr>
                <w:noProof/>
                <w:webHidden/>
              </w:rPr>
              <w:t>33</w:t>
            </w:r>
            <w:r>
              <w:rPr>
                <w:noProof/>
                <w:webHidden/>
              </w:rPr>
              <w:fldChar w:fldCharType="end"/>
            </w:r>
          </w:hyperlink>
        </w:p>
        <w:p w14:paraId="1A9B9CC9" w14:textId="49DD6D90" w:rsidR="00696B04" w:rsidRDefault="00696B04">
          <w:pPr>
            <w:pStyle w:val="TOC1"/>
            <w:tabs>
              <w:tab w:val="right" w:leader="dot" w:pos="8148"/>
            </w:tabs>
            <w:rPr>
              <w:rFonts w:eastAsiaTheme="minorEastAsia"/>
              <w:noProof/>
              <w:sz w:val="24"/>
              <w:szCs w:val="24"/>
              <w:lang w:val="en-GB" w:eastAsia="en-GB"/>
            </w:rPr>
          </w:pPr>
          <w:hyperlink w:anchor="_Toc182811965" w:history="1">
            <w:r w:rsidRPr="00653C23">
              <w:rPr>
                <w:rStyle w:val="Hyperlink"/>
                <w:b/>
                <w:bCs/>
                <w:noProof/>
                <w:lang w:val="en-GB"/>
              </w:rPr>
              <w:t>Pembahasan ke-26: Apakah isti'adzah diulangi jika membaca Al-Qur'an terputus lalu dilanjutkan?</w:t>
            </w:r>
            <w:r>
              <w:rPr>
                <w:noProof/>
                <w:webHidden/>
              </w:rPr>
              <w:tab/>
            </w:r>
            <w:r>
              <w:rPr>
                <w:noProof/>
                <w:webHidden/>
              </w:rPr>
              <w:fldChar w:fldCharType="begin"/>
            </w:r>
            <w:r>
              <w:rPr>
                <w:noProof/>
                <w:webHidden/>
              </w:rPr>
              <w:instrText xml:space="preserve"> PAGEREF _Toc182811965 \h </w:instrText>
            </w:r>
            <w:r>
              <w:rPr>
                <w:noProof/>
                <w:webHidden/>
              </w:rPr>
            </w:r>
            <w:r>
              <w:rPr>
                <w:noProof/>
                <w:webHidden/>
              </w:rPr>
              <w:fldChar w:fldCharType="separate"/>
            </w:r>
            <w:r w:rsidR="002B7B11">
              <w:rPr>
                <w:noProof/>
                <w:webHidden/>
              </w:rPr>
              <w:t>33</w:t>
            </w:r>
            <w:r>
              <w:rPr>
                <w:noProof/>
                <w:webHidden/>
              </w:rPr>
              <w:fldChar w:fldCharType="end"/>
            </w:r>
          </w:hyperlink>
        </w:p>
        <w:p w14:paraId="5EDA93C6" w14:textId="5D5EDECC" w:rsidR="00696B04" w:rsidRDefault="00696B04">
          <w:pPr>
            <w:pStyle w:val="TOC1"/>
            <w:tabs>
              <w:tab w:val="right" w:leader="dot" w:pos="8148"/>
            </w:tabs>
            <w:rPr>
              <w:rFonts w:eastAsiaTheme="minorEastAsia"/>
              <w:noProof/>
              <w:sz w:val="24"/>
              <w:szCs w:val="24"/>
              <w:lang w:val="en-GB" w:eastAsia="en-GB"/>
            </w:rPr>
          </w:pPr>
          <w:hyperlink w:anchor="_Toc182811966" w:history="1">
            <w:r w:rsidRPr="00653C23">
              <w:rPr>
                <w:rStyle w:val="Hyperlink"/>
                <w:b/>
                <w:bCs/>
                <w:noProof/>
                <w:lang w:val="en-GB"/>
              </w:rPr>
              <w:t>Pembahasan ke-27: Isti'adzah bukanlah bagian dari ayat Al-Qur'an</w:t>
            </w:r>
            <w:r>
              <w:rPr>
                <w:noProof/>
                <w:webHidden/>
              </w:rPr>
              <w:tab/>
            </w:r>
            <w:r>
              <w:rPr>
                <w:noProof/>
                <w:webHidden/>
              </w:rPr>
              <w:fldChar w:fldCharType="begin"/>
            </w:r>
            <w:r>
              <w:rPr>
                <w:noProof/>
                <w:webHidden/>
              </w:rPr>
              <w:instrText xml:space="preserve"> PAGEREF _Toc182811966 \h </w:instrText>
            </w:r>
            <w:r>
              <w:rPr>
                <w:noProof/>
                <w:webHidden/>
              </w:rPr>
            </w:r>
            <w:r>
              <w:rPr>
                <w:noProof/>
                <w:webHidden/>
              </w:rPr>
              <w:fldChar w:fldCharType="separate"/>
            </w:r>
            <w:r w:rsidR="002B7B11">
              <w:rPr>
                <w:noProof/>
                <w:webHidden/>
              </w:rPr>
              <w:t>33</w:t>
            </w:r>
            <w:r>
              <w:rPr>
                <w:noProof/>
                <w:webHidden/>
              </w:rPr>
              <w:fldChar w:fldCharType="end"/>
            </w:r>
          </w:hyperlink>
        </w:p>
        <w:p w14:paraId="0263FB16" w14:textId="68B9B7BF" w:rsidR="00696B04" w:rsidRDefault="00696B04">
          <w:pPr>
            <w:pStyle w:val="TOC1"/>
            <w:tabs>
              <w:tab w:val="right" w:leader="dot" w:pos="8148"/>
            </w:tabs>
            <w:rPr>
              <w:rFonts w:eastAsiaTheme="minorEastAsia"/>
              <w:noProof/>
              <w:sz w:val="24"/>
              <w:szCs w:val="24"/>
              <w:lang w:val="en-GB" w:eastAsia="en-GB"/>
            </w:rPr>
          </w:pPr>
          <w:hyperlink w:anchor="_Toc182811967" w:history="1">
            <w:r w:rsidRPr="00653C23">
              <w:rPr>
                <w:rStyle w:val="Hyperlink"/>
                <w:b/>
                <w:bCs/>
                <w:noProof/>
                <w:lang w:val="en-GB"/>
              </w:rPr>
              <w:t>Pembahasan ke-28: Beberapa bentuk bacaan isti'adzah</w:t>
            </w:r>
            <w:r>
              <w:rPr>
                <w:noProof/>
                <w:webHidden/>
              </w:rPr>
              <w:tab/>
            </w:r>
            <w:r>
              <w:rPr>
                <w:noProof/>
                <w:webHidden/>
              </w:rPr>
              <w:fldChar w:fldCharType="begin"/>
            </w:r>
            <w:r>
              <w:rPr>
                <w:noProof/>
                <w:webHidden/>
              </w:rPr>
              <w:instrText xml:space="preserve"> PAGEREF _Toc182811967 \h </w:instrText>
            </w:r>
            <w:r>
              <w:rPr>
                <w:noProof/>
                <w:webHidden/>
              </w:rPr>
            </w:r>
            <w:r>
              <w:rPr>
                <w:noProof/>
                <w:webHidden/>
              </w:rPr>
              <w:fldChar w:fldCharType="separate"/>
            </w:r>
            <w:r w:rsidR="002B7B11">
              <w:rPr>
                <w:noProof/>
                <w:webHidden/>
              </w:rPr>
              <w:t>33</w:t>
            </w:r>
            <w:r>
              <w:rPr>
                <w:noProof/>
                <w:webHidden/>
              </w:rPr>
              <w:fldChar w:fldCharType="end"/>
            </w:r>
          </w:hyperlink>
        </w:p>
        <w:p w14:paraId="50A41A89" w14:textId="04101851" w:rsidR="00696B04" w:rsidRDefault="00696B04">
          <w:pPr>
            <w:pStyle w:val="TOC1"/>
            <w:tabs>
              <w:tab w:val="right" w:leader="dot" w:pos="8148"/>
            </w:tabs>
            <w:rPr>
              <w:rFonts w:eastAsiaTheme="minorEastAsia"/>
              <w:noProof/>
              <w:sz w:val="24"/>
              <w:szCs w:val="24"/>
              <w:lang w:val="en-GB" w:eastAsia="en-GB"/>
            </w:rPr>
          </w:pPr>
          <w:hyperlink w:anchor="_Toc182811968" w:history="1">
            <w:r w:rsidRPr="00653C23">
              <w:rPr>
                <w:rStyle w:val="Hyperlink"/>
                <w:b/>
                <w:bCs/>
                <w:noProof/>
                <w:lang w:val="en-GB"/>
              </w:rPr>
              <w:t xml:space="preserve">Pembahasan ke-29: Apakah seseorang harus membaca </w:t>
            </w:r>
            <w:r w:rsidRPr="00653C23">
              <w:rPr>
                <w:rStyle w:val="Hyperlink"/>
                <w:b/>
                <w:bCs/>
                <w:i/>
                <w:iCs/>
                <w:noProof/>
                <w:lang w:val="en-GB"/>
              </w:rPr>
              <w:t>istiadzah</w:t>
            </w:r>
            <w:r w:rsidRPr="00653C23">
              <w:rPr>
                <w:rStyle w:val="Hyperlink"/>
                <w:b/>
                <w:bCs/>
                <w:noProof/>
                <w:lang w:val="en-GB"/>
              </w:rPr>
              <w:t xml:space="preserve"> di awal setiap surat?</w:t>
            </w:r>
            <w:r>
              <w:rPr>
                <w:noProof/>
                <w:webHidden/>
              </w:rPr>
              <w:tab/>
            </w:r>
            <w:r>
              <w:rPr>
                <w:noProof/>
                <w:webHidden/>
              </w:rPr>
              <w:fldChar w:fldCharType="begin"/>
            </w:r>
            <w:r>
              <w:rPr>
                <w:noProof/>
                <w:webHidden/>
              </w:rPr>
              <w:instrText xml:space="preserve"> PAGEREF _Toc182811968 \h </w:instrText>
            </w:r>
            <w:r>
              <w:rPr>
                <w:noProof/>
                <w:webHidden/>
              </w:rPr>
            </w:r>
            <w:r>
              <w:rPr>
                <w:noProof/>
                <w:webHidden/>
              </w:rPr>
              <w:fldChar w:fldCharType="separate"/>
            </w:r>
            <w:r w:rsidR="002B7B11">
              <w:rPr>
                <w:noProof/>
                <w:webHidden/>
              </w:rPr>
              <w:t>34</w:t>
            </w:r>
            <w:r>
              <w:rPr>
                <w:noProof/>
                <w:webHidden/>
              </w:rPr>
              <w:fldChar w:fldCharType="end"/>
            </w:r>
          </w:hyperlink>
        </w:p>
        <w:p w14:paraId="429AE5AB" w14:textId="1FC3C987" w:rsidR="00696B04" w:rsidRDefault="00696B04">
          <w:pPr>
            <w:pStyle w:val="TOC1"/>
            <w:tabs>
              <w:tab w:val="right" w:leader="dot" w:pos="8148"/>
            </w:tabs>
            <w:rPr>
              <w:rFonts w:eastAsiaTheme="minorEastAsia"/>
              <w:noProof/>
              <w:sz w:val="24"/>
              <w:szCs w:val="24"/>
              <w:lang w:val="en-GB" w:eastAsia="en-GB"/>
            </w:rPr>
          </w:pPr>
          <w:hyperlink w:anchor="_Toc182811969" w:history="1">
            <w:r w:rsidRPr="00653C23">
              <w:rPr>
                <w:rStyle w:val="Hyperlink"/>
                <w:b/>
                <w:bCs/>
                <w:noProof/>
                <w:lang w:val="en-GB"/>
              </w:rPr>
              <w:t>Pembahasan ke-30: Apakah basmalah merupakan ayat dari Al-Qur'an?</w:t>
            </w:r>
            <w:r>
              <w:rPr>
                <w:noProof/>
                <w:webHidden/>
              </w:rPr>
              <w:tab/>
            </w:r>
            <w:r>
              <w:rPr>
                <w:noProof/>
                <w:webHidden/>
              </w:rPr>
              <w:fldChar w:fldCharType="begin"/>
            </w:r>
            <w:r>
              <w:rPr>
                <w:noProof/>
                <w:webHidden/>
              </w:rPr>
              <w:instrText xml:space="preserve"> PAGEREF _Toc182811969 \h </w:instrText>
            </w:r>
            <w:r>
              <w:rPr>
                <w:noProof/>
                <w:webHidden/>
              </w:rPr>
            </w:r>
            <w:r>
              <w:rPr>
                <w:noProof/>
                <w:webHidden/>
              </w:rPr>
              <w:fldChar w:fldCharType="separate"/>
            </w:r>
            <w:r w:rsidR="002B7B11">
              <w:rPr>
                <w:noProof/>
                <w:webHidden/>
              </w:rPr>
              <w:t>34</w:t>
            </w:r>
            <w:r>
              <w:rPr>
                <w:noProof/>
                <w:webHidden/>
              </w:rPr>
              <w:fldChar w:fldCharType="end"/>
            </w:r>
          </w:hyperlink>
        </w:p>
        <w:p w14:paraId="4B69B12E" w14:textId="507159FB" w:rsidR="00696B04" w:rsidRDefault="00696B04">
          <w:pPr>
            <w:pStyle w:val="TOC1"/>
            <w:tabs>
              <w:tab w:val="right" w:leader="dot" w:pos="8148"/>
            </w:tabs>
            <w:rPr>
              <w:rFonts w:eastAsiaTheme="minorEastAsia"/>
              <w:noProof/>
              <w:sz w:val="24"/>
              <w:szCs w:val="24"/>
              <w:lang w:val="en-GB" w:eastAsia="en-GB"/>
            </w:rPr>
          </w:pPr>
          <w:hyperlink w:anchor="_Toc182811970" w:history="1">
            <w:r w:rsidRPr="00653C23">
              <w:rPr>
                <w:rStyle w:val="Hyperlink"/>
                <w:b/>
                <w:bCs/>
                <w:noProof/>
                <w:lang w:val="en-GB"/>
              </w:rPr>
              <w:t>Pembahasan ke-31: Apa hukum membaca basmalah saat memulai membaca di tengah surat?</w:t>
            </w:r>
            <w:r>
              <w:rPr>
                <w:noProof/>
                <w:webHidden/>
              </w:rPr>
              <w:tab/>
            </w:r>
            <w:r>
              <w:rPr>
                <w:noProof/>
                <w:webHidden/>
              </w:rPr>
              <w:fldChar w:fldCharType="begin"/>
            </w:r>
            <w:r>
              <w:rPr>
                <w:noProof/>
                <w:webHidden/>
              </w:rPr>
              <w:instrText xml:space="preserve"> PAGEREF _Toc182811970 \h </w:instrText>
            </w:r>
            <w:r>
              <w:rPr>
                <w:noProof/>
                <w:webHidden/>
              </w:rPr>
            </w:r>
            <w:r>
              <w:rPr>
                <w:noProof/>
                <w:webHidden/>
              </w:rPr>
              <w:fldChar w:fldCharType="separate"/>
            </w:r>
            <w:r w:rsidR="002B7B11">
              <w:rPr>
                <w:noProof/>
                <w:webHidden/>
              </w:rPr>
              <w:t>34</w:t>
            </w:r>
            <w:r>
              <w:rPr>
                <w:noProof/>
                <w:webHidden/>
              </w:rPr>
              <w:fldChar w:fldCharType="end"/>
            </w:r>
          </w:hyperlink>
        </w:p>
        <w:p w14:paraId="30BF064E" w14:textId="3C3BEBC3" w:rsidR="00696B04" w:rsidRDefault="00696B04">
          <w:pPr>
            <w:pStyle w:val="TOC1"/>
            <w:tabs>
              <w:tab w:val="right" w:leader="dot" w:pos="8148"/>
            </w:tabs>
            <w:rPr>
              <w:rFonts w:eastAsiaTheme="minorEastAsia"/>
              <w:noProof/>
              <w:sz w:val="24"/>
              <w:szCs w:val="24"/>
              <w:lang w:val="en-GB" w:eastAsia="en-GB"/>
            </w:rPr>
          </w:pPr>
          <w:hyperlink w:anchor="_Toc182811971" w:history="1">
            <w:r w:rsidRPr="00653C23">
              <w:rPr>
                <w:rStyle w:val="Hyperlink"/>
                <w:b/>
                <w:bCs/>
                <w:noProof/>
                <w:lang w:val="en-GB"/>
              </w:rPr>
              <w:t>Pembahasan ke-32: Apakah dianjurkan mengulangi basmalah ketika memulai setiap surat?</w:t>
            </w:r>
            <w:r>
              <w:rPr>
                <w:noProof/>
                <w:webHidden/>
              </w:rPr>
              <w:tab/>
            </w:r>
            <w:r>
              <w:rPr>
                <w:noProof/>
                <w:webHidden/>
              </w:rPr>
              <w:fldChar w:fldCharType="begin"/>
            </w:r>
            <w:r>
              <w:rPr>
                <w:noProof/>
                <w:webHidden/>
              </w:rPr>
              <w:instrText xml:space="preserve"> PAGEREF _Toc182811971 \h </w:instrText>
            </w:r>
            <w:r>
              <w:rPr>
                <w:noProof/>
                <w:webHidden/>
              </w:rPr>
            </w:r>
            <w:r>
              <w:rPr>
                <w:noProof/>
                <w:webHidden/>
              </w:rPr>
              <w:fldChar w:fldCharType="separate"/>
            </w:r>
            <w:r w:rsidR="002B7B11">
              <w:rPr>
                <w:noProof/>
                <w:webHidden/>
              </w:rPr>
              <w:t>35</w:t>
            </w:r>
            <w:r>
              <w:rPr>
                <w:noProof/>
                <w:webHidden/>
              </w:rPr>
              <w:fldChar w:fldCharType="end"/>
            </w:r>
          </w:hyperlink>
        </w:p>
        <w:p w14:paraId="2B61BAF3" w14:textId="12DA0694" w:rsidR="00696B04" w:rsidRDefault="00696B04">
          <w:pPr>
            <w:pStyle w:val="TOC1"/>
            <w:tabs>
              <w:tab w:val="right" w:leader="dot" w:pos="8148"/>
            </w:tabs>
            <w:rPr>
              <w:rFonts w:eastAsiaTheme="minorEastAsia"/>
              <w:noProof/>
              <w:sz w:val="24"/>
              <w:szCs w:val="24"/>
              <w:lang w:val="en-GB" w:eastAsia="en-GB"/>
            </w:rPr>
          </w:pPr>
          <w:hyperlink w:anchor="_Toc182811972" w:history="1">
            <w:r w:rsidRPr="00653C23">
              <w:rPr>
                <w:rStyle w:val="Hyperlink"/>
                <w:b/>
                <w:bCs/>
                <w:noProof/>
                <w:lang w:val="en-GB"/>
              </w:rPr>
              <w:t>Pembahasan ke-33: Mengapa basmalah tidak dibaca di awal Surat At-Taubah?</w:t>
            </w:r>
            <w:r>
              <w:rPr>
                <w:noProof/>
                <w:webHidden/>
              </w:rPr>
              <w:tab/>
            </w:r>
            <w:r>
              <w:rPr>
                <w:noProof/>
                <w:webHidden/>
              </w:rPr>
              <w:fldChar w:fldCharType="begin"/>
            </w:r>
            <w:r>
              <w:rPr>
                <w:noProof/>
                <w:webHidden/>
              </w:rPr>
              <w:instrText xml:space="preserve"> PAGEREF _Toc182811972 \h </w:instrText>
            </w:r>
            <w:r>
              <w:rPr>
                <w:noProof/>
                <w:webHidden/>
              </w:rPr>
            </w:r>
            <w:r>
              <w:rPr>
                <w:noProof/>
                <w:webHidden/>
              </w:rPr>
              <w:fldChar w:fldCharType="separate"/>
            </w:r>
            <w:r w:rsidR="002B7B11">
              <w:rPr>
                <w:noProof/>
                <w:webHidden/>
              </w:rPr>
              <w:t>35</w:t>
            </w:r>
            <w:r>
              <w:rPr>
                <w:noProof/>
                <w:webHidden/>
              </w:rPr>
              <w:fldChar w:fldCharType="end"/>
            </w:r>
          </w:hyperlink>
        </w:p>
        <w:p w14:paraId="5F4DC33C" w14:textId="62C7438E" w:rsidR="00696B04" w:rsidRDefault="00696B04">
          <w:pPr>
            <w:pStyle w:val="TOC1"/>
            <w:tabs>
              <w:tab w:val="right" w:leader="dot" w:pos="8148"/>
            </w:tabs>
            <w:rPr>
              <w:rFonts w:eastAsiaTheme="minorEastAsia"/>
              <w:noProof/>
              <w:sz w:val="24"/>
              <w:szCs w:val="24"/>
              <w:lang w:val="en-GB" w:eastAsia="en-GB"/>
            </w:rPr>
          </w:pPr>
          <w:hyperlink w:anchor="_Toc182811973" w:history="1">
            <w:r w:rsidRPr="00653C23">
              <w:rPr>
                <w:rStyle w:val="Hyperlink"/>
                <w:b/>
                <w:bCs/>
                <w:noProof/>
                <w:lang w:val="en-GB"/>
              </w:rPr>
              <w:t>Pembahasan ke-34: Jenis-jenis membaca</w:t>
            </w:r>
            <w:r>
              <w:rPr>
                <w:noProof/>
                <w:webHidden/>
              </w:rPr>
              <w:tab/>
            </w:r>
            <w:r>
              <w:rPr>
                <w:noProof/>
                <w:webHidden/>
              </w:rPr>
              <w:fldChar w:fldCharType="begin"/>
            </w:r>
            <w:r>
              <w:rPr>
                <w:noProof/>
                <w:webHidden/>
              </w:rPr>
              <w:instrText xml:space="preserve"> PAGEREF _Toc182811973 \h </w:instrText>
            </w:r>
            <w:r>
              <w:rPr>
                <w:noProof/>
                <w:webHidden/>
              </w:rPr>
            </w:r>
            <w:r>
              <w:rPr>
                <w:noProof/>
                <w:webHidden/>
              </w:rPr>
              <w:fldChar w:fldCharType="separate"/>
            </w:r>
            <w:r w:rsidR="002B7B11">
              <w:rPr>
                <w:noProof/>
                <w:webHidden/>
              </w:rPr>
              <w:t>36</w:t>
            </w:r>
            <w:r>
              <w:rPr>
                <w:noProof/>
                <w:webHidden/>
              </w:rPr>
              <w:fldChar w:fldCharType="end"/>
            </w:r>
          </w:hyperlink>
        </w:p>
        <w:p w14:paraId="4547AF29" w14:textId="312B2A10" w:rsidR="00696B04" w:rsidRDefault="00696B04">
          <w:pPr>
            <w:pStyle w:val="TOC1"/>
            <w:tabs>
              <w:tab w:val="right" w:leader="dot" w:pos="8148"/>
            </w:tabs>
            <w:rPr>
              <w:rFonts w:eastAsiaTheme="minorEastAsia"/>
              <w:noProof/>
              <w:sz w:val="24"/>
              <w:szCs w:val="24"/>
              <w:lang w:val="en-GB" w:eastAsia="en-GB"/>
            </w:rPr>
          </w:pPr>
          <w:hyperlink w:anchor="_Toc182811974" w:history="1">
            <w:r w:rsidRPr="00653C23">
              <w:rPr>
                <w:rStyle w:val="Hyperlink"/>
                <w:b/>
                <w:bCs/>
                <w:noProof/>
                <w:lang w:val="en-GB"/>
              </w:rPr>
              <w:t xml:space="preserve">Pembahasan ke-35: Membuat keputusan berdasarkan </w:t>
            </w:r>
            <w:r w:rsidRPr="00653C23">
              <w:rPr>
                <w:rStyle w:val="Hyperlink"/>
                <w:b/>
                <w:bCs/>
                <w:i/>
                <w:iCs/>
                <w:noProof/>
                <w:lang w:val="en-GB"/>
              </w:rPr>
              <w:t>fāl</w:t>
            </w:r>
            <w:r w:rsidRPr="00653C23">
              <w:rPr>
                <w:rStyle w:val="Hyperlink"/>
                <w:b/>
                <w:bCs/>
                <w:noProof/>
                <w:lang w:val="en-GB"/>
              </w:rPr>
              <w:t xml:space="preserve"> dari Al-Qur'an</w:t>
            </w:r>
            <w:r>
              <w:rPr>
                <w:noProof/>
                <w:webHidden/>
              </w:rPr>
              <w:tab/>
            </w:r>
            <w:r>
              <w:rPr>
                <w:noProof/>
                <w:webHidden/>
              </w:rPr>
              <w:fldChar w:fldCharType="begin"/>
            </w:r>
            <w:r>
              <w:rPr>
                <w:noProof/>
                <w:webHidden/>
              </w:rPr>
              <w:instrText xml:space="preserve"> PAGEREF _Toc182811974 \h </w:instrText>
            </w:r>
            <w:r>
              <w:rPr>
                <w:noProof/>
                <w:webHidden/>
              </w:rPr>
            </w:r>
            <w:r>
              <w:rPr>
                <w:noProof/>
                <w:webHidden/>
              </w:rPr>
              <w:fldChar w:fldCharType="separate"/>
            </w:r>
            <w:r w:rsidR="002B7B11">
              <w:rPr>
                <w:noProof/>
                <w:webHidden/>
              </w:rPr>
              <w:t>39</w:t>
            </w:r>
            <w:r>
              <w:rPr>
                <w:noProof/>
                <w:webHidden/>
              </w:rPr>
              <w:fldChar w:fldCharType="end"/>
            </w:r>
          </w:hyperlink>
        </w:p>
        <w:p w14:paraId="6A1793FB" w14:textId="7E521EFB" w:rsidR="00696B04" w:rsidRDefault="00696B04">
          <w:pPr>
            <w:pStyle w:val="TOC1"/>
            <w:tabs>
              <w:tab w:val="right" w:leader="dot" w:pos="8148"/>
            </w:tabs>
            <w:rPr>
              <w:rFonts w:eastAsiaTheme="minorEastAsia"/>
              <w:noProof/>
              <w:sz w:val="24"/>
              <w:szCs w:val="24"/>
              <w:lang w:val="en-GB" w:eastAsia="en-GB"/>
            </w:rPr>
          </w:pPr>
          <w:hyperlink w:anchor="_Toc182811975" w:history="1">
            <w:r w:rsidRPr="00653C23">
              <w:rPr>
                <w:rStyle w:val="Hyperlink"/>
                <w:b/>
                <w:bCs/>
                <w:noProof/>
                <w:lang w:val="en-GB"/>
              </w:rPr>
              <w:t>Pembahasan ke-36: Membaca Al-Qur'an lebih utama dibandingkan mendengarkan</w:t>
            </w:r>
            <w:r>
              <w:rPr>
                <w:noProof/>
                <w:webHidden/>
              </w:rPr>
              <w:tab/>
            </w:r>
            <w:r>
              <w:rPr>
                <w:noProof/>
                <w:webHidden/>
              </w:rPr>
              <w:fldChar w:fldCharType="begin"/>
            </w:r>
            <w:r>
              <w:rPr>
                <w:noProof/>
                <w:webHidden/>
              </w:rPr>
              <w:instrText xml:space="preserve"> PAGEREF _Toc182811975 \h </w:instrText>
            </w:r>
            <w:r>
              <w:rPr>
                <w:noProof/>
                <w:webHidden/>
              </w:rPr>
            </w:r>
            <w:r>
              <w:rPr>
                <w:noProof/>
                <w:webHidden/>
              </w:rPr>
              <w:fldChar w:fldCharType="separate"/>
            </w:r>
            <w:r w:rsidR="002B7B11">
              <w:rPr>
                <w:noProof/>
                <w:webHidden/>
              </w:rPr>
              <w:t>39</w:t>
            </w:r>
            <w:r>
              <w:rPr>
                <w:noProof/>
                <w:webHidden/>
              </w:rPr>
              <w:fldChar w:fldCharType="end"/>
            </w:r>
          </w:hyperlink>
        </w:p>
        <w:p w14:paraId="2594E717" w14:textId="2DFF5AA6" w:rsidR="00696B04" w:rsidRDefault="00696B04">
          <w:pPr>
            <w:pStyle w:val="TOC1"/>
            <w:tabs>
              <w:tab w:val="right" w:leader="dot" w:pos="8148"/>
            </w:tabs>
            <w:rPr>
              <w:rFonts w:eastAsiaTheme="minorEastAsia"/>
              <w:noProof/>
              <w:sz w:val="24"/>
              <w:szCs w:val="24"/>
              <w:lang w:val="en-GB" w:eastAsia="en-GB"/>
            </w:rPr>
          </w:pPr>
          <w:hyperlink w:anchor="_Toc182811976" w:history="1">
            <w:r w:rsidRPr="00653C23">
              <w:rPr>
                <w:rStyle w:val="Hyperlink"/>
                <w:b/>
                <w:bCs/>
                <w:noProof/>
                <w:lang w:val="en-GB"/>
              </w:rPr>
              <w:t>Pembahasan ke-37: Apakah pahala mendengarkan Al-Qur'an sama dengan pahala membacanya?</w:t>
            </w:r>
            <w:r>
              <w:rPr>
                <w:noProof/>
                <w:webHidden/>
              </w:rPr>
              <w:tab/>
            </w:r>
            <w:r>
              <w:rPr>
                <w:noProof/>
                <w:webHidden/>
              </w:rPr>
              <w:fldChar w:fldCharType="begin"/>
            </w:r>
            <w:r>
              <w:rPr>
                <w:noProof/>
                <w:webHidden/>
              </w:rPr>
              <w:instrText xml:space="preserve"> PAGEREF _Toc182811976 \h </w:instrText>
            </w:r>
            <w:r>
              <w:rPr>
                <w:noProof/>
                <w:webHidden/>
              </w:rPr>
            </w:r>
            <w:r>
              <w:rPr>
                <w:noProof/>
                <w:webHidden/>
              </w:rPr>
              <w:fldChar w:fldCharType="separate"/>
            </w:r>
            <w:r w:rsidR="002B7B11">
              <w:rPr>
                <w:noProof/>
                <w:webHidden/>
              </w:rPr>
              <w:t>39</w:t>
            </w:r>
            <w:r>
              <w:rPr>
                <w:noProof/>
                <w:webHidden/>
              </w:rPr>
              <w:fldChar w:fldCharType="end"/>
            </w:r>
          </w:hyperlink>
        </w:p>
        <w:p w14:paraId="5C722E34" w14:textId="56B7E2A0" w:rsidR="00696B04" w:rsidRDefault="00696B04">
          <w:pPr>
            <w:pStyle w:val="TOC1"/>
            <w:tabs>
              <w:tab w:val="right" w:leader="dot" w:pos="8148"/>
            </w:tabs>
            <w:rPr>
              <w:rFonts w:eastAsiaTheme="minorEastAsia"/>
              <w:noProof/>
              <w:sz w:val="24"/>
              <w:szCs w:val="24"/>
              <w:lang w:val="en-GB" w:eastAsia="en-GB"/>
            </w:rPr>
          </w:pPr>
          <w:hyperlink w:anchor="_Toc182811977" w:history="1">
            <w:r w:rsidRPr="00653C23">
              <w:rPr>
                <w:rStyle w:val="Hyperlink"/>
                <w:b/>
                <w:bCs/>
                <w:noProof/>
                <w:lang w:val="en-GB"/>
              </w:rPr>
              <w:t>Pembahasan ke-38: Keutamaan mendengarkan Al-Qur'an</w:t>
            </w:r>
            <w:r>
              <w:rPr>
                <w:noProof/>
                <w:webHidden/>
              </w:rPr>
              <w:tab/>
            </w:r>
            <w:r>
              <w:rPr>
                <w:noProof/>
                <w:webHidden/>
              </w:rPr>
              <w:fldChar w:fldCharType="begin"/>
            </w:r>
            <w:r>
              <w:rPr>
                <w:noProof/>
                <w:webHidden/>
              </w:rPr>
              <w:instrText xml:space="preserve"> PAGEREF _Toc182811977 \h </w:instrText>
            </w:r>
            <w:r>
              <w:rPr>
                <w:noProof/>
                <w:webHidden/>
              </w:rPr>
            </w:r>
            <w:r>
              <w:rPr>
                <w:noProof/>
                <w:webHidden/>
              </w:rPr>
              <w:fldChar w:fldCharType="separate"/>
            </w:r>
            <w:r w:rsidR="002B7B11">
              <w:rPr>
                <w:noProof/>
                <w:webHidden/>
              </w:rPr>
              <w:t>40</w:t>
            </w:r>
            <w:r>
              <w:rPr>
                <w:noProof/>
                <w:webHidden/>
              </w:rPr>
              <w:fldChar w:fldCharType="end"/>
            </w:r>
          </w:hyperlink>
        </w:p>
        <w:p w14:paraId="23635A5B" w14:textId="67D3AF3C" w:rsidR="00696B04" w:rsidRDefault="00696B04">
          <w:pPr>
            <w:pStyle w:val="TOC1"/>
            <w:tabs>
              <w:tab w:val="right" w:leader="dot" w:pos="8148"/>
            </w:tabs>
            <w:rPr>
              <w:rFonts w:eastAsiaTheme="minorEastAsia"/>
              <w:noProof/>
              <w:sz w:val="24"/>
              <w:szCs w:val="24"/>
              <w:lang w:val="en-GB" w:eastAsia="en-GB"/>
            </w:rPr>
          </w:pPr>
          <w:hyperlink w:anchor="_Toc182811978" w:history="1">
            <w:r w:rsidRPr="00653C23">
              <w:rPr>
                <w:rStyle w:val="Hyperlink"/>
                <w:b/>
                <w:bCs/>
                <w:noProof/>
                <w:lang w:val="en-GB"/>
              </w:rPr>
              <w:t>Pembahasan ke-39: Membaca Al-Qur'an dengan suara keras atau pelan?</w:t>
            </w:r>
            <w:r>
              <w:rPr>
                <w:noProof/>
                <w:webHidden/>
              </w:rPr>
              <w:tab/>
            </w:r>
            <w:r>
              <w:rPr>
                <w:noProof/>
                <w:webHidden/>
              </w:rPr>
              <w:fldChar w:fldCharType="begin"/>
            </w:r>
            <w:r>
              <w:rPr>
                <w:noProof/>
                <w:webHidden/>
              </w:rPr>
              <w:instrText xml:space="preserve"> PAGEREF _Toc182811978 \h </w:instrText>
            </w:r>
            <w:r>
              <w:rPr>
                <w:noProof/>
                <w:webHidden/>
              </w:rPr>
            </w:r>
            <w:r>
              <w:rPr>
                <w:noProof/>
                <w:webHidden/>
              </w:rPr>
              <w:fldChar w:fldCharType="separate"/>
            </w:r>
            <w:r w:rsidR="002B7B11">
              <w:rPr>
                <w:noProof/>
                <w:webHidden/>
              </w:rPr>
              <w:t>40</w:t>
            </w:r>
            <w:r>
              <w:rPr>
                <w:noProof/>
                <w:webHidden/>
              </w:rPr>
              <w:fldChar w:fldCharType="end"/>
            </w:r>
          </w:hyperlink>
        </w:p>
        <w:p w14:paraId="358E2A41" w14:textId="0EF85A4B" w:rsidR="00696B04" w:rsidRDefault="00696B04">
          <w:pPr>
            <w:pStyle w:val="TOC1"/>
            <w:tabs>
              <w:tab w:val="right" w:leader="dot" w:pos="8148"/>
            </w:tabs>
            <w:rPr>
              <w:rFonts w:eastAsiaTheme="minorEastAsia"/>
              <w:noProof/>
              <w:sz w:val="24"/>
              <w:szCs w:val="24"/>
              <w:lang w:val="en-GB" w:eastAsia="en-GB"/>
            </w:rPr>
          </w:pPr>
          <w:hyperlink w:anchor="_Toc182811979" w:history="1">
            <w:r w:rsidRPr="00653C23">
              <w:rPr>
                <w:rStyle w:val="Hyperlink"/>
                <w:b/>
                <w:bCs/>
                <w:noProof/>
                <w:lang w:val="en-GB"/>
              </w:rPr>
              <w:t>Pembahasan ke-40: Haram mengeraskan bacaan Al-Qur'an, jika…</w:t>
            </w:r>
            <w:r>
              <w:rPr>
                <w:noProof/>
                <w:webHidden/>
              </w:rPr>
              <w:tab/>
            </w:r>
            <w:r>
              <w:rPr>
                <w:noProof/>
                <w:webHidden/>
              </w:rPr>
              <w:fldChar w:fldCharType="begin"/>
            </w:r>
            <w:r>
              <w:rPr>
                <w:noProof/>
                <w:webHidden/>
              </w:rPr>
              <w:instrText xml:space="preserve"> PAGEREF _Toc182811979 \h </w:instrText>
            </w:r>
            <w:r>
              <w:rPr>
                <w:noProof/>
                <w:webHidden/>
              </w:rPr>
            </w:r>
            <w:r>
              <w:rPr>
                <w:noProof/>
                <w:webHidden/>
              </w:rPr>
              <w:fldChar w:fldCharType="separate"/>
            </w:r>
            <w:r w:rsidR="002B7B11">
              <w:rPr>
                <w:noProof/>
                <w:webHidden/>
              </w:rPr>
              <w:t>40</w:t>
            </w:r>
            <w:r>
              <w:rPr>
                <w:noProof/>
                <w:webHidden/>
              </w:rPr>
              <w:fldChar w:fldCharType="end"/>
            </w:r>
          </w:hyperlink>
        </w:p>
        <w:p w14:paraId="29F7C73F" w14:textId="44D9A320" w:rsidR="00696B04" w:rsidRDefault="00696B04">
          <w:pPr>
            <w:pStyle w:val="TOC1"/>
            <w:tabs>
              <w:tab w:val="right" w:leader="dot" w:pos="8148"/>
            </w:tabs>
            <w:rPr>
              <w:rFonts w:eastAsiaTheme="minorEastAsia"/>
              <w:noProof/>
              <w:sz w:val="24"/>
              <w:szCs w:val="24"/>
              <w:lang w:val="en-GB" w:eastAsia="en-GB"/>
            </w:rPr>
          </w:pPr>
          <w:hyperlink w:anchor="_Toc182811980" w:history="1">
            <w:r w:rsidRPr="00653C23">
              <w:rPr>
                <w:rStyle w:val="Hyperlink"/>
                <w:b/>
                <w:bCs/>
                <w:noProof/>
                <w:lang w:val="en-GB"/>
              </w:rPr>
              <w:t>Pembahasan ke-41: Membaca Al-Qur'an di malam hari atau siang hari?</w:t>
            </w:r>
            <w:r>
              <w:rPr>
                <w:noProof/>
                <w:webHidden/>
              </w:rPr>
              <w:tab/>
            </w:r>
            <w:r>
              <w:rPr>
                <w:noProof/>
                <w:webHidden/>
              </w:rPr>
              <w:fldChar w:fldCharType="begin"/>
            </w:r>
            <w:r>
              <w:rPr>
                <w:noProof/>
                <w:webHidden/>
              </w:rPr>
              <w:instrText xml:space="preserve"> PAGEREF _Toc182811980 \h </w:instrText>
            </w:r>
            <w:r>
              <w:rPr>
                <w:noProof/>
                <w:webHidden/>
              </w:rPr>
            </w:r>
            <w:r>
              <w:rPr>
                <w:noProof/>
                <w:webHidden/>
              </w:rPr>
              <w:fldChar w:fldCharType="separate"/>
            </w:r>
            <w:r w:rsidR="002B7B11">
              <w:rPr>
                <w:noProof/>
                <w:webHidden/>
              </w:rPr>
              <w:t>41</w:t>
            </w:r>
            <w:r>
              <w:rPr>
                <w:noProof/>
                <w:webHidden/>
              </w:rPr>
              <w:fldChar w:fldCharType="end"/>
            </w:r>
          </w:hyperlink>
        </w:p>
        <w:p w14:paraId="21A3883E" w14:textId="67F5B622" w:rsidR="00696B04" w:rsidRDefault="00696B04">
          <w:pPr>
            <w:pStyle w:val="TOC1"/>
            <w:tabs>
              <w:tab w:val="right" w:leader="dot" w:pos="8148"/>
            </w:tabs>
            <w:rPr>
              <w:rFonts w:eastAsiaTheme="minorEastAsia"/>
              <w:noProof/>
              <w:sz w:val="24"/>
              <w:szCs w:val="24"/>
              <w:lang w:val="en-GB" w:eastAsia="en-GB"/>
            </w:rPr>
          </w:pPr>
          <w:hyperlink w:anchor="_Toc182811981" w:history="1">
            <w:r w:rsidRPr="00653C23">
              <w:rPr>
                <w:rStyle w:val="Hyperlink"/>
                <w:b/>
                <w:bCs/>
                <w:noProof/>
                <w:lang w:val="en-GB"/>
              </w:rPr>
              <w:t>Pembahasan ke-42: Hukum menggunakan mushaf sebagai alas kepala</w:t>
            </w:r>
            <w:r>
              <w:rPr>
                <w:noProof/>
                <w:webHidden/>
              </w:rPr>
              <w:tab/>
            </w:r>
            <w:r>
              <w:rPr>
                <w:noProof/>
                <w:webHidden/>
              </w:rPr>
              <w:fldChar w:fldCharType="begin"/>
            </w:r>
            <w:r>
              <w:rPr>
                <w:noProof/>
                <w:webHidden/>
              </w:rPr>
              <w:instrText xml:space="preserve"> PAGEREF _Toc182811981 \h </w:instrText>
            </w:r>
            <w:r>
              <w:rPr>
                <w:noProof/>
                <w:webHidden/>
              </w:rPr>
            </w:r>
            <w:r>
              <w:rPr>
                <w:noProof/>
                <w:webHidden/>
              </w:rPr>
              <w:fldChar w:fldCharType="separate"/>
            </w:r>
            <w:r w:rsidR="002B7B11">
              <w:rPr>
                <w:noProof/>
                <w:webHidden/>
              </w:rPr>
              <w:t>42</w:t>
            </w:r>
            <w:r>
              <w:rPr>
                <w:noProof/>
                <w:webHidden/>
              </w:rPr>
              <w:fldChar w:fldCharType="end"/>
            </w:r>
          </w:hyperlink>
        </w:p>
        <w:p w14:paraId="19AE6986" w14:textId="6FB18CB9" w:rsidR="00696B04" w:rsidRDefault="00696B04">
          <w:pPr>
            <w:pStyle w:val="TOC1"/>
            <w:tabs>
              <w:tab w:val="right" w:leader="dot" w:pos="8148"/>
            </w:tabs>
            <w:rPr>
              <w:rFonts w:eastAsiaTheme="minorEastAsia"/>
              <w:noProof/>
              <w:sz w:val="24"/>
              <w:szCs w:val="24"/>
              <w:lang w:val="en-GB" w:eastAsia="en-GB"/>
            </w:rPr>
          </w:pPr>
          <w:hyperlink w:anchor="_Toc182811982" w:history="1">
            <w:r w:rsidRPr="00653C23">
              <w:rPr>
                <w:rStyle w:val="Hyperlink"/>
                <w:b/>
                <w:bCs/>
                <w:noProof/>
                <w:lang w:val="en-GB"/>
              </w:rPr>
              <w:t>Pembahasan ke-43: Diharamkan bersandar pada mushaf</w:t>
            </w:r>
            <w:r>
              <w:rPr>
                <w:noProof/>
                <w:webHidden/>
              </w:rPr>
              <w:tab/>
            </w:r>
            <w:r>
              <w:rPr>
                <w:noProof/>
                <w:webHidden/>
              </w:rPr>
              <w:fldChar w:fldCharType="begin"/>
            </w:r>
            <w:r>
              <w:rPr>
                <w:noProof/>
                <w:webHidden/>
              </w:rPr>
              <w:instrText xml:space="preserve"> PAGEREF _Toc182811982 \h </w:instrText>
            </w:r>
            <w:r>
              <w:rPr>
                <w:noProof/>
                <w:webHidden/>
              </w:rPr>
            </w:r>
            <w:r>
              <w:rPr>
                <w:noProof/>
                <w:webHidden/>
              </w:rPr>
              <w:fldChar w:fldCharType="separate"/>
            </w:r>
            <w:r w:rsidR="002B7B11">
              <w:rPr>
                <w:noProof/>
                <w:webHidden/>
              </w:rPr>
              <w:t>42</w:t>
            </w:r>
            <w:r>
              <w:rPr>
                <w:noProof/>
                <w:webHidden/>
              </w:rPr>
              <w:fldChar w:fldCharType="end"/>
            </w:r>
          </w:hyperlink>
        </w:p>
        <w:p w14:paraId="5312F998" w14:textId="3E183ACA" w:rsidR="00696B04" w:rsidRDefault="00696B04">
          <w:pPr>
            <w:pStyle w:val="TOC1"/>
            <w:tabs>
              <w:tab w:val="right" w:leader="dot" w:pos="8148"/>
            </w:tabs>
            <w:rPr>
              <w:rFonts w:eastAsiaTheme="minorEastAsia"/>
              <w:noProof/>
              <w:sz w:val="24"/>
              <w:szCs w:val="24"/>
              <w:lang w:val="en-GB" w:eastAsia="en-GB"/>
            </w:rPr>
          </w:pPr>
          <w:hyperlink w:anchor="_Toc182811983" w:history="1">
            <w:r w:rsidRPr="00653C23">
              <w:rPr>
                <w:rStyle w:val="Hyperlink"/>
                <w:b/>
                <w:bCs/>
                <w:noProof/>
                <w:lang w:val="en-GB"/>
              </w:rPr>
              <w:t>Pembahasan ke-44: Memberikan mushaf dengan tangan kanan</w:t>
            </w:r>
            <w:r>
              <w:rPr>
                <w:noProof/>
                <w:webHidden/>
              </w:rPr>
              <w:tab/>
            </w:r>
            <w:r>
              <w:rPr>
                <w:noProof/>
                <w:webHidden/>
              </w:rPr>
              <w:fldChar w:fldCharType="begin"/>
            </w:r>
            <w:r>
              <w:rPr>
                <w:noProof/>
                <w:webHidden/>
              </w:rPr>
              <w:instrText xml:space="preserve"> PAGEREF _Toc182811983 \h </w:instrText>
            </w:r>
            <w:r>
              <w:rPr>
                <w:noProof/>
                <w:webHidden/>
              </w:rPr>
            </w:r>
            <w:r>
              <w:rPr>
                <w:noProof/>
                <w:webHidden/>
              </w:rPr>
              <w:fldChar w:fldCharType="separate"/>
            </w:r>
            <w:r w:rsidR="002B7B11">
              <w:rPr>
                <w:noProof/>
                <w:webHidden/>
              </w:rPr>
              <w:t>42</w:t>
            </w:r>
            <w:r>
              <w:rPr>
                <w:noProof/>
                <w:webHidden/>
              </w:rPr>
              <w:fldChar w:fldCharType="end"/>
            </w:r>
          </w:hyperlink>
        </w:p>
        <w:p w14:paraId="19FE13BD" w14:textId="4A7EC5E3" w:rsidR="00696B04" w:rsidRDefault="00696B04">
          <w:pPr>
            <w:pStyle w:val="TOC1"/>
            <w:tabs>
              <w:tab w:val="right" w:leader="dot" w:pos="8148"/>
            </w:tabs>
            <w:rPr>
              <w:rFonts w:eastAsiaTheme="minorEastAsia"/>
              <w:noProof/>
              <w:sz w:val="24"/>
              <w:szCs w:val="24"/>
              <w:lang w:val="en-GB" w:eastAsia="en-GB"/>
            </w:rPr>
          </w:pPr>
          <w:hyperlink w:anchor="_Toc182811984" w:history="1">
            <w:r w:rsidRPr="00653C23">
              <w:rPr>
                <w:rStyle w:val="Hyperlink"/>
                <w:b/>
                <w:bCs/>
                <w:noProof/>
                <w:lang w:val="en-GB"/>
              </w:rPr>
              <w:t>Pembahasan ke-45: Hukum duduk di atas mushaf</w:t>
            </w:r>
            <w:r>
              <w:rPr>
                <w:noProof/>
                <w:webHidden/>
              </w:rPr>
              <w:tab/>
            </w:r>
            <w:r>
              <w:rPr>
                <w:noProof/>
                <w:webHidden/>
              </w:rPr>
              <w:fldChar w:fldCharType="begin"/>
            </w:r>
            <w:r>
              <w:rPr>
                <w:noProof/>
                <w:webHidden/>
              </w:rPr>
              <w:instrText xml:space="preserve"> PAGEREF _Toc182811984 \h </w:instrText>
            </w:r>
            <w:r>
              <w:rPr>
                <w:noProof/>
                <w:webHidden/>
              </w:rPr>
            </w:r>
            <w:r>
              <w:rPr>
                <w:noProof/>
                <w:webHidden/>
              </w:rPr>
              <w:fldChar w:fldCharType="separate"/>
            </w:r>
            <w:r w:rsidR="002B7B11">
              <w:rPr>
                <w:noProof/>
                <w:webHidden/>
              </w:rPr>
              <w:t>42</w:t>
            </w:r>
            <w:r>
              <w:rPr>
                <w:noProof/>
                <w:webHidden/>
              </w:rPr>
              <w:fldChar w:fldCharType="end"/>
            </w:r>
          </w:hyperlink>
        </w:p>
        <w:p w14:paraId="4347F321" w14:textId="008E2F31" w:rsidR="00696B04" w:rsidRDefault="00696B04">
          <w:pPr>
            <w:pStyle w:val="TOC1"/>
            <w:tabs>
              <w:tab w:val="right" w:leader="dot" w:pos="8148"/>
            </w:tabs>
            <w:rPr>
              <w:rFonts w:eastAsiaTheme="minorEastAsia"/>
              <w:noProof/>
              <w:sz w:val="24"/>
              <w:szCs w:val="24"/>
              <w:lang w:val="en-GB" w:eastAsia="en-GB"/>
            </w:rPr>
          </w:pPr>
          <w:hyperlink w:anchor="_Toc182811985" w:history="1">
            <w:r w:rsidRPr="00653C23">
              <w:rPr>
                <w:rStyle w:val="Hyperlink"/>
                <w:b/>
                <w:bCs/>
                <w:noProof/>
                <w:lang w:val="en-GB"/>
              </w:rPr>
              <w:t>Pembahasan ke-46: Kewajiban menghormati, memuliakan, dan mengagungkan mushaf</w:t>
            </w:r>
            <w:r>
              <w:rPr>
                <w:noProof/>
                <w:webHidden/>
              </w:rPr>
              <w:tab/>
            </w:r>
            <w:r>
              <w:rPr>
                <w:noProof/>
                <w:webHidden/>
              </w:rPr>
              <w:fldChar w:fldCharType="begin"/>
            </w:r>
            <w:r>
              <w:rPr>
                <w:noProof/>
                <w:webHidden/>
              </w:rPr>
              <w:instrText xml:space="preserve"> PAGEREF _Toc182811985 \h </w:instrText>
            </w:r>
            <w:r>
              <w:rPr>
                <w:noProof/>
                <w:webHidden/>
              </w:rPr>
            </w:r>
            <w:r>
              <w:rPr>
                <w:noProof/>
                <w:webHidden/>
              </w:rPr>
              <w:fldChar w:fldCharType="separate"/>
            </w:r>
            <w:r w:rsidR="002B7B11">
              <w:rPr>
                <w:noProof/>
                <w:webHidden/>
              </w:rPr>
              <w:t>43</w:t>
            </w:r>
            <w:r>
              <w:rPr>
                <w:noProof/>
                <w:webHidden/>
              </w:rPr>
              <w:fldChar w:fldCharType="end"/>
            </w:r>
          </w:hyperlink>
        </w:p>
        <w:p w14:paraId="3A471F0B" w14:textId="653D511E" w:rsidR="00696B04" w:rsidRDefault="00696B04">
          <w:pPr>
            <w:pStyle w:val="TOC1"/>
            <w:tabs>
              <w:tab w:val="right" w:leader="dot" w:pos="8148"/>
            </w:tabs>
            <w:rPr>
              <w:rFonts w:eastAsiaTheme="minorEastAsia"/>
              <w:noProof/>
              <w:sz w:val="24"/>
              <w:szCs w:val="24"/>
              <w:lang w:val="en-GB" w:eastAsia="en-GB"/>
            </w:rPr>
          </w:pPr>
          <w:hyperlink w:anchor="_Toc182811986" w:history="1">
            <w:r w:rsidRPr="00653C23">
              <w:rPr>
                <w:rStyle w:val="Hyperlink"/>
                <w:b/>
                <w:bCs/>
                <w:noProof/>
                <w:lang w:val="en-GB"/>
              </w:rPr>
              <w:t>Pembahasan ke-47: Keharaman menghina mushaf</w:t>
            </w:r>
            <w:r>
              <w:rPr>
                <w:noProof/>
                <w:webHidden/>
              </w:rPr>
              <w:tab/>
            </w:r>
            <w:r>
              <w:rPr>
                <w:noProof/>
                <w:webHidden/>
              </w:rPr>
              <w:fldChar w:fldCharType="begin"/>
            </w:r>
            <w:r>
              <w:rPr>
                <w:noProof/>
                <w:webHidden/>
              </w:rPr>
              <w:instrText xml:space="preserve"> PAGEREF _Toc182811986 \h </w:instrText>
            </w:r>
            <w:r>
              <w:rPr>
                <w:noProof/>
                <w:webHidden/>
              </w:rPr>
            </w:r>
            <w:r>
              <w:rPr>
                <w:noProof/>
                <w:webHidden/>
              </w:rPr>
              <w:fldChar w:fldCharType="separate"/>
            </w:r>
            <w:r w:rsidR="002B7B11">
              <w:rPr>
                <w:noProof/>
                <w:webHidden/>
              </w:rPr>
              <w:t>43</w:t>
            </w:r>
            <w:r>
              <w:rPr>
                <w:noProof/>
                <w:webHidden/>
              </w:rPr>
              <w:fldChar w:fldCharType="end"/>
            </w:r>
          </w:hyperlink>
        </w:p>
        <w:p w14:paraId="557EAB9B" w14:textId="3874276C" w:rsidR="00696B04" w:rsidRDefault="00696B04">
          <w:pPr>
            <w:pStyle w:val="TOC1"/>
            <w:tabs>
              <w:tab w:val="right" w:leader="dot" w:pos="8148"/>
            </w:tabs>
            <w:rPr>
              <w:rFonts w:eastAsiaTheme="minorEastAsia"/>
              <w:noProof/>
              <w:sz w:val="24"/>
              <w:szCs w:val="24"/>
              <w:lang w:val="en-GB" w:eastAsia="en-GB"/>
            </w:rPr>
          </w:pPr>
          <w:hyperlink w:anchor="_Toc182811987" w:history="1">
            <w:r w:rsidRPr="00653C23">
              <w:rPr>
                <w:rStyle w:val="Hyperlink"/>
                <w:b/>
                <w:bCs/>
                <w:noProof/>
                <w:lang w:val="en-GB"/>
              </w:rPr>
              <w:t>Pembahasan ke-48: Hukum membakar mushaf</w:t>
            </w:r>
            <w:r>
              <w:rPr>
                <w:noProof/>
                <w:webHidden/>
              </w:rPr>
              <w:tab/>
            </w:r>
            <w:r>
              <w:rPr>
                <w:noProof/>
                <w:webHidden/>
              </w:rPr>
              <w:fldChar w:fldCharType="begin"/>
            </w:r>
            <w:r>
              <w:rPr>
                <w:noProof/>
                <w:webHidden/>
              </w:rPr>
              <w:instrText xml:space="preserve"> PAGEREF _Toc182811987 \h </w:instrText>
            </w:r>
            <w:r>
              <w:rPr>
                <w:noProof/>
                <w:webHidden/>
              </w:rPr>
            </w:r>
            <w:r>
              <w:rPr>
                <w:noProof/>
                <w:webHidden/>
              </w:rPr>
              <w:fldChar w:fldCharType="separate"/>
            </w:r>
            <w:r w:rsidR="002B7B11">
              <w:rPr>
                <w:noProof/>
                <w:webHidden/>
              </w:rPr>
              <w:t>43</w:t>
            </w:r>
            <w:r>
              <w:rPr>
                <w:noProof/>
                <w:webHidden/>
              </w:rPr>
              <w:fldChar w:fldCharType="end"/>
            </w:r>
          </w:hyperlink>
        </w:p>
        <w:p w14:paraId="778A4581" w14:textId="701AD824" w:rsidR="00696B04" w:rsidRDefault="00696B04">
          <w:pPr>
            <w:pStyle w:val="TOC1"/>
            <w:tabs>
              <w:tab w:val="right" w:leader="dot" w:pos="8148"/>
            </w:tabs>
            <w:rPr>
              <w:rFonts w:eastAsiaTheme="minorEastAsia"/>
              <w:noProof/>
              <w:sz w:val="24"/>
              <w:szCs w:val="24"/>
              <w:lang w:val="en-GB" w:eastAsia="en-GB"/>
            </w:rPr>
          </w:pPr>
          <w:hyperlink w:anchor="_Toc182811988" w:history="1">
            <w:r w:rsidRPr="00653C23">
              <w:rPr>
                <w:rStyle w:val="Hyperlink"/>
                <w:b/>
                <w:bCs/>
                <w:noProof/>
                <w:lang w:val="en-GB"/>
              </w:rPr>
              <w:t>Pembahasan ke-49: Cara memusnahkan mushaf</w:t>
            </w:r>
            <w:r>
              <w:rPr>
                <w:noProof/>
                <w:webHidden/>
              </w:rPr>
              <w:tab/>
            </w:r>
            <w:r>
              <w:rPr>
                <w:noProof/>
                <w:webHidden/>
              </w:rPr>
              <w:fldChar w:fldCharType="begin"/>
            </w:r>
            <w:r>
              <w:rPr>
                <w:noProof/>
                <w:webHidden/>
              </w:rPr>
              <w:instrText xml:space="preserve"> PAGEREF _Toc182811988 \h </w:instrText>
            </w:r>
            <w:r>
              <w:rPr>
                <w:noProof/>
                <w:webHidden/>
              </w:rPr>
            </w:r>
            <w:r>
              <w:rPr>
                <w:noProof/>
                <w:webHidden/>
              </w:rPr>
              <w:fldChar w:fldCharType="separate"/>
            </w:r>
            <w:r w:rsidR="002B7B11">
              <w:rPr>
                <w:noProof/>
                <w:webHidden/>
              </w:rPr>
              <w:t>44</w:t>
            </w:r>
            <w:r>
              <w:rPr>
                <w:noProof/>
                <w:webHidden/>
              </w:rPr>
              <w:fldChar w:fldCharType="end"/>
            </w:r>
          </w:hyperlink>
        </w:p>
        <w:p w14:paraId="0E994ACC" w14:textId="29F3E90B" w:rsidR="00696B04" w:rsidRDefault="00696B04">
          <w:pPr>
            <w:pStyle w:val="TOC1"/>
            <w:tabs>
              <w:tab w:val="right" w:leader="dot" w:pos="8148"/>
            </w:tabs>
            <w:rPr>
              <w:rFonts w:eastAsiaTheme="minorEastAsia"/>
              <w:noProof/>
              <w:sz w:val="24"/>
              <w:szCs w:val="24"/>
              <w:lang w:val="en-GB" w:eastAsia="en-GB"/>
            </w:rPr>
          </w:pPr>
          <w:hyperlink w:anchor="_Toc182811989" w:history="1">
            <w:r w:rsidRPr="00653C23">
              <w:rPr>
                <w:rStyle w:val="Hyperlink"/>
                <w:b/>
                <w:bCs/>
                <w:noProof/>
                <w:lang w:val="en-GB"/>
              </w:rPr>
              <w:t>Pembahasan ke-50: Hukum mencium mushaf</w:t>
            </w:r>
            <w:r>
              <w:rPr>
                <w:noProof/>
                <w:webHidden/>
              </w:rPr>
              <w:tab/>
            </w:r>
            <w:r>
              <w:rPr>
                <w:noProof/>
                <w:webHidden/>
              </w:rPr>
              <w:fldChar w:fldCharType="begin"/>
            </w:r>
            <w:r>
              <w:rPr>
                <w:noProof/>
                <w:webHidden/>
              </w:rPr>
              <w:instrText xml:space="preserve"> PAGEREF _Toc182811989 \h </w:instrText>
            </w:r>
            <w:r>
              <w:rPr>
                <w:noProof/>
                <w:webHidden/>
              </w:rPr>
            </w:r>
            <w:r>
              <w:rPr>
                <w:noProof/>
                <w:webHidden/>
              </w:rPr>
              <w:fldChar w:fldCharType="separate"/>
            </w:r>
            <w:r w:rsidR="002B7B11">
              <w:rPr>
                <w:noProof/>
                <w:webHidden/>
              </w:rPr>
              <w:t>44</w:t>
            </w:r>
            <w:r>
              <w:rPr>
                <w:noProof/>
                <w:webHidden/>
              </w:rPr>
              <w:fldChar w:fldCharType="end"/>
            </w:r>
          </w:hyperlink>
        </w:p>
        <w:p w14:paraId="29D71B00" w14:textId="6E903168" w:rsidR="00696B04" w:rsidRDefault="00696B04">
          <w:pPr>
            <w:pStyle w:val="TOC1"/>
            <w:tabs>
              <w:tab w:val="right" w:leader="dot" w:pos="8148"/>
            </w:tabs>
            <w:rPr>
              <w:rFonts w:eastAsiaTheme="minorEastAsia"/>
              <w:noProof/>
              <w:sz w:val="24"/>
              <w:szCs w:val="24"/>
              <w:lang w:val="en-GB" w:eastAsia="en-GB"/>
            </w:rPr>
          </w:pPr>
          <w:hyperlink w:anchor="_Toc182811990" w:history="1">
            <w:r w:rsidRPr="00653C23">
              <w:rPr>
                <w:rStyle w:val="Hyperlink"/>
                <w:b/>
                <w:bCs/>
                <w:noProof/>
                <w:lang w:val="en-GB"/>
              </w:rPr>
              <w:t>Pembahasan ke-51: Hukum menjual mushaf</w:t>
            </w:r>
            <w:r>
              <w:rPr>
                <w:noProof/>
                <w:webHidden/>
              </w:rPr>
              <w:tab/>
            </w:r>
            <w:r>
              <w:rPr>
                <w:noProof/>
                <w:webHidden/>
              </w:rPr>
              <w:fldChar w:fldCharType="begin"/>
            </w:r>
            <w:r>
              <w:rPr>
                <w:noProof/>
                <w:webHidden/>
              </w:rPr>
              <w:instrText xml:space="preserve"> PAGEREF _Toc182811990 \h </w:instrText>
            </w:r>
            <w:r>
              <w:rPr>
                <w:noProof/>
                <w:webHidden/>
              </w:rPr>
            </w:r>
            <w:r>
              <w:rPr>
                <w:noProof/>
                <w:webHidden/>
              </w:rPr>
              <w:fldChar w:fldCharType="separate"/>
            </w:r>
            <w:r w:rsidR="002B7B11">
              <w:rPr>
                <w:noProof/>
                <w:webHidden/>
              </w:rPr>
              <w:t>44</w:t>
            </w:r>
            <w:r>
              <w:rPr>
                <w:noProof/>
                <w:webHidden/>
              </w:rPr>
              <w:fldChar w:fldCharType="end"/>
            </w:r>
          </w:hyperlink>
        </w:p>
        <w:p w14:paraId="3C338CE4" w14:textId="02AC2B07" w:rsidR="00696B04" w:rsidRDefault="00696B04">
          <w:pPr>
            <w:pStyle w:val="TOC1"/>
            <w:tabs>
              <w:tab w:val="right" w:leader="dot" w:pos="8148"/>
            </w:tabs>
            <w:rPr>
              <w:rFonts w:eastAsiaTheme="minorEastAsia"/>
              <w:noProof/>
              <w:sz w:val="24"/>
              <w:szCs w:val="24"/>
              <w:lang w:val="en-GB" w:eastAsia="en-GB"/>
            </w:rPr>
          </w:pPr>
          <w:hyperlink w:anchor="_Toc182811991" w:history="1">
            <w:r w:rsidRPr="00653C23">
              <w:rPr>
                <w:rStyle w:val="Hyperlink"/>
                <w:b/>
                <w:bCs/>
                <w:noProof/>
                <w:lang w:val="en-GB"/>
              </w:rPr>
              <w:t>Pembahasan ke-52: Hukum menjual mushaf elektronik</w:t>
            </w:r>
            <w:r>
              <w:rPr>
                <w:noProof/>
                <w:webHidden/>
              </w:rPr>
              <w:tab/>
            </w:r>
            <w:r>
              <w:rPr>
                <w:noProof/>
                <w:webHidden/>
              </w:rPr>
              <w:fldChar w:fldCharType="begin"/>
            </w:r>
            <w:r>
              <w:rPr>
                <w:noProof/>
                <w:webHidden/>
              </w:rPr>
              <w:instrText xml:space="preserve"> PAGEREF _Toc182811991 \h </w:instrText>
            </w:r>
            <w:r>
              <w:rPr>
                <w:noProof/>
                <w:webHidden/>
              </w:rPr>
            </w:r>
            <w:r>
              <w:rPr>
                <w:noProof/>
                <w:webHidden/>
              </w:rPr>
              <w:fldChar w:fldCharType="separate"/>
            </w:r>
            <w:r w:rsidR="002B7B11">
              <w:rPr>
                <w:noProof/>
                <w:webHidden/>
              </w:rPr>
              <w:t>44</w:t>
            </w:r>
            <w:r>
              <w:rPr>
                <w:noProof/>
                <w:webHidden/>
              </w:rPr>
              <w:fldChar w:fldCharType="end"/>
            </w:r>
          </w:hyperlink>
        </w:p>
        <w:p w14:paraId="20B0E205" w14:textId="43F4AEEE" w:rsidR="00696B04" w:rsidRDefault="00696B04">
          <w:pPr>
            <w:pStyle w:val="TOC1"/>
            <w:tabs>
              <w:tab w:val="right" w:leader="dot" w:pos="8148"/>
            </w:tabs>
            <w:rPr>
              <w:rFonts w:eastAsiaTheme="minorEastAsia"/>
              <w:noProof/>
              <w:sz w:val="24"/>
              <w:szCs w:val="24"/>
              <w:lang w:val="en-GB" w:eastAsia="en-GB"/>
            </w:rPr>
          </w:pPr>
          <w:hyperlink w:anchor="_Toc182811992" w:history="1">
            <w:r w:rsidRPr="00653C23">
              <w:rPr>
                <w:rStyle w:val="Hyperlink"/>
                <w:b/>
                <w:bCs/>
                <w:noProof/>
                <w:lang w:val="en-GB"/>
              </w:rPr>
              <w:t>Pembahasan ke-53: Hukum membayar zakat untuk mencetak mushaf</w:t>
            </w:r>
            <w:r>
              <w:rPr>
                <w:noProof/>
                <w:webHidden/>
              </w:rPr>
              <w:tab/>
            </w:r>
            <w:r>
              <w:rPr>
                <w:noProof/>
                <w:webHidden/>
              </w:rPr>
              <w:fldChar w:fldCharType="begin"/>
            </w:r>
            <w:r>
              <w:rPr>
                <w:noProof/>
                <w:webHidden/>
              </w:rPr>
              <w:instrText xml:space="preserve"> PAGEREF _Toc182811992 \h </w:instrText>
            </w:r>
            <w:r>
              <w:rPr>
                <w:noProof/>
                <w:webHidden/>
              </w:rPr>
            </w:r>
            <w:r>
              <w:rPr>
                <w:noProof/>
                <w:webHidden/>
              </w:rPr>
              <w:fldChar w:fldCharType="separate"/>
            </w:r>
            <w:r w:rsidR="002B7B11">
              <w:rPr>
                <w:noProof/>
                <w:webHidden/>
              </w:rPr>
              <w:t>45</w:t>
            </w:r>
            <w:r>
              <w:rPr>
                <w:noProof/>
                <w:webHidden/>
              </w:rPr>
              <w:fldChar w:fldCharType="end"/>
            </w:r>
          </w:hyperlink>
        </w:p>
        <w:p w14:paraId="3CDB8F77" w14:textId="00B4EFB8" w:rsidR="00696B04" w:rsidRDefault="00696B04">
          <w:pPr>
            <w:pStyle w:val="TOC1"/>
            <w:tabs>
              <w:tab w:val="right" w:leader="dot" w:pos="8148"/>
            </w:tabs>
            <w:rPr>
              <w:rFonts w:eastAsiaTheme="minorEastAsia"/>
              <w:noProof/>
              <w:sz w:val="24"/>
              <w:szCs w:val="24"/>
              <w:lang w:val="en-GB" w:eastAsia="en-GB"/>
            </w:rPr>
          </w:pPr>
          <w:hyperlink w:anchor="_Toc182811993" w:history="1">
            <w:r w:rsidRPr="00653C23">
              <w:rPr>
                <w:rStyle w:val="Hyperlink"/>
                <w:b/>
                <w:bCs/>
                <w:noProof/>
                <w:lang w:val="en-GB"/>
              </w:rPr>
              <w:t>Pembahasan ke-54: Hukum menyewakan mushaf</w:t>
            </w:r>
            <w:r>
              <w:rPr>
                <w:noProof/>
                <w:webHidden/>
              </w:rPr>
              <w:tab/>
            </w:r>
            <w:r>
              <w:rPr>
                <w:noProof/>
                <w:webHidden/>
              </w:rPr>
              <w:fldChar w:fldCharType="begin"/>
            </w:r>
            <w:r>
              <w:rPr>
                <w:noProof/>
                <w:webHidden/>
              </w:rPr>
              <w:instrText xml:space="preserve"> PAGEREF _Toc182811993 \h </w:instrText>
            </w:r>
            <w:r>
              <w:rPr>
                <w:noProof/>
                <w:webHidden/>
              </w:rPr>
            </w:r>
            <w:r>
              <w:rPr>
                <w:noProof/>
                <w:webHidden/>
              </w:rPr>
              <w:fldChar w:fldCharType="separate"/>
            </w:r>
            <w:r w:rsidR="002B7B11">
              <w:rPr>
                <w:noProof/>
                <w:webHidden/>
              </w:rPr>
              <w:t>45</w:t>
            </w:r>
            <w:r>
              <w:rPr>
                <w:noProof/>
                <w:webHidden/>
              </w:rPr>
              <w:fldChar w:fldCharType="end"/>
            </w:r>
          </w:hyperlink>
        </w:p>
        <w:p w14:paraId="4E1BA42B" w14:textId="64F203DC" w:rsidR="00696B04" w:rsidRDefault="00696B04">
          <w:pPr>
            <w:pStyle w:val="TOC1"/>
            <w:tabs>
              <w:tab w:val="right" w:leader="dot" w:pos="8148"/>
            </w:tabs>
            <w:rPr>
              <w:rFonts w:eastAsiaTheme="minorEastAsia"/>
              <w:noProof/>
              <w:sz w:val="24"/>
              <w:szCs w:val="24"/>
              <w:lang w:val="en-GB" w:eastAsia="en-GB"/>
            </w:rPr>
          </w:pPr>
          <w:hyperlink w:anchor="_Toc182811994" w:history="1">
            <w:r w:rsidRPr="00653C23">
              <w:rPr>
                <w:rStyle w:val="Hyperlink"/>
                <w:b/>
                <w:bCs/>
                <w:noProof/>
                <w:lang w:val="en-GB"/>
              </w:rPr>
              <w:t>Pembahasan ke-55: Hukum membagi mushaf menjadi beberapa bagian terpisah</w:t>
            </w:r>
            <w:r>
              <w:rPr>
                <w:noProof/>
                <w:webHidden/>
              </w:rPr>
              <w:tab/>
            </w:r>
            <w:r>
              <w:rPr>
                <w:noProof/>
                <w:webHidden/>
              </w:rPr>
              <w:fldChar w:fldCharType="begin"/>
            </w:r>
            <w:r>
              <w:rPr>
                <w:noProof/>
                <w:webHidden/>
              </w:rPr>
              <w:instrText xml:space="preserve"> PAGEREF _Toc182811994 \h </w:instrText>
            </w:r>
            <w:r>
              <w:rPr>
                <w:noProof/>
                <w:webHidden/>
              </w:rPr>
            </w:r>
            <w:r>
              <w:rPr>
                <w:noProof/>
                <w:webHidden/>
              </w:rPr>
              <w:fldChar w:fldCharType="separate"/>
            </w:r>
            <w:r w:rsidR="002B7B11">
              <w:rPr>
                <w:noProof/>
                <w:webHidden/>
              </w:rPr>
              <w:t>45</w:t>
            </w:r>
            <w:r>
              <w:rPr>
                <w:noProof/>
                <w:webHidden/>
              </w:rPr>
              <w:fldChar w:fldCharType="end"/>
            </w:r>
          </w:hyperlink>
        </w:p>
        <w:p w14:paraId="1575DA98" w14:textId="755D97FF" w:rsidR="00696B04" w:rsidRDefault="00696B04">
          <w:pPr>
            <w:pStyle w:val="TOC1"/>
            <w:tabs>
              <w:tab w:val="right" w:leader="dot" w:pos="8148"/>
            </w:tabs>
            <w:rPr>
              <w:rFonts w:eastAsiaTheme="minorEastAsia"/>
              <w:noProof/>
              <w:sz w:val="24"/>
              <w:szCs w:val="24"/>
              <w:lang w:val="en-GB" w:eastAsia="en-GB"/>
            </w:rPr>
          </w:pPr>
          <w:hyperlink w:anchor="_Toc182811995" w:history="1">
            <w:r w:rsidRPr="00653C23">
              <w:rPr>
                <w:rStyle w:val="Hyperlink"/>
                <w:b/>
                <w:bCs/>
                <w:noProof/>
                <w:lang w:val="en-GB"/>
              </w:rPr>
              <w:t>Pembahasan ke-56: Hukum memasukkan mushaf ke dalam kubur</w:t>
            </w:r>
            <w:r>
              <w:rPr>
                <w:noProof/>
                <w:webHidden/>
              </w:rPr>
              <w:tab/>
            </w:r>
            <w:r>
              <w:rPr>
                <w:noProof/>
                <w:webHidden/>
              </w:rPr>
              <w:fldChar w:fldCharType="begin"/>
            </w:r>
            <w:r>
              <w:rPr>
                <w:noProof/>
                <w:webHidden/>
              </w:rPr>
              <w:instrText xml:space="preserve"> PAGEREF _Toc182811995 \h </w:instrText>
            </w:r>
            <w:r>
              <w:rPr>
                <w:noProof/>
                <w:webHidden/>
              </w:rPr>
            </w:r>
            <w:r>
              <w:rPr>
                <w:noProof/>
                <w:webHidden/>
              </w:rPr>
              <w:fldChar w:fldCharType="separate"/>
            </w:r>
            <w:r w:rsidR="002B7B11">
              <w:rPr>
                <w:noProof/>
                <w:webHidden/>
              </w:rPr>
              <w:t>45</w:t>
            </w:r>
            <w:r>
              <w:rPr>
                <w:noProof/>
                <w:webHidden/>
              </w:rPr>
              <w:fldChar w:fldCharType="end"/>
            </w:r>
          </w:hyperlink>
        </w:p>
        <w:p w14:paraId="654FABF1" w14:textId="7E91591F" w:rsidR="00696B04" w:rsidRDefault="00696B04">
          <w:pPr>
            <w:pStyle w:val="TOC1"/>
            <w:tabs>
              <w:tab w:val="right" w:leader="dot" w:pos="8148"/>
            </w:tabs>
            <w:rPr>
              <w:rFonts w:eastAsiaTheme="minorEastAsia"/>
              <w:noProof/>
              <w:sz w:val="24"/>
              <w:szCs w:val="24"/>
              <w:lang w:val="en-GB" w:eastAsia="en-GB"/>
            </w:rPr>
          </w:pPr>
          <w:hyperlink w:anchor="_Toc182811996" w:history="1">
            <w:r w:rsidRPr="00653C23">
              <w:rPr>
                <w:rStyle w:val="Hyperlink"/>
                <w:b/>
                <w:bCs/>
                <w:noProof/>
                <w:lang w:val="en-GB"/>
              </w:rPr>
              <w:t>Pembahasan ke-57: Apakah mushaf bisa diwariskan?</w:t>
            </w:r>
            <w:r>
              <w:rPr>
                <w:noProof/>
                <w:webHidden/>
              </w:rPr>
              <w:tab/>
            </w:r>
            <w:r>
              <w:rPr>
                <w:noProof/>
                <w:webHidden/>
              </w:rPr>
              <w:fldChar w:fldCharType="begin"/>
            </w:r>
            <w:r>
              <w:rPr>
                <w:noProof/>
                <w:webHidden/>
              </w:rPr>
              <w:instrText xml:space="preserve"> PAGEREF _Toc182811996 \h </w:instrText>
            </w:r>
            <w:r>
              <w:rPr>
                <w:noProof/>
                <w:webHidden/>
              </w:rPr>
            </w:r>
            <w:r>
              <w:rPr>
                <w:noProof/>
                <w:webHidden/>
              </w:rPr>
              <w:fldChar w:fldCharType="separate"/>
            </w:r>
            <w:r w:rsidR="002B7B11">
              <w:rPr>
                <w:noProof/>
                <w:webHidden/>
              </w:rPr>
              <w:t>46</w:t>
            </w:r>
            <w:r>
              <w:rPr>
                <w:noProof/>
                <w:webHidden/>
              </w:rPr>
              <w:fldChar w:fldCharType="end"/>
            </w:r>
          </w:hyperlink>
        </w:p>
        <w:p w14:paraId="3C843BA1" w14:textId="25DF0D49" w:rsidR="00696B04" w:rsidRDefault="00696B04">
          <w:pPr>
            <w:pStyle w:val="TOC1"/>
            <w:tabs>
              <w:tab w:val="right" w:leader="dot" w:pos="8148"/>
            </w:tabs>
            <w:rPr>
              <w:rFonts w:eastAsiaTheme="minorEastAsia"/>
              <w:noProof/>
              <w:sz w:val="24"/>
              <w:szCs w:val="24"/>
              <w:lang w:val="en-GB" w:eastAsia="en-GB"/>
            </w:rPr>
          </w:pPr>
          <w:hyperlink w:anchor="_Toc182811997" w:history="1">
            <w:r w:rsidRPr="00653C23">
              <w:rPr>
                <w:rStyle w:val="Hyperlink"/>
                <w:b/>
                <w:bCs/>
                <w:noProof/>
                <w:lang w:val="en-GB"/>
              </w:rPr>
              <w:t>Pembahasan ke-58: Apakah perlu meminta izin sebelum membaca mushaf milik orang lain?</w:t>
            </w:r>
            <w:r>
              <w:rPr>
                <w:noProof/>
                <w:webHidden/>
              </w:rPr>
              <w:tab/>
            </w:r>
            <w:r>
              <w:rPr>
                <w:noProof/>
                <w:webHidden/>
              </w:rPr>
              <w:fldChar w:fldCharType="begin"/>
            </w:r>
            <w:r>
              <w:rPr>
                <w:noProof/>
                <w:webHidden/>
              </w:rPr>
              <w:instrText xml:space="preserve"> PAGEREF _Toc182811997 \h </w:instrText>
            </w:r>
            <w:r>
              <w:rPr>
                <w:noProof/>
                <w:webHidden/>
              </w:rPr>
            </w:r>
            <w:r>
              <w:rPr>
                <w:noProof/>
                <w:webHidden/>
              </w:rPr>
              <w:fldChar w:fldCharType="separate"/>
            </w:r>
            <w:r w:rsidR="002B7B11">
              <w:rPr>
                <w:noProof/>
                <w:webHidden/>
              </w:rPr>
              <w:t>46</w:t>
            </w:r>
            <w:r>
              <w:rPr>
                <w:noProof/>
                <w:webHidden/>
              </w:rPr>
              <w:fldChar w:fldCharType="end"/>
            </w:r>
          </w:hyperlink>
        </w:p>
        <w:p w14:paraId="37F06BBA" w14:textId="14056E29" w:rsidR="00696B04" w:rsidRDefault="00696B04">
          <w:pPr>
            <w:pStyle w:val="TOC1"/>
            <w:tabs>
              <w:tab w:val="right" w:leader="dot" w:pos="8148"/>
            </w:tabs>
            <w:rPr>
              <w:rFonts w:eastAsiaTheme="minorEastAsia"/>
              <w:noProof/>
              <w:sz w:val="24"/>
              <w:szCs w:val="24"/>
              <w:lang w:val="en-GB" w:eastAsia="en-GB"/>
            </w:rPr>
          </w:pPr>
          <w:hyperlink w:anchor="_Toc182811998" w:history="1">
            <w:r w:rsidRPr="00653C23">
              <w:rPr>
                <w:rStyle w:val="Hyperlink"/>
                <w:b/>
                <w:bCs/>
                <w:noProof/>
                <w:lang w:val="en-GB"/>
              </w:rPr>
              <w:t>Pembahasan ke-59: Hukum membelakangi mushaf</w:t>
            </w:r>
            <w:r>
              <w:rPr>
                <w:noProof/>
                <w:webHidden/>
              </w:rPr>
              <w:tab/>
            </w:r>
            <w:r>
              <w:rPr>
                <w:noProof/>
                <w:webHidden/>
              </w:rPr>
              <w:fldChar w:fldCharType="begin"/>
            </w:r>
            <w:r>
              <w:rPr>
                <w:noProof/>
                <w:webHidden/>
              </w:rPr>
              <w:instrText xml:space="preserve"> PAGEREF _Toc182811998 \h </w:instrText>
            </w:r>
            <w:r>
              <w:rPr>
                <w:noProof/>
                <w:webHidden/>
              </w:rPr>
            </w:r>
            <w:r>
              <w:rPr>
                <w:noProof/>
                <w:webHidden/>
              </w:rPr>
              <w:fldChar w:fldCharType="separate"/>
            </w:r>
            <w:r w:rsidR="002B7B11">
              <w:rPr>
                <w:noProof/>
                <w:webHidden/>
              </w:rPr>
              <w:t>46</w:t>
            </w:r>
            <w:r>
              <w:rPr>
                <w:noProof/>
                <w:webHidden/>
              </w:rPr>
              <w:fldChar w:fldCharType="end"/>
            </w:r>
          </w:hyperlink>
        </w:p>
        <w:p w14:paraId="1D61890D" w14:textId="0B379045" w:rsidR="00696B04" w:rsidRDefault="00696B04">
          <w:pPr>
            <w:pStyle w:val="TOC1"/>
            <w:tabs>
              <w:tab w:val="right" w:leader="dot" w:pos="8148"/>
            </w:tabs>
            <w:rPr>
              <w:rFonts w:eastAsiaTheme="minorEastAsia"/>
              <w:noProof/>
              <w:sz w:val="24"/>
              <w:szCs w:val="24"/>
              <w:lang w:val="en-GB" w:eastAsia="en-GB"/>
            </w:rPr>
          </w:pPr>
          <w:hyperlink w:anchor="_Toc182811999" w:history="1">
            <w:r w:rsidRPr="00653C23">
              <w:rPr>
                <w:rStyle w:val="Hyperlink"/>
                <w:b/>
                <w:bCs/>
                <w:noProof/>
                <w:lang w:val="en-GB"/>
              </w:rPr>
              <w:t>Pembahasan ke-60: Meminjamkan mushaf</w:t>
            </w:r>
            <w:r>
              <w:rPr>
                <w:noProof/>
                <w:webHidden/>
              </w:rPr>
              <w:tab/>
            </w:r>
            <w:r>
              <w:rPr>
                <w:noProof/>
                <w:webHidden/>
              </w:rPr>
              <w:fldChar w:fldCharType="begin"/>
            </w:r>
            <w:r>
              <w:rPr>
                <w:noProof/>
                <w:webHidden/>
              </w:rPr>
              <w:instrText xml:space="preserve"> PAGEREF _Toc182811999 \h </w:instrText>
            </w:r>
            <w:r>
              <w:rPr>
                <w:noProof/>
                <w:webHidden/>
              </w:rPr>
            </w:r>
            <w:r>
              <w:rPr>
                <w:noProof/>
                <w:webHidden/>
              </w:rPr>
              <w:fldChar w:fldCharType="separate"/>
            </w:r>
            <w:r w:rsidR="002B7B11">
              <w:rPr>
                <w:noProof/>
                <w:webHidden/>
              </w:rPr>
              <w:t>46</w:t>
            </w:r>
            <w:r>
              <w:rPr>
                <w:noProof/>
                <w:webHidden/>
              </w:rPr>
              <w:fldChar w:fldCharType="end"/>
            </w:r>
          </w:hyperlink>
        </w:p>
        <w:p w14:paraId="41D38054" w14:textId="247BBAAF" w:rsidR="00696B04" w:rsidRDefault="00696B04">
          <w:pPr>
            <w:pStyle w:val="TOC1"/>
            <w:tabs>
              <w:tab w:val="right" w:leader="dot" w:pos="8148"/>
            </w:tabs>
            <w:rPr>
              <w:rFonts w:eastAsiaTheme="minorEastAsia"/>
              <w:noProof/>
              <w:sz w:val="24"/>
              <w:szCs w:val="24"/>
              <w:lang w:val="en-GB" w:eastAsia="en-GB"/>
            </w:rPr>
          </w:pPr>
          <w:hyperlink w:anchor="_Toc182812000" w:history="1">
            <w:r w:rsidRPr="00653C23">
              <w:rPr>
                <w:rStyle w:val="Hyperlink"/>
                <w:b/>
                <w:bCs/>
                <w:noProof/>
                <w:lang w:val="en-GB"/>
              </w:rPr>
              <w:t>Pembahasan ke-61: Membasahi jari dengan air liur</w:t>
            </w:r>
            <w:r>
              <w:rPr>
                <w:noProof/>
                <w:webHidden/>
              </w:rPr>
              <w:tab/>
            </w:r>
            <w:r>
              <w:rPr>
                <w:noProof/>
                <w:webHidden/>
              </w:rPr>
              <w:fldChar w:fldCharType="begin"/>
            </w:r>
            <w:r>
              <w:rPr>
                <w:noProof/>
                <w:webHidden/>
              </w:rPr>
              <w:instrText xml:space="preserve"> PAGEREF _Toc182812000 \h </w:instrText>
            </w:r>
            <w:r>
              <w:rPr>
                <w:noProof/>
                <w:webHidden/>
              </w:rPr>
            </w:r>
            <w:r>
              <w:rPr>
                <w:noProof/>
                <w:webHidden/>
              </w:rPr>
              <w:fldChar w:fldCharType="separate"/>
            </w:r>
            <w:r w:rsidR="002B7B11">
              <w:rPr>
                <w:noProof/>
                <w:webHidden/>
              </w:rPr>
              <w:t>46</w:t>
            </w:r>
            <w:r>
              <w:rPr>
                <w:noProof/>
                <w:webHidden/>
              </w:rPr>
              <w:fldChar w:fldCharType="end"/>
            </w:r>
          </w:hyperlink>
        </w:p>
        <w:p w14:paraId="69EEF0BA" w14:textId="05B7C64A" w:rsidR="00696B04" w:rsidRDefault="00696B04">
          <w:pPr>
            <w:pStyle w:val="TOC1"/>
            <w:tabs>
              <w:tab w:val="right" w:leader="dot" w:pos="8148"/>
            </w:tabs>
            <w:rPr>
              <w:rFonts w:eastAsiaTheme="minorEastAsia"/>
              <w:noProof/>
              <w:sz w:val="24"/>
              <w:szCs w:val="24"/>
              <w:lang w:val="en-GB" w:eastAsia="en-GB"/>
            </w:rPr>
          </w:pPr>
          <w:hyperlink w:anchor="_Toc182812001" w:history="1">
            <w:r w:rsidRPr="00653C23">
              <w:rPr>
                <w:rStyle w:val="Hyperlink"/>
                <w:b/>
                <w:bCs/>
                <w:noProof/>
                <w:lang w:val="en-GB"/>
              </w:rPr>
              <w:t>Pembahasan ke-62: Menghias dan memperindah mushaf</w:t>
            </w:r>
            <w:r>
              <w:rPr>
                <w:noProof/>
                <w:webHidden/>
              </w:rPr>
              <w:tab/>
            </w:r>
            <w:r>
              <w:rPr>
                <w:noProof/>
                <w:webHidden/>
              </w:rPr>
              <w:fldChar w:fldCharType="begin"/>
            </w:r>
            <w:r>
              <w:rPr>
                <w:noProof/>
                <w:webHidden/>
              </w:rPr>
              <w:instrText xml:space="preserve"> PAGEREF _Toc182812001 \h </w:instrText>
            </w:r>
            <w:r>
              <w:rPr>
                <w:noProof/>
                <w:webHidden/>
              </w:rPr>
            </w:r>
            <w:r>
              <w:rPr>
                <w:noProof/>
                <w:webHidden/>
              </w:rPr>
              <w:fldChar w:fldCharType="separate"/>
            </w:r>
            <w:r w:rsidR="002B7B11">
              <w:rPr>
                <w:noProof/>
                <w:webHidden/>
              </w:rPr>
              <w:t>47</w:t>
            </w:r>
            <w:r>
              <w:rPr>
                <w:noProof/>
                <w:webHidden/>
              </w:rPr>
              <w:fldChar w:fldCharType="end"/>
            </w:r>
          </w:hyperlink>
        </w:p>
        <w:p w14:paraId="0E960416" w14:textId="620212C3" w:rsidR="00696B04" w:rsidRDefault="00696B04">
          <w:pPr>
            <w:pStyle w:val="TOC1"/>
            <w:tabs>
              <w:tab w:val="right" w:leader="dot" w:pos="8148"/>
            </w:tabs>
            <w:rPr>
              <w:rFonts w:eastAsiaTheme="minorEastAsia"/>
              <w:noProof/>
              <w:sz w:val="24"/>
              <w:szCs w:val="24"/>
              <w:lang w:val="en-GB" w:eastAsia="en-GB"/>
            </w:rPr>
          </w:pPr>
          <w:hyperlink w:anchor="_Toc182812002" w:history="1">
            <w:r w:rsidRPr="00653C23">
              <w:rPr>
                <w:rStyle w:val="Hyperlink"/>
                <w:b/>
                <w:bCs/>
                <w:noProof/>
                <w:lang w:val="en-GB"/>
              </w:rPr>
              <w:t>Pembahasan ke-63: Pengaturan urutan mushaf</w:t>
            </w:r>
            <w:r>
              <w:rPr>
                <w:noProof/>
                <w:webHidden/>
              </w:rPr>
              <w:tab/>
            </w:r>
            <w:r>
              <w:rPr>
                <w:noProof/>
                <w:webHidden/>
              </w:rPr>
              <w:fldChar w:fldCharType="begin"/>
            </w:r>
            <w:r>
              <w:rPr>
                <w:noProof/>
                <w:webHidden/>
              </w:rPr>
              <w:instrText xml:space="preserve"> PAGEREF _Toc182812002 \h </w:instrText>
            </w:r>
            <w:r>
              <w:rPr>
                <w:noProof/>
                <w:webHidden/>
              </w:rPr>
            </w:r>
            <w:r>
              <w:rPr>
                <w:noProof/>
                <w:webHidden/>
              </w:rPr>
              <w:fldChar w:fldCharType="separate"/>
            </w:r>
            <w:r w:rsidR="002B7B11">
              <w:rPr>
                <w:noProof/>
                <w:webHidden/>
              </w:rPr>
              <w:t>47</w:t>
            </w:r>
            <w:r>
              <w:rPr>
                <w:noProof/>
                <w:webHidden/>
              </w:rPr>
              <w:fldChar w:fldCharType="end"/>
            </w:r>
          </w:hyperlink>
        </w:p>
        <w:p w14:paraId="2C2784C7" w14:textId="21C90817" w:rsidR="00696B04" w:rsidRDefault="00696B04">
          <w:pPr>
            <w:pStyle w:val="TOC1"/>
            <w:tabs>
              <w:tab w:val="right" w:leader="dot" w:pos="8148"/>
            </w:tabs>
            <w:rPr>
              <w:rFonts w:eastAsiaTheme="minorEastAsia"/>
              <w:noProof/>
              <w:sz w:val="24"/>
              <w:szCs w:val="24"/>
              <w:lang w:val="en-GB" w:eastAsia="en-GB"/>
            </w:rPr>
          </w:pPr>
          <w:hyperlink w:anchor="_Toc182812003" w:history="1">
            <w:r w:rsidRPr="00653C23">
              <w:rPr>
                <w:rStyle w:val="Hyperlink"/>
                <w:b/>
                <w:bCs/>
                <w:noProof/>
                <w:lang w:val="en-GB"/>
              </w:rPr>
              <w:t>Pembahasan ke-64: Hukum Membalik Urutan dalam Bacaan Al-Qur'an dan Shalat</w:t>
            </w:r>
            <w:r>
              <w:rPr>
                <w:noProof/>
                <w:webHidden/>
              </w:rPr>
              <w:tab/>
            </w:r>
            <w:r>
              <w:rPr>
                <w:noProof/>
                <w:webHidden/>
              </w:rPr>
              <w:fldChar w:fldCharType="begin"/>
            </w:r>
            <w:r>
              <w:rPr>
                <w:noProof/>
                <w:webHidden/>
              </w:rPr>
              <w:instrText xml:space="preserve"> PAGEREF _Toc182812003 \h </w:instrText>
            </w:r>
            <w:r>
              <w:rPr>
                <w:noProof/>
                <w:webHidden/>
              </w:rPr>
            </w:r>
            <w:r>
              <w:rPr>
                <w:noProof/>
                <w:webHidden/>
              </w:rPr>
              <w:fldChar w:fldCharType="separate"/>
            </w:r>
            <w:r w:rsidR="002B7B11">
              <w:rPr>
                <w:noProof/>
                <w:webHidden/>
              </w:rPr>
              <w:t>47</w:t>
            </w:r>
            <w:r>
              <w:rPr>
                <w:noProof/>
                <w:webHidden/>
              </w:rPr>
              <w:fldChar w:fldCharType="end"/>
            </w:r>
          </w:hyperlink>
        </w:p>
        <w:p w14:paraId="031D9665" w14:textId="433588C9" w:rsidR="00696B04" w:rsidRDefault="00696B04">
          <w:pPr>
            <w:pStyle w:val="TOC1"/>
            <w:tabs>
              <w:tab w:val="right" w:leader="dot" w:pos="8148"/>
            </w:tabs>
            <w:rPr>
              <w:rFonts w:eastAsiaTheme="minorEastAsia"/>
              <w:noProof/>
              <w:sz w:val="24"/>
              <w:szCs w:val="24"/>
              <w:lang w:val="en-GB" w:eastAsia="en-GB"/>
            </w:rPr>
          </w:pPr>
          <w:hyperlink w:anchor="_Toc182812004" w:history="1">
            <w:r w:rsidRPr="00653C23">
              <w:rPr>
                <w:rStyle w:val="Hyperlink"/>
                <w:b/>
                <w:bCs/>
                <w:noProof/>
                <w:lang w:val="en-GB"/>
              </w:rPr>
              <w:t xml:space="preserve">Pembahasan ke-65: </w:t>
            </w:r>
            <w:r w:rsidRPr="00653C23">
              <w:rPr>
                <w:rStyle w:val="Hyperlink"/>
                <w:b/>
                <w:bCs/>
                <w:noProof/>
              </w:rPr>
              <w:t>Hukum Menerjemahkan Al-Qur'an</w:t>
            </w:r>
            <w:r>
              <w:rPr>
                <w:noProof/>
                <w:webHidden/>
              </w:rPr>
              <w:tab/>
            </w:r>
            <w:r>
              <w:rPr>
                <w:noProof/>
                <w:webHidden/>
              </w:rPr>
              <w:fldChar w:fldCharType="begin"/>
            </w:r>
            <w:r>
              <w:rPr>
                <w:noProof/>
                <w:webHidden/>
              </w:rPr>
              <w:instrText xml:space="preserve"> PAGEREF _Toc182812004 \h </w:instrText>
            </w:r>
            <w:r>
              <w:rPr>
                <w:noProof/>
                <w:webHidden/>
              </w:rPr>
            </w:r>
            <w:r>
              <w:rPr>
                <w:noProof/>
                <w:webHidden/>
              </w:rPr>
              <w:fldChar w:fldCharType="separate"/>
            </w:r>
            <w:r w:rsidR="002B7B11">
              <w:rPr>
                <w:noProof/>
                <w:webHidden/>
              </w:rPr>
              <w:t>48</w:t>
            </w:r>
            <w:r>
              <w:rPr>
                <w:noProof/>
                <w:webHidden/>
              </w:rPr>
              <w:fldChar w:fldCharType="end"/>
            </w:r>
          </w:hyperlink>
        </w:p>
        <w:p w14:paraId="211F5AD7" w14:textId="1F488FBB" w:rsidR="00696B04" w:rsidRDefault="00696B04">
          <w:pPr>
            <w:pStyle w:val="TOC1"/>
            <w:tabs>
              <w:tab w:val="right" w:leader="dot" w:pos="8148"/>
            </w:tabs>
            <w:rPr>
              <w:rFonts w:eastAsiaTheme="minorEastAsia"/>
              <w:noProof/>
              <w:sz w:val="24"/>
              <w:szCs w:val="24"/>
              <w:lang w:val="en-GB" w:eastAsia="en-GB"/>
            </w:rPr>
          </w:pPr>
          <w:hyperlink w:anchor="_Toc182812005" w:history="1">
            <w:r w:rsidRPr="00653C23">
              <w:rPr>
                <w:rStyle w:val="Hyperlink"/>
                <w:b/>
                <w:bCs/>
                <w:noProof/>
                <w:lang w:val="en-GB"/>
              </w:rPr>
              <w:t>Pembahasan ke-66: Hukum Menggunakan Mushaf Sebagai Kipas Angin</w:t>
            </w:r>
            <w:r>
              <w:rPr>
                <w:noProof/>
                <w:webHidden/>
              </w:rPr>
              <w:tab/>
            </w:r>
            <w:r>
              <w:rPr>
                <w:noProof/>
                <w:webHidden/>
              </w:rPr>
              <w:fldChar w:fldCharType="begin"/>
            </w:r>
            <w:r>
              <w:rPr>
                <w:noProof/>
                <w:webHidden/>
              </w:rPr>
              <w:instrText xml:space="preserve"> PAGEREF _Toc182812005 \h </w:instrText>
            </w:r>
            <w:r>
              <w:rPr>
                <w:noProof/>
                <w:webHidden/>
              </w:rPr>
            </w:r>
            <w:r>
              <w:rPr>
                <w:noProof/>
                <w:webHidden/>
              </w:rPr>
              <w:fldChar w:fldCharType="separate"/>
            </w:r>
            <w:r w:rsidR="002B7B11">
              <w:rPr>
                <w:noProof/>
                <w:webHidden/>
              </w:rPr>
              <w:t>49</w:t>
            </w:r>
            <w:r>
              <w:rPr>
                <w:noProof/>
                <w:webHidden/>
              </w:rPr>
              <w:fldChar w:fldCharType="end"/>
            </w:r>
          </w:hyperlink>
        </w:p>
        <w:p w14:paraId="4AEC9BC9" w14:textId="59D46831" w:rsidR="00696B04" w:rsidRDefault="00696B04">
          <w:pPr>
            <w:pStyle w:val="TOC1"/>
            <w:tabs>
              <w:tab w:val="right" w:leader="dot" w:pos="8148"/>
            </w:tabs>
            <w:rPr>
              <w:rFonts w:eastAsiaTheme="minorEastAsia"/>
              <w:noProof/>
              <w:sz w:val="24"/>
              <w:szCs w:val="24"/>
              <w:lang w:val="en-GB" w:eastAsia="en-GB"/>
            </w:rPr>
          </w:pPr>
          <w:hyperlink w:anchor="_Toc182812006" w:history="1">
            <w:r w:rsidRPr="00653C23">
              <w:rPr>
                <w:rStyle w:val="Hyperlink"/>
                <w:b/>
                <w:bCs/>
                <w:noProof/>
                <w:lang w:val="en-GB"/>
              </w:rPr>
              <w:t xml:space="preserve">Pembahasan ke-67: </w:t>
            </w:r>
            <w:r w:rsidRPr="00653C23">
              <w:rPr>
                <w:rStyle w:val="Hyperlink"/>
                <w:b/>
                <w:bCs/>
                <w:noProof/>
              </w:rPr>
              <w:t>Hukum Mengecilkan Sebutan Mushaf (Seperti Mengatakan “Mushayf”)</w:t>
            </w:r>
            <w:r>
              <w:rPr>
                <w:noProof/>
                <w:webHidden/>
              </w:rPr>
              <w:tab/>
            </w:r>
            <w:r>
              <w:rPr>
                <w:noProof/>
                <w:webHidden/>
              </w:rPr>
              <w:fldChar w:fldCharType="begin"/>
            </w:r>
            <w:r>
              <w:rPr>
                <w:noProof/>
                <w:webHidden/>
              </w:rPr>
              <w:instrText xml:space="preserve"> PAGEREF _Toc182812006 \h </w:instrText>
            </w:r>
            <w:r>
              <w:rPr>
                <w:noProof/>
                <w:webHidden/>
              </w:rPr>
            </w:r>
            <w:r>
              <w:rPr>
                <w:noProof/>
                <w:webHidden/>
              </w:rPr>
              <w:fldChar w:fldCharType="separate"/>
            </w:r>
            <w:r w:rsidR="002B7B11">
              <w:rPr>
                <w:noProof/>
                <w:webHidden/>
              </w:rPr>
              <w:t>49</w:t>
            </w:r>
            <w:r>
              <w:rPr>
                <w:noProof/>
                <w:webHidden/>
              </w:rPr>
              <w:fldChar w:fldCharType="end"/>
            </w:r>
          </w:hyperlink>
        </w:p>
        <w:p w14:paraId="722148E8" w14:textId="61A5165E" w:rsidR="00696B04" w:rsidRDefault="00696B04">
          <w:pPr>
            <w:pStyle w:val="TOC1"/>
            <w:tabs>
              <w:tab w:val="right" w:leader="dot" w:pos="8148"/>
            </w:tabs>
            <w:rPr>
              <w:rFonts w:eastAsiaTheme="minorEastAsia"/>
              <w:noProof/>
              <w:sz w:val="24"/>
              <w:szCs w:val="24"/>
              <w:lang w:val="en-GB" w:eastAsia="en-GB"/>
            </w:rPr>
          </w:pPr>
          <w:hyperlink w:anchor="_Toc182812007" w:history="1">
            <w:r w:rsidRPr="00653C23">
              <w:rPr>
                <w:rStyle w:val="Hyperlink"/>
                <w:b/>
                <w:bCs/>
                <w:noProof/>
                <w:lang w:val="en-GB"/>
              </w:rPr>
              <w:t xml:space="preserve">Pembahasan ke-68: </w:t>
            </w:r>
            <w:r w:rsidRPr="00653C23">
              <w:rPr>
                <w:rStyle w:val="Hyperlink"/>
                <w:b/>
                <w:bCs/>
                <w:noProof/>
              </w:rPr>
              <w:t>Hukum Mencaci Mushaf</w:t>
            </w:r>
            <w:r>
              <w:rPr>
                <w:noProof/>
                <w:webHidden/>
              </w:rPr>
              <w:tab/>
            </w:r>
            <w:r>
              <w:rPr>
                <w:noProof/>
                <w:webHidden/>
              </w:rPr>
              <w:fldChar w:fldCharType="begin"/>
            </w:r>
            <w:r>
              <w:rPr>
                <w:noProof/>
                <w:webHidden/>
              </w:rPr>
              <w:instrText xml:space="preserve"> PAGEREF _Toc182812007 \h </w:instrText>
            </w:r>
            <w:r>
              <w:rPr>
                <w:noProof/>
                <w:webHidden/>
              </w:rPr>
            </w:r>
            <w:r>
              <w:rPr>
                <w:noProof/>
                <w:webHidden/>
              </w:rPr>
              <w:fldChar w:fldCharType="separate"/>
            </w:r>
            <w:r w:rsidR="002B7B11">
              <w:rPr>
                <w:noProof/>
                <w:webHidden/>
              </w:rPr>
              <w:t>49</w:t>
            </w:r>
            <w:r>
              <w:rPr>
                <w:noProof/>
                <w:webHidden/>
              </w:rPr>
              <w:fldChar w:fldCharType="end"/>
            </w:r>
          </w:hyperlink>
        </w:p>
        <w:p w14:paraId="01F6D2CA" w14:textId="6DB8A1E2" w:rsidR="00696B04" w:rsidRDefault="00696B04">
          <w:pPr>
            <w:pStyle w:val="TOC1"/>
            <w:tabs>
              <w:tab w:val="right" w:leader="dot" w:pos="8148"/>
            </w:tabs>
            <w:rPr>
              <w:rFonts w:eastAsiaTheme="minorEastAsia"/>
              <w:noProof/>
              <w:sz w:val="24"/>
              <w:szCs w:val="24"/>
              <w:lang w:val="en-GB" w:eastAsia="en-GB"/>
            </w:rPr>
          </w:pPr>
          <w:hyperlink w:anchor="_Toc182812008" w:history="1">
            <w:r w:rsidRPr="00653C23">
              <w:rPr>
                <w:rStyle w:val="Hyperlink"/>
                <w:b/>
                <w:bCs/>
                <w:noProof/>
                <w:lang w:val="en-GB"/>
              </w:rPr>
              <w:t xml:space="preserve">Pembahasan ke-69: </w:t>
            </w:r>
            <w:r w:rsidRPr="00653C23">
              <w:rPr>
                <w:rStyle w:val="Hyperlink"/>
                <w:b/>
                <w:bCs/>
                <w:noProof/>
              </w:rPr>
              <w:t>Meluruskan Kaki ke Arah Mushaf</w:t>
            </w:r>
            <w:r>
              <w:rPr>
                <w:noProof/>
                <w:webHidden/>
              </w:rPr>
              <w:tab/>
            </w:r>
            <w:r>
              <w:rPr>
                <w:noProof/>
                <w:webHidden/>
              </w:rPr>
              <w:fldChar w:fldCharType="begin"/>
            </w:r>
            <w:r>
              <w:rPr>
                <w:noProof/>
                <w:webHidden/>
              </w:rPr>
              <w:instrText xml:space="preserve"> PAGEREF _Toc182812008 \h </w:instrText>
            </w:r>
            <w:r>
              <w:rPr>
                <w:noProof/>
                <w:webHidden/>
              </w:rPr>
            </w:r>
            <w:r>
              <w:rPr>
                <w:noProof/>
                <w:webHidden/>
              </w:rPr>
              <w:fldChar w:fldCharType="separate"/>
            </w:r>
            <w:r w:rsidR="002B7B11">
              <w:rPr>
                <w:noProof/>
                <w:webHidden/>
              </w:rPr>
              <w:t>50</w:t>
            </w:r>
            <w:r>
              <w:rPr>
                <w:noProof/>
                <w:webHidden/>
              </w:rPr>
              <w:fldChar w:fldCharType="end"/>
            </w:r>
          </w:hyperlink>
        </w:p>
        <w:p w14:paraId="75012F13" w14:textId="0334591B" w:rsidR="00696B04" w:rsidRDefault="00696B04">
          <w:pPr>
            <w:pStyle w:val="TOC1"/>
            <w:tabs>
              <w:tab w:val="right" w:leader="dot" w:pos="8148"/>
            </w:tabs>
            <w:rPr>
              <w:rFonts w:eastAsiaTheme="minorEastAsia"/>
              <w:noProof/>
              <w:sz w:val="24"/>
              <w:szCs w:val="24"/>
              <w:lang w:val="en-GB" w:eastAsia="en-GB"/>
            </w:rPr>
          </w:pPr>
          <w:hyperlink w:anchor="_Toc182812009" w:history="1">
            <w:r w:rsidRPr="00653C23">
              <w:rPr>
                <w:rStyle w:val="Hyperlink"/>
                <w:b/>
                <w:bCs/>
                <w:noProof/>
                <w:lang w:val="en-GB"/>
              </w:rPr>
              <w:t xml:space="preserve">Pembahasan ke-70: </w:t>
            </w:r>
            <w:r w:rsidRPr="00653C23">
              <w:rPr>
                <w:rStyle w:val="Hyperlink"/>
                <w:b/>
                <w:bCs/>
                <w:noProof/>
              </w:rPr>
              <w:t>Bersumpah dengan Mushaf</w:t>
            </w:r>
            <w:r>
              <w:rPr>
                <w:noProof/>
                <w:webHidden/>
              </w:rPr>
              <w:tab/>
            </w:r>
            <w:r>
              <w:rPr>
                <w:noProof/>
                <w:webHidden/>
              </w:rPr>
              <w:fldChar w:fldCharType="begin"/>
            </w:r>
            <w:r>
              <w:rPr>
                <w:noProof/>
                <w:webHidden/>
              </w:rPr>
              <w:instrText xml:space="preserve"> PAGEREF _Toc182812009 \h </w:instrText>
            </w:r>
            <w:r>
              <w:rPr>
                <w:noProof/>
                <w:webHidden/>
              </w:rPr>
            </w:r>
            <w:r>
              <w:rPr>
                <w:noProof/>
                <w:webHidden/>
              </w:rPr>
              <w:fldChar w:fldCharType="separate"/>
            </w:r>
            <w:r w:rsidR="002B7B11">
              <w:rPr>
                <w:noProof/>
                <w:webHidden/>
              </w:rPr>
              <w:t>50</w:t>
            </w:r>
            <w:r>
              <w:rPr>
                <w:noProof/>
                <w:webHidden/>
              </w:rPr>
              <w:fldChar w:fldCharType="end"/>
            </w:r>
          </w:hyperlink>
        </w:p>
        <w:p w14:paraId="4977E5BD" w14:textId="7C5BF171" w:rsidR="00696B04" w:rsidRDefault="00696B04">
          <w:pPr>
            <w:pStyle w:val="TOC1"/>
            <w:tabs>
              <w:tab w:val="right" w:leader="dot" w:pos="8148"/>
            </w:tabs>
            <w:rPr>
              <w:rFonts w:eastAsiaTheme="minorEastAsia"/>
              <w:noProof/>
              <w:sz w:val="24"/>
              <w:szCs w:val="24"/>
              <w:lang w:val="en-GB" w:eastAsia="en-GB"/>
            </w:rPr>
          </w:pPr>
          <w:hyperlink w:anchor="_Toc182812010" w:history="1">
            <w:r w:rsidRPr="00653C23">
              <w:rPr>
                <w:rStyle w:val="Hyperlink"/>
                <w:b/>
                <w:bCs/>
                <w:noProof/>
                <w:lang w:val="en-GB"/>
              </w:rPr>
              <w:t>Pembahasan ke-71: Kafarat (penebus) sumpah dengan mushaf</w:t>
            </w:r>
            <w:r>
              <w:rPr>
                <w:noProof/>
                <w:webHidden/>
              </w:rPr>
              <w:tab/>
            </w:r>
            <w:r>
              <w:rPr>
                <w:noProof/>
                <w:webHidden/>
              </w:rPr>
              <w:fldChar w:fldCharType="begin"/>
            </w:r>
            <w:r>
              <w:rPr>
                <w:noProof/>
                <w:webHidden/>
              </w:rPr>
              <w:instrText xml:space="preserve"> PAGEREF _Toc182812010 \h </w:instrText>
            </w:r>
            <w:r>
              <w:rPr>
                <w:noProof/>
                <w:webHidden/>
              </w:rPr>
            </w:r>
            <w:r>
              <w:rPr>
                <w:noProof/>
                <w:webHidden/>
              </w:rPr>
              <w:fldChar w:fldCharType="separate"/>
            </w:r>
            <w:r w:rsidR="002B7B11">
              <w:rPr>
                <w:noProof/>
                <w:webHidden/>
              </w:rPr>
              <w:t>51</w:t>
            </w:r>
            <w:r>
              <w:rPr>
                <w:noProof/>
                <w:webHidden/>
              </w:rPr>
              <w:fldChar w:fldCharType="end"/>
            </w:r>
          </w:hyperlink>
        </w:p>
        <w:p w14:paraId="17B55B8E" w14:textId="3A2B83BF" w:rsidR="00696B04" w:rsidRDefault="00696B04">
          <w:pPr>
            <w:pStyle w:val="TOC1"/>
            <w:tabs>
              <w:tab w:val="right" w:leader="dot" w:pos="8148"/>
            </w:tabs>
            <w:rPr>
              <w:rFonts w:eastAsiaTheme="minorEastAsia"/>
              <w:noProof/>
              <w:sz w:val="24"/>
              <w:szCs w:val="24"/>
              <w:lang w:val="en-GB" w:eastAsia="en-GB"/>
            </w:rPr>
          </w:pPr>
          <w:hyperlink w:anchor="_Toc182812011" w:history="1">
            <w:r w:rsidRPr="00653C23">
              <w:rPr>
                <w:rStyle w:val="Hyperlink"/>
                <w:b/>
                <w:bCs/>
                <w:noProof/>
                <w:lang w:val="en-GB"/>
              </w:rPr>
              <w:t xml:space="preserve">Pembahasan ke-72: </w:t>
            </w:r>
            <w:r w:rsidRPr="00653C23">
              <w:rPr>
                <w:rStyle w:val="Hyperlink"/>
                <w:b/>
                <w:bCs/>
                <w:noProof/>
              </w:rPr>
              <w:t>Meletakkan tangan di atas mushaf</w:t>
            </w:r>
            <w:r>
              <w:rPr>
                <w:noProof/>
                <w:webHidden/>
              </w:rPr>
              <w:tab/>
            </w:r>
            <w:r>
              <w:rPr>
                <w:noProof/>
                <w:webHidden/>
              </w:rPr>
              <w:fldChar w:fldCharType="begin"/>
            </w:r>
            <w:r>
              <w:rPr>
                <w:noProof/>
                <w:webHidden/>
              </w:rPr>
              <w:instrText xml:space="preserve"> PAGEREF _Toc182812011 \h </w:instrText>
            </w:r>
            <w:r>
              <w:rPr>
                <w:noProof/>
                <w:webHidden/>
              </w:rPr>
            </w:r>
            <w:r>
              <w:rPr>
                <w:noProof/>
                <w:webHidden/>
              </w:rPr>
              <w:fldChar w:fldCharType="separate"/>
            </w:r>
            <w:r w:rsidR="002B7B11">
              <w:rPr>
                <w:noProof/>
                <w:webHidden/>
              </w:rPr>
              <w:t>51</w:t>
            </w:r>
            <w:r>
              <w:rPr>
                <w:noProof/>
                <w:webHidden/>
              </w:rPr>
              <w:fldChar w:fldCharType="end"/>
            </w:r>
          </w:hyperlink>
        </w:p>
        <w:p w14:paraId="23860C89" w14:textId="28AA2201" w:rsidR="00696B04" w:rsidRDefault="00696B04">
          <w:pPr>
            <w:pStyle w:val="TOC1"/>
            <w:tabs>
              <w:tab w:val="right" w:leader="dot" w:pos="8148"/>
            </w:tabs>
            <w:rPr>
              <w:rFonts w:eastAsiaTheme="minorEastAsia"/>
              <w:noProof/>
              <w:sz w:val="24"/>
              <w:szCs w:val="24"/>
              <w:lang w:val="en-GB" w:eastAsia="en-GB"/>
            </w:rPr>
          </w:pPr>
          <w:hyperlink w:anchor="_Toc182812012" w:history="1">
            <w:r w:rsidRPr="00653C23">
              <w:rPr>
                <w:rStyle w:val="Hyperlink"/>
                <w:b/>
                <w:bCs/>
                <w:noProof/>
                <w:lang w:val="en-GB"/>
              </w:rPr>
              <w:t xml:space="preserve">Pembahasan ke-73: </w:t>
            </w:r>
            <w:r w:rsidRPr="00653C23">
              <w:rPr>
                <w:rStyle w:val="Hyperlink"/>
                <w:b/>
                <w:bCs/>
                <w:noProof/>
              </w:rPr>
              <w:t>Hukum orang kafir menulis Al-Qur'an</w:t>
            </w:r>
            <w:r>
              <w:rPr>
                <w:noProof/>
                <w:webHidden/>
              </w:rPr>
              <w:tab/>
            </w:r>
            <w:r>
              <w:rPr>
                <w:noProof/>
                <w:webHidden/>
              </w:rPr>
              <w:fldChar w:fldCharType="begin"/>
            </w:r>
            <w:r>
              <w:rPr>
                <w:noProof/>
                <w:webHidden/>
              </w:rPr>
              <w:instrText xml:space="preserve"> PAGEREF _Toc182812012 \h </w:instrText>
            </w:r>
            <w:r>
              <w:rPr>
                <w:noProof/>
                <w:webHidden/>
              </w:rPr>
            </w:r>
            <w:r>
              <w:rPr>
                <w:noProof/>
                <w:webHidden/>
              </w:rPr>
              <w:fldChar w:fldCharType="separate"/>
            </w:r>
            <w:r w:rsidR="002B7B11">
              <w:rPr>
                <w:noProof/>
                <w:webHidden/>
              </w:rPr>
              <w:t>51</w:t>
            </w:r>
            <w:r>
              <w:rPr>
                <w:noProof/>
                <w:webHidden/>
              </w:rPr>
              <w:fldChar w:fldCharType="end"/>
            </w:r>
          </w:hyperlink>
        </w:p>
        <w:p w14:paraId="689BB537" w14:textId="418DE4CF" w:rsidR="00696B04" w:rsidRDefault="00696B04">
          <w:pPr>
            <w:pStyle w:val="TOC1"/>
            <w:tabs>
              <w:tab w:val="right" w:leader="dot" w:pos="8148"/>
            </w:tabs>
            <w:rPr>
              <w:rFonts w:eastAsiaTheme="minorEastAsia"/>
              <w:noProof/>
              <w:sz w:val="24"/>
              <w:szCs w:val="24"/>
              <w:lang w:val="en-GB" w:eastAsia="en-GB"/>
            </w:rPr>
          </w:pPr>
          <w:hyperlink w:anchor="_Toc182812013" w:history="1">
            <w:r w:rsidRPr="00653C23">
              <w:rPr>
                <w:rStyle w:val="Hyperlink"/>
                <w:b/>
                <w:bCs/>
                <w:noProof/>
                <w:lang w:val="en-GB"/>
              </w:rPr>
              <w:t xml:space="preserve">Pembahasan ke-74: </w:t>
            </w:r>
            <w:r w:rsidRPr="00653C23">
              <w:rPr>
                <w:rStyle w:val="Hyperlink"/>
                <w:b/>
                <w:bCs/>
                <w:noProof/>
              </w:rPr>
              <w:t>Apakah orang kafir boleh bekerja pada aplikasi elektronik Al-Qur'an?</w:t>
            </w:r>
            <w:r>
              <w:rPr>
                <w:noProof/>
                <w:webHidden/>
              </w:rPr>
              <w:tab/>
            </w:r>
            <w:r>
              <w:rPr>
                <w:noProof/>
                <w:webHidden/>
              </w:rPr>
              <w:fldChar w:fldCharType="begin"/>
            </w:r>
            <w:r>
              <w:rPr>
                <w:noProof/>
                <w:webHidden/>
              </w:rPr>
              <w:instrText xml:space="preserve"> PAGEREF _Toc182812013 \h </w:instrText>
            </w:r>
            <w:r>
              <w:rPr>
                <w:noProof/>
                <w:webHidden/>
              </w:rPr>
            </w:r>
            <w:r>
              <w:rPr>
                <w:noProof/>
                <w:webHidden/>
              </w:rPr>
              <w:fldChar w:fldCharType="separate"/>
            </w:r>
            <w:r w:rsidR="002B7B11">
              <w:rPr>
                <w:noProof/>
                <w:webHidden/>
              </w:rPr>
              <w:t>51</w:t>
            </w:r>
            <w:r>
              <w:rPr>
                <w:noProof/>
                <w:webHidden/>
              </w:rPr>
              <w:fldChar w:fldCharType="end"/>
            </w:r>
          </w:hyperlink>
        </w:p>
        <w:p w14:paraId="3883E9D4" w14:textId="4FC0BBBD" w:rsidR="00696B04" w:rsidRDefault="00696B04">
          <w:pPr>
            <w:pStyle w:val="TOC1"/>
            <w:tabs>
              <w:tab w:val="right" w:leader="dot" w:pos="8148"/>
            </w:tabs>
            <w:rPr>
              <w:rFonts w:eastAsiaTheme="minorEastAsia"/>
              <w:noProof/>
              <w:sz w:val="24"/>
              <w:szCs w:val="24"/>
              <w:lang w:val="en-GB" w:eastAsia="en-GB"/>
            </w:rPr>
          </w:pPr>
          <w:hyperlink w:anchor="_Toc182812014" w:history="1">
            <w:r w:rsidRPr="00653C23">
              <w:rPr>
                <w:rStyle w:val="Hyperlink"/>
                <w:b/>
                <w:bCs/>
                <w:noProof/>
                <w:lang w:val="en-GB"/>
              </w:rPr>
              <w:t xml:space="preserve">Pembahasan ke-75: </w:t>
            </w:r>
            <w:r w:rsidRPr="00653C23">
              <w:rPr>
                <w:rStyle w:val="Hyperlink"/>
                <w:b/>
                <w:bCs/>
                <w:noProof/>
              </w:rPr>
              <w:t>Keutamaan melihat mushaf?</w:t>
            </w:r>
            <w:r>
              <w:rPr>
                <w:noProof/>
                <w:webHidden/>
              </w:rPr>
              <w:tab/>
            </w:r>
            <w:r>
              <w:rPr>
                <w:noProof/>
                <w:webHidden/>
              </w:rPr>
              <w:fldChar w:fldCharType="begin"/>
            </w:r>
            <w:r>
              <w:rPr>
                <w:noProof/>
                <w:webHidden/>
              </w:rPr>
              <w:instrText xml:space="preserve"> PAGEREF _Toc182812014 \h </w:instrText>
            </w:r>
            <w:r>
              <w:rPr>
                <w:noProof/>
                <w:webHidden/>
              </w:rPr>
            </w:r>
            <w:r>
              <w:rPr>
                <w:noProof/>
                <w:webHidden/>
              </w:rPr>
              <w:fldChar w:fldCharType="separate"/>
            </w:r>
            <w:r w:rsidR="002B7B11">
              <w:rPr>
                <w:noProof/>
                <w:webHidden/>
              </w:rPr>
              <w:t>52</w:t>
            </w:r>
            <w:r>
              <w:rPr>
                <w:noProof/>
                <w:webHidden/>
              </w:rPr>
              <w:fldChar w:fldCharType="end"/>
            </w:r>
          </w:hyperlink>
        </w:p>
        <w:p w14:paraId="37AE449B" w14:textId="056BB33E" w:rsidR="00696B04" w:rsidRDefault="00696B04">
          <w:pPr>
            <w:pStyle w:val="TOC1"/>
            <w:tabs>
              <w:tab w:val="right" w:leader="dot" w:pos="8148"/>
            </w:tabs>
            <w:rPr>
              <w:rFonts w:eastAsiaTheme="minorEastAsia"/>
              <w:noProof/>
              <w:sz w:val="24"/>
              <w:szCs w:val="24"/>
              <w:lang w:val="en-GB" w:eastAsia="en-GB"/>
            </w:rPr>
          </w:pPr>
          <w:hyperlink w:anchor="_Toc182812015" w:history="1">
            <w:r w:rsidRPr="00653C23">
              <w:rPr>
                <w:rStyle w:val="Hyperlink"/>
                <w:b/>
                <w:bCs/>
                <w:noProof/>
                <w:lang w:val="en-GB"/>
              </w:rPr>
              <w:t xml:space="preserve">Pembahasan ke-76: </w:t>
            </w:r>
            <w:r w:rsidRPr="00653C23">
              <w:rPr>
                <w:rStyle w:val="Hyperlink"/>
                <w:b/>
                <w:bCs/>
                <w:noProof/>
              </w:rPr>
              <w:t>Manakah yang lebih utama, membaca Al-Qur'an dengan hafalan (tanpa melihat mushaf) atau membacanya dari mushaf?</w:t>
            </w:r>
            <w:r>
              <w:rPr>
                <w:noProof/>
                <w:webHidden/>
              </w:rPr>
              <w:tab/>
            </w:r>
            <w:r>
              <w:rPr>
                <w:noProof/>
                <w:webHidden/>
              </w:rPr>
              <w:fldChar w:fldCharType="begin"/>
            </w:r>
            <w:r>
              <w:rPr>
                <w:noProof/>
                <w:webHidden/>
              </w:rPr>
              <w:instrText xml:space="preserve"> PAGEREF _Toc182812015 \h </w:instrText>
            </w:r>
            <w:r>
              <w:rPr>
                <w:noProof/>
                <w:webHidden/>
              </w:rPr>
            </w:r>
            <w:r>
              <w:rPr>
                <w:noProof/>
                <w:webHidden/>
              </w:rPr>
              <w:fldChar w:fldCharType="separate"/>
            </w:r>
            <w:r w:rsidR="002B7B11">
              <w:rPr>
                <w:noProof/>
                <w:webHidden/>
              </w:rPr>
              <w:t>52</w:t>
            </w:r>
            <w:r>
              <w:rPr>
                <w:noProof/>
                <w:webHidden/>
              </w:rPr>
              <w:fldChar w:fldCharType="end"/>
            </w:r>
          </w:hyperlink>
        </w:p>
        <w:p w14:paraId="338AB8F0" w14:textId="063870E7" w:rsidR="00696B04" w:rsidRDefault="00696B04">
          <w:pPr>
            <w:pStyle w:val="TOC1"/>
            <w:tabs>
              <w:tab w:val="right" w:leader="dot" w:pos="8148"/>
            </w:tabs>
            <w:rPr>
              <w:rFonts w:eastAsiaTheme="minorEastAsia"/>
              <w:noProof/>
              <w:sz w:val="24"/>
              <w:szCs w:val="24"/>
              <w:lang w:val="en-GB" w:eastAsia="en-GB"/>
            </w:rPr>
          </w:pPr>
          <w:hyperlink w:anchor="_Toc182812016" w:history="1">
            <w:r w:rsidRPr="00653C23">
              <w:rPr>
                <w:rStyle w:val="Hyperlink"/>
                <w:b/>
                <w:bCs/>
                <w:noProof/>
                <w:lang w:val="en-GB"/>
              </w:rPr>
              <w:t xml:space="preserve">Pembahasan ke-77: </w:t>
            </w:r>
            <w:r w:rsidRPr="00653C23">
              <w:rPr>
                <w:rStyle w:val="Hyperlink"/>
                <w:b/>
                <w:bCs/>
                <w:noProof/>
              </w:rPr>
              <w:t>Manakah yang lebih utama, membaca dari mushaf kertas atau mushaf elektronik?</w:t>
            </w:r>
            <w:r>
              <w:rPr>
                <w:noProof/>
                <w:webHidden/>
              </w:rPr>
              <w:tab/>
            </w:r>
            <w:r>
              <w:rPr>
                <w:noProof/>
                <w:webHidden/>
              </w:rPr>
              <w:fldChar w:fldCharType="begin"/>
            </w:r>
            <w:r>
              <w:rPr>
                <w:noProof/>
                <w:webHidden/>
              </w:rPr>
              <w:instrText xml:space="preserve"> PAGEREF _Toc182812016 \h </w:instrText>
            </w:r>
            <w:r>
              <w:rPr>
                <w:noProof/>
                <w:webHidden/>
              </w:rPr>
            </w:r>
            <w:r>
              <w:rPr>
                <w:noProof/>
                <w:webHidden/>
              </w:rPr>
              <w:fldChar w:fldCharType="separate"/>
            </w:r>
            <w:r w:rsidR="002B7B11">
              <w:rPr>
                <w:noProof/>
                <w:webHidden/>
              </w:rPr>
              <w:t>52</w:t>
            </w:r>
            <w:r>
              <w:rPr>
                <w:noProof/>
                <w:webHidden/>
              </w:rPr>
              <w:fldChar w:fldCharType="end"/>
            </w:r>
          </w:hyperlink>
        </w:p>
        <w:p w14:paraId="6BE5A5BA" w14:textId="1D32DE4C" w:rsidR="00696B04" w:rsidRDefault="00696B04">
          <w:pPr>
            <w:pStyle w:val="TOC1"/>
            <w:tabs>
              <w:tab w:val="right" w:leader="dot" w:pos="8148"/>
            </w:tabs>
            <w:rPr>
              <w:rFonts w:eastAsiaTheme="minorEastAsia"/>
              <w:noProof/>
              <w:sz w:val="24"/>
              <w:szCs w:val="24"/>
              <w:lang w:val="en-GB" w:eastAsia="en-GB"/>
            </w:rPr>
          </w:pPr>
          <w:hyperlink w:anchor="_Toc182812017" w:history="1">
            <w:r w:rsidRPr="00653C23">
              <w:rPr>
                <w:rStyle w:val="Hyperlink"/>
                <w:b/>
                <w:bCs/>
                <w:noProof/>
                <w:lang w:val="en-GB"/>
              </w:rPr>
              <w:t xml:space="preserve">Pembahasan ke-78: </w:t>
            </w:r>
            <w:r w:rsidRPr="00653C23">
              <w:rPr>
                <w:rStyle w:val="Hyperlink"/>
                <w:b/>
                <w:bCs/>
                <w:noProof/>
              </w:rPr>
              <w:t>Hukum meletakkan buku atau benda suci lainnya di atas mushaf</w:t>
            </w:r>
            <w:r>
              <w:rPr>
                <w:noProof/>
                <w:webHidden/>
              </w:rPr>
              <w:tab/>
            </w:r>
            <w:r>
              <w:rPr>
                <w:noProof/>
                <w:webHidden/>
              </w:rPr>
              <w:fldChar w:fldCharType="begin"/>
            </w:r>
            <w:r>
              <w:rPr>
                <w:noProof/>
                <w:webHidden/>
              </w:rPr>
              <w:instrText xml:space="preserve"> PAGEREF _Toc182812017 \h </w:instrText>
            </w:r>
            <w:r>
              <w:rPr>
                <w:noProof/>
                <w:webHidden/>
              </w:rPr>
            </w:r>
            <w:r>
              <w:rPr>
                <w:noProof/>
                <w:webHidden/>
              </w:rPr>
              <w:fldChar w:fldCharType="separate"/>
            </w:r>
            <w:r w:rsidR="002B7B11">
              <w:rPr>
                <w:noProof/>
                <w:webHidden/>
              </w:rPr>
              <w:t>52</w:t>
            </w:r>
            <w:r>
              <w:rPr>
                <w:noProof/>
                <w:webHidden/>
              </w:rPr>
              <w:fldChar w:fldCharType="end"/>
            </w:r>
          </w:hyperlink>
        </w:p>
        <w:p w14:paraId="6413C8E7" w14:textId="2743D64C" w:rsidR="00696B04" w:rsidRDefault="00696B04">
          <w:pPr>
            <w:pStyle w:val="TOC1"/>
            <w:tabs>
              <w:tab w:val="right" w:leader="dot" w:pos="8148"/>
            </w:tabs>
            <w:rPr>
              <w:rFonts w:eastAsiaTheme="minorEastAsia"/>
              <w:noProof/>
              <w:sz w:val="24"/>
              <w:szCs w:val="24"/>
              <w:lang w:val="en-GB" w:eastAsia="en-GB"/>
            </w:rPr>
          </w:pPr>
          <w:hyperlink w:anchor="_Toc182812018" w:history="1">
            <w:r w:rsidRPr="00653C23">
              <w:rPr>
                <w:rStyle w:val="Hyperlink"/>
                <w:b/>
                <w:bCs/>
                <w:noProof/>
                <w:lang w:val="en-GB"/>
              </w:rPr>
              <w:t xml:space="preserve">Pembahasan ke-79: </w:t>
            </w:r>
            <w:r w:rsidRPr="00653C23">
              <w:rPr>
                <w:rStyle w:val="Hyperlink"/>
                <w:b/>
                <w:bCs/>
                <w:noProof/>
              </w:rPr>
              <w:t>Meletakkan mushaf di lantai</w:t>
            </w:r>
            <w:r>
              <w:rPr>
                <w:noProof/>
                <w:webHidden/>
              </w:rPr>
              <w:tab/>
            </w:r>
            <w:r>
              <w:rPr>
                <w:noProof/>
                <w:webHidden/>
              </w:rPr>
              <w:fldChar w:fldCharType="begin"/>
            </w:r>
            <w:r>
              <w:rPr>
                <w:noProof/>
                <w:webHidden/>
              </w:rPr>
              <w:instrText xml:space="preserve"> PAGEREF _Toc182812018 \h </w:instrText>
            </w:r>
            <w:r>
              <w:rPr>
                <w:noProof/>
                <w:webHidden/>
              </w:rPr>
            </w:r>
            <w:r>
              <w:rPr>
                <w:noProof/>
                <w:webHidden/>
              </w:rPr>
              <w:fldChar w:fldCharType="separate"/>
            </w:r>
            <w:r w:rsidR="002B7B11">
              <w:rPr>
                <w:noProof/>
                <w:webHidden/>
              </w:rPr>
              <w:t>52</w:t>
            </w:r>
            <w:r>
              <w:rPr>
                <w:noProof/>
                <w:webHidden/>
              </w:rPr>
              <w:fldChar w:fldCharType="end"/>
            </w:r>
          </w:hyperlink>
        </w:p>
        <w:p w14:paraId="660F3B54" w14:textId="1E2748DE" w:rsidR="00696B04" w:rsidRDefault="00696B04">
          <w:pPr>
            <w:pStyle w:val="TOC1"/>
            <w:tabs>
              <w:tab w:val="right" w:leader="dot" w:pos="8148"/>
            </w:tabs>
            <w:rPr>
              <w:rFonts w:eastAsiaTheme="minorEastAsia"/>
              <w:noProof/>
              <w:sz w:val="24"/>
              <w:szCs w:val="24"/>
              <w:lang w:val="en-GB" w:eastAsia="en-GB"/>
            </w:rPr>
          </w:pPr>
          <w:hyperlink w:anchor="_Toc182812019" w:history="1">
            <w:r w:rsidRPr="00653C23">
              <w:rPr>
                <w:rStyle w:val="Hyperlink"/>
                <w:b/>
                <w:bCs/>
                <w:noProof/>
                <w:lang w:val="en-GB"/>
              </w:rPr>
              <w:t xml:space="preserve">Pembahasan ke-80: </w:t>
            </w:r>
            <w:r w:rsidRPr="00653C23">
              <w:rPr>
                <w:rStyle w:val="Hyperlink"/>
                <w:b/>
                <w:bCs/>
                <w:noProof/>
              </w:rPr>
              <w:t>Meletakkan mushaf di pangkuan seseorang</w:t>
            </w:r>
            <w:r>
              <w:rPr>
                <w:noProof/>
                <w:webHidden/>
              </w:rPr>
              <w:tab/>
            </w:r>
            <w:r>
              <w:rPr>
                <w:noProof/>
                <w:webHidden/>
              </w:rPr>
              <w:fldChar w:fldCharType="begin"/>
            </w:r>
            <w:r>
              <w:rPr>
                <w:noProof/>
                <w:webHidden/>
              </w:rPr>
              <w:instrText xml:space="preserve"> PAGEREF _Toc182812019 \h </w:instrText>
            </w:r>
            <w:r>
              <w:rPr>
                <w:noProof/>
                <w:webHidden/>
              </w:rPr>
            </w:r>
            <w:r>
              <w:rPr>
                <w:noProof/>
                <w:webHidden/>
              </w:rPr>
              <w:fldChar w:fldCharType="separate"/>
            </w:r>
            <w:r w:rsidR="002B7B11">
              <w:rPr>
                <w:noProof/>
                <w:webHidden/>
              </w:rPr>
              <w:t>53</w:t>
            </w:r>
            <w:r>
              <w:rPr>
                <w:noProof/>
                <w:webHidden/>
              </w:rPr>
              <w:fldChar w:fldCharType="end"/>
            </w:r>
          </w:hyperlink>
        </w:p>
        <w:p w14:paraId="7163F78E" w14:textId="3454A91F" w:rsidR="00696B04" w:rsidRDefault="00696B04">
          <w:pPr>
            <w:pStyle w:val="TOC1"/>
            <w:tabs>
              <w:tab w:val="right" w:leader="dot" w:pos="8148"/>
            </w:tabs>
            <w:rPr>
              <w:rFonts w:eastAsiaTheme="minorEastAsia"/>
              <w:noProof/>
              <w:sz w:val="24"/>
              <w:szCs w:val="24"/>
              <w:lang w:val="en-GB" w:eastAsia="en-GB"/>
            </w:rPr>
          </w:pPr>
          <w:hyperlink w:anchor="_Toc182812020" w:history="1">
            <w:r w:rsidRPr="00653C23">
              <w:rPr>
                <w:rStyle w:val="Hyperlink"/>
                <w:b/>
                <w:bCs/>
                <w:noProof/>
                <w:lang w:val="en-GB"/>
              </w:rPr>
              <w:t xml:space="preserve">Pembahasan ke-81: </w:t>
            </w:r>
            <w:r w:rsidRPr="00653C23">
              <w:rPr>
                <w:rStyle w:val="Hyperlink"/>
                <w:b/>
                <w:bCs/>
                <w:noProof/>
              </w:rPr>
              <w:t>Hukum penulisan Al-Qur'an dengan Rasm Utsmani dalam mushaf</w:t>
            </w:r>
            <w:r>
              <w:rPr>
                <w:noProof/>
                <w:webHidden/>
              </w:rPr>
              <w:tab/>
            </w:r>
            <w:r>
              <w:rPr>
                <w:noProof/>
                <w:webHidden/>
              </w:rPr>
              <w:fldChar w:fldCharType="begin"/>
            </w:r>
            <w:r>
              <w:rPr>
                <w:noProof/>
                <w:webHidden/>
              </w:rPr>
              <w:instrText xml:space="preserve"> PAGEREF _Toc182812020 \h </w:instrText>
            </w:r>
            <w:r>
              <w:rPr>
                <w:noProof/>
                <w:webHidden/>
              </w:rPr>
            </w:r>
            <w:r>
              <w:rPr>
                <w:noProof/>
                <w:webHidden/>
              </w:rPr>
              <w:fldChar w:fldCharType="separate"/>
            </w:r>
            <w:r w:rsidR="002B7B11">
              <w:rPr>
                <w:noProof/>
                <w:webHidden/>
              </w:rPr>
              <w:t>53</w:t>
            </w:r>
            <w:r>
              <w:rPr>
                <w:noProof/>
                <w:webHidden/>
              </w:rPr>
              <w:fldChar w:fldCharType="end"/>
            </w:r>
          </w:hyperlink>
        </w:p>
        <w:p w14:paraId="231CEDF6" w14:textId="38D6BBDC" w:rsidR="00696B04" w:rsidRDefault="00696B04">
          <w:pPr>
            <w:pStyle w:val="TOC1"/>
            <w:tabs>
              <w:tab w:val="right" w:leader="dot" w:pos="8148"/>
            </w:tabs>
            <w:rPr>
              <w:rFonts w:eastAsiaTheme="minorEastAsia"/>
              <w:noProof/>
              <w:sz w:val="24"/>
              <w:szCs w:val="24"/>
              <w:lang w:val="en-GB" w:eastAsia="en-GB"/>
            </w:rPr>
          </w:pPr>
          <w:hyperlink w:anchor="_Toc182812021" w:history="1">
            <w:r w:rsidRPr="00653C23">
              <w:rPr>
                <w:rStyle w:val="Hyperlink"/>
                <w:b/>
                <w:bCs/>
                <w:noProof/>
                <w:lang w:val="en-GB"/>
              </w:rPr>
              <w:t xml:space="preserve">Pembahasan ke-82: </w:t>
            </w:r>
            <w:r w:rsidRPr="00653C23">
              <w:rPr>
                <w:rStyle w:val="Hyperlink"/>
                <w:b/>
                <w:bCs/>
                <w:noProof/>
              </w:rPr>
              <w:t>Penulisan Al-Qur'an dengan Rasm Utsmani di luar mushaf</w:t>
            </w:r>
            <w:r>
              <w:rPr>
                <w:noProof/>
                <w:webHidden/>
              </w:rPr>
              <w:tab/>
            </w:r>
            <w:r>
              <w:rPr>
                <w:noProof/>
                <w:webHidden/>
              </w:rPr>
              <w:fldChar w:fldCharType="begin"/>
            </w:r>
            <w:r>
              <w:rPr>
                <w:noProof/>
                <w:webHidden/>
              </w:rPr>
              <w:instrText xml:space="preserve"> PAGEREF _Toc182812021 \h </w:instrText>
            </w:r>
            <w:r>
              <w:rPr>
                <w:noProof/>
                <w:webHidden/>
              </w:rPr>
            </w:r>
            <w:r>
              <w:rPr>
                <w:noProof/>
                <w:webHidden/>
              </w:rPr>
              <w:fldChar w:fldCharType="separate"/>
            </w:r>
            <w:r w:rsidR="002B7B11">
              <w:rPr>
                <w:noProof/>
                <w:webHidden/>
              </w:rPr>
              <w:t>53</w:t>
            </w:r>
            <w:r>
              <w:rPr>
                <w:noProof/>
                <w:webHidden/>
              </w:rPr>
              <w:fldChar w:fldCharType="end"/>
            </w:r>
          </w:hyperlink>
        </w:p>
        <w:p w14:paraId="27E1B515" w14:textId="7188F808" w:rsidR="00696B04" w:rsidRDefault="00696B04">
          <w:pPr>
            <w:pStyle w:val="TOC1"/>
            <w:tabs>
              <w:tab w:val="right" w:leader="dot" w:pos="8148"/>
            </w:tabs>
            <w:rPr>
              <w:rFonts w:eastAsiaTheme="minorEastAsia"/>
              <w:noProof/>
              <w:sz w:val="24"/>
              <w:szCs w:val="24"/>
              <w:lang w:val="en-GB" w:eastAsia="en-GB"/>
            </w:rPr>
          </w:pPr>
          <w:hyperlink w:anchor="_Toc182812022" w:history="1">
            <w:r w:rsidRPr="00653C23">
              <w:rPr>
                <w:rStyle w:val="Hyperlink"/>
                <w:b/>
                <w:bCs/>
                <w:noProof/>
                <w:lang w:val="en-GB"/>
              </w:rPr>
              <w:t xml:space="preserve">Pembahasan ke-83: </w:t>
            </w:r>
            <w:r w:rsidRPr="00653C23">
              <w:rPr>
                <w:rStyle w:val="Hyperlink"/>
                <w:b/>
                <w:bCs/>
                <w:noProof/>
              </w:rPr>
              <w:t>Penulisan mushaf dengan huruf Braille untuk tunanetra</w:t>
            </w:r>
            <w:r>
              <w:rPr>
                <w:noProof/>
                <w:webHidden/>
              </w:rPr>
              <w:tab/>
            </w:r>
            <w:r>
              <w:rPr>
                <w:noProof/>
                <w:webHidden/>
              </w:rPr>
              <w:fldChar w:fldCharType="begin"/>
            </w:r>
            <w:r>
              <w:rPr>
                <w:noProof/>
                <w:webHidden/>
              </w:rPr>
              <w:instrText xml:space="preserve"> PAGEREF _Toc182812022 \h </w:instrText>
            </w:r>
            <w:r>
              <w:rPr>
                <w:noProof/>
                <w:webHidden/>
              </w:rPr>
            </w:r>
            <w:r>
              <w:rPr>
                <w:noProof/>
                <w:webHidden/>
              </w:rPr>
              <w:fldChar w:fldCharType="separate"/>
            </w:r>
            <w:r w:rsidR="002B7B11">
              <w:rPr>
                <w:noProof/>
                <w:webHidden/>
              </w:rPr>
              <w:t>53</w:t>
            </w:r>
            <w:r>
              <w:rPr>
                <w:noProof/>
                <w:webHidden/>
              </w:rPr>
              <w:fldChar w:fldCharType="end"/>
            </w:r>
          </w:hyperlink>
        </w:p>
        <w:p w14:paraId="18ECC1BF" w14:textId="5549101C" w:rsidR="00696B04" w:rsidRDefault="00696B04">
          <w:pPr>
            <w:pStyle w:val="TOC1"/>
            <w:tabs>
              <w:tab w:val="right" w:leader="dot" w:pos="8148"/>
            </w:tabs>
            <w:rPr>
              <w:rFonts w:eastAsiaTheme="minorEastAsia"/>
              <w:noProof/>
              <w:sz w:val="24"/>
              <w:szCs w:val="24"/>
              <w:lang w:val="en-GB" w:eastAsia="en-GB"/>
            </w:rPr>
          </w:pPr>
          <w:hyperlink w:anchor="_Toc182812023" w:history="1">
            <w:r w:rsidRPr="00653C23">
              <w:rPr>
                <w:rStyle w:val="Hyperlink"/>
                <w:b/>
                <w:bCs/>
                <w:noProof/>
                <w:lang w:val="en-GB"/>
              </w:rPr>
              <w:t xml:space="preserve">Pembahasan ke-84: </w:t>
            </w:r>
            <w:r w:rsidRPr="00653C23">
              <w:rPr>
                <w:rStyle w:val="Hyperlink"/>
                <w:b/>
                <w:bCs/>
                <w:noProof/>
              </w:rPr>
              <w:t>Hukum mushaf Braille</w:t>
            </w:r>
            <w:r>
              <w:rPr>
                <w:noProof/>
                <w:webHidden/>
              </w:rPr>
              <w:tab/>
            </w:r>
            <w:r>
              <w:rPr>
                <w:noProof/>
                <w:webHidden/>
              </w:rPr>
              <w:fldChar w:fldCharType="begin"/>
            </w:r>
            <w:r>
              <w:rPr>
                <w:noProof/>
                <w:webHidden/>
              </w:rPr>
              <w:instrText xml:space="preserve"> PAGEREF _Toc182812023 \h </w:instrText>
            </w:r>
            <w:r>
              <w:rPr>
                <w:noProof/>
                <w:webHidden/>
              </w:rPr>
            </w:r>
            <w:r>
              <w:rPr>
                <w:noProof/>
                <w:webHidden/>
              </w:rPr>
              <w:fldChar w:fldCharType="separate"/>
            </w:r>
            <w:r w:rsidR="002B7B11">
              <w:rPr>
                <w:noProof/>
                <w:webHidden/>
              </w:rPr>
              <w:t>54</w:t>
            </w:r>
            <w:r>
              <w:rPr>
                <w:noProof/>
                <w:webHidden/>
              </w:rPr>
              <w:fldChar w:fldCharType="end"/>
            </w:r>
          </w:hyperlink>
        </w:p>
        <w:p w14:paraId="4DD16B11" w14:textId="4FEF085B" w:rsidR="00696B04" w:rsidRDefault="00696B04">
          <w:pPr>
            <w:pStyle w:val="TOC1"/>
            <w:tabs>
              <w:tab w:val="right" w:leader="dot" w:pos="8148"/>
            </w:tabs>
            <w:rPr>
              <w:rFonts w:eastAsiaTheme="minorEastAsia"/>
              <w:noProof/>
              <w:sz w:val="24"/>
              <w:szCs w:val="24"/>
              <w:lang w:val="en-GB" w:eastAsia="en-GB"/>
            </w:rPr>
          </w:pPr>
          <w:hyperlink w:anchor="_Toc182812024" w:history="1">
            <w:r w:rsidRPr="00653C23">
              <w:rPr>
                <w:rStyle w:val="Hyperlink"/>
                <w:b/>
                <w:bCs/>
                <w:noProof/>
                <w:lang w:val="en-GB"/>
              </w:rPr>
              <w:t xml:space="preserve">Pembahasan ke-85: </w:t>
            </w:r>
            <w:r w:rsidRPr="00653C23">
              <w:rPr>
                <w:rStyle w:val="Hyperlink"/>
                <w:b/>
                <w:bCs/>
                <w:noProof/>
              </w:rPr>
              <w:t>Hukum menulis mushaf oleh individu</w:t>
            </w:r>
            <w:r>
              <w:rPr>
                <w:noProof/>
                <w:webHidden/>
              </w:rPr>
              <w:tab/>
            </w:r>
            <w:r>
              <w:rPr>
                <w:noProof/>
                <w:webHidden/>
              </w:rPr>
              <w:fldChar w:fldCharType="begin"/>
            </w:r>
            <w:r>
              <w:rPr>
                <w:noProof/>
                <w:webHidden/>
              </w:rPr>
              <w:instrText xml:space="preserve"> PAGEREF _Toc182812024 \h </w:instrText>
            </w:r>
            <w:r>
              <w:rPr>
                <w:noProof/>
                <w:webHidden/>
              </w:rPr>
            </w:r>
            <w:r>
              <w:rPr>
                <w:noProof/>
                <w:webHidden/>
              </w:rPr>
              <w:fldChar w:fldCharType="separate"/>
            </w:r>
            <w:r w:rsidR="002B7B11">
              <w:rPr>
                <w:noProof/>
                <w:webHidden/>
              </w:rPr>
              <w:t>54</w:t>
            </w:r>
            <w:r>
              <w:rPr>
                <w:noProof/>
                <w:webHidden/>
              </w:rPr>
              <w:fldChar w:fldCharType="end"/>
            </w:r>
          </w:hyperlink>
        </w:p>
        <w:p w14:paraId="76054B3B" w14:textId="15D71CB6" w:rsidR="00696B04" w:rsidRDefault="00696B04">
          <w:pPr>
            <w:pStyle w:val="TOC1"/>
            <w:tabs>
              <w:tab w:val="right" w:leader="dot" w:pos="8148"/>
            </w:tabs>
            <w:rPr>
              <w:rFonts w:eastAsiaTheme="minorEastAsia"/>
              <w:noProof/>
              <w:sz w:val="24"/>
              <w:szCs w:val="24"/>
              <w:lang w:val="en-GB" w:eastAsia="en-GB"/>
            </w:rPr>
          </w:pPr>
          <w:hyperlink w:anchor="_Toc182812025" w:history="1">
            <w:r w:rsidRPr="00653C23">
              <w:rPr>
                <w:rStyle w:val="Hyperlink"/>
                <w:b/>
                <w:bCs/>
                <w:noProof/>
                <w:lang w:val="en-GB"/>
              </w:rPr>
              <w:t xml:space="preserve">Pembahasan ke-86: </w:t>
            </w:r>
            <w:r w:rsidRPr="00653C23">
              <w:rPr>
                <w:rStyle w:val="Hyperlink"/>
                <w:b/>
                <w:bCs/>
                <w:noProof/>
              </w:rPr>
              <w:t>Hukum menulis selain Al-Qur'an dalam mushaf</w:t>
            </w:r>
            <w:r>
              <w:rPr>
                <w:noProof/>
                <w:webHidden/>
              </w:rPr>
              <w:tab/>
            </w:r>
            <w:r>
              <w:rPr>
                <w:noProof/>
                <w:webHidden/>
              </w:rPr>
              <w:fldChar w:fldCharType="begin"/>
            </w:r>
            <w:r>
              <w:rPr>
                <w:noProof/>
                <w:webHidden/>
              </w:rPr>
              <w:instrText xml:space="preserve"> PAGEREF _Toc182812025 \h </w:instrText>
            </w:r>
            <w:r>
              <w:rPr>
                <w:noProof/>
                <w:webHidden/>
              </w:rPr>
            </w:r>
            <w:r>
              <w:rPr>
                <w:noProof/>
                <w:webHidden/>
              </w:rPr>
              <w:fldChar w:fldCharType="separate"/>
            </w:r>
            <w:r w:rsidR="002B7B11">
              <w:rPr>
                <w:noProof/>
                <w:webHidden/>
              </w:rPr>
              <w:t>54</w:t>
            </w:r>
            <w:r>
              <w:rPr>
                <w:noProof/>
                <w:webHidden/>
              </w:rPr>
              <w:fldChar w:fldCharType="end"/>
            </w:r>
          </w:hyperlink>
        </w:p>
        <w:p w14:paraId="44241164" w14:textId="446624E7" w:rsidR="00696B04" w:rsidRDefault="00696B04">
          <w:pPr>
            <w:pStyle w:val="TOC1"/>
            <w:tabs>
              <w:tab w:val="right" w:leader="dot" w:pos="8148"/>
            </w:tabs>
            <w:rPr>
              <w:rFonts w:eastAsiaTheme="minorEastAsia"/>
              <w:noProof/>
              <w:sz w:val="24"/>
              <w:szCs w:val="24"/>
              <w:lang w:val="en-GB" w:eastAsia="en-GB"/>
            </w:rPr>
          </w:pPr>
          <w:hyperlink w:anchor="_Toc182812026" w:history="1">
            <w:r w:rsidRPr="00653C23">
              <w:rPr>
                <w:rStyle w:val="Hyperlink"/>
                <w:b/>
                <w:bCs/>
                <w:noProof/>
                <w:lang w:val="en-GB"/>
              </w:rPr>
              <w:t xml:space="preserve">Pembahasan ke-87: </w:t>
            </w:r>
            <w:r w:rsidRPr="00653C23">
              <w:rPr>
                <w:rStyle w:val="Hyperlink"/>
                <w:b/>
                <w:bCs/>
                <w:noProof/>
              </w:rPr>
              <w:t>Mana yang lebih utama, membaca Al-Qur'an dengan cepat (hadar) atau perlahan?</w:t>
            </w:r>
            <w:r>
              <w:rPr>
                <w:noProof/>
                <w:webHidden/>
              </w:rPr>
              <w:tab/>
            </w:r>
            <w:r>
              <w:rPr>
                <w:noProof/>
                <w:webHidden/>
              </w:rPr>
              <w:fldChar w:fldCharType="begin"/>
            </w:r>
            <w:r>
              <w:rPr>
                <w:noProof/>
                <w:webHidden/>
              </w:rPr>
              <w:instrText xml:space="preserve"> PAGEREF _Toc182812026 \h </w:instrText>
            </w:r>
            <w:r>
              <w:rPr>
                <w:noProof/>
                <w:webHidden/>
              </w:rPr>
            </w:r>
            <w:r>
              <w:rPr>
                <w:noProof/>
                <w:webHidden/>
              </w:rPr>
              <w:fldChar w:fldCharType="separate"/>
            </w:r>
            <w:r w:rsidR="002B7B11">
              <w:rPr>
                <w:noProof/>
                <w:webHidden/>
              </w:rPr>
              <w:t>55</w:t>
            </w:r>
            <w:r>
              <w:rPr>
                <w:noProof/>
                <w:webHidden/>
              </w:rPr>
              <w:fldChar w:fldCharType="end"/>
            </w:r>
          </w:hyperlink>
        </w:p>
        <w:p w14:paraId="36BC0604" w14:textId="015F5190" w:rsidR="00696B04" w:rsidRDefault="00696B04">
          <w:pPr>
            <w:pStyle w:val="TOC1"/>
            <w:tabs>
              <w:tab w:val="right" w:leader="dot" w:pos="8148"/>
            </w:tabs>
            <w:rPr>
              <w:rFonts w:eastAsiaTheme="minorEastAsia"/>
              <w:noProof/>
              <w:sz w:val="24"/>
              <w:szCs w:val="24"/>
              <w:lang w:val="en-GB" w:eastAsia="en-GB"/>
            </w:rPr>
          </w:pPr>
          <w:hyperlink w:anchor="_Toc182812027" w:history="1">
            <w:r w:rsidRPr="00653C23">
              <w:rPr>
                <w:rStyle w:val="Hyperlink"/>
                <w:b/>
                <w:bCs/>
                <w:noProof/>
                <w:lang w:val="en-GB"/>
              </w:rPr>
              <w:t xml:space="preserve">Pembahasan ke-88: </w:t>
            </w:r>
            <w:r w:rsidRPr="00653C23">
              <w:rPr>
                <w:rStyle w:val="Hyperlink"/>
                <w:b/>
                <w:bCs/>
                <w:noProof/>
              </w:rPr>
              <w:t>Hukum mushaf kecil yang sulit dilihat dengan mata telanjang</w:t>
            </w:r>
            <w:r>
              <w:rPr>
                <w:noProof/>
                <w:webHidden/>
              </w:rPr>
              <w:tab/>
            </w:r>
            <w:r>
              <w:rPr>
                <w:noProof/>
                <w:webHidden/>
              </w:rPr>
              <w:fldChar w:fldCharType="begin"/>
            </w:r>
            <w:r>
              <w:rPr>
                <w:noProof/>
                <w:webHidden/>
              </w:rPr>
              <w:instrText xml:space="preserve"> PAGEREF _Toc182812027 \h </w:instrText>
            </w:r>
            <w:r>
              <w:rPr>
                <w:noProof/>
                <w:webHidden/>
              </w:rPr>
            </w:r>
            <w:r>
              <w:rPr>
                <w:noProof/>
                <w:webHidden/>
              </w:rPr>
              <w:fldChar w:fldCharType="separate"/>
            </w:r>
            <w:r w:rsidR="002B7B11">
              <w:rPr>
                <w:noProof/>
                <w:webHidden/>
              </w:rPr>
              <w:t>55</w:t>
            </w:r>
            <w:r>
              <w:rPr>
                <w:noProof/>
                <w:webHidden/>
              </w:rPr>
              <w:fldChar w:fldCharType="end"/>
            </w:r>
          </w:hyperlink>
        </w:p>
        <w:p w14:paraId="663F9560" w14:textId="70FA21F7" w:rsidR="00696B04" w:rsidRDefault="00696B04">
          <w:pPr>
            <w:pStyle w:val="TOC1"/>
            <w:tabs>
              <w:tab w:val="right" w:leader="dot" w:pos="8148"/>
            </w:tabs>
            <w:rPr>
              <w:rFonts w:eastAsiaTheme="minorEastAsia"/>
              <w:noProof/>
              <w:sz w:val="24"/>
              <w:szCs w:val="24"/>
              <w:lang w:val="en-GB" w:eastAsia="en-GB"/>
            </w:rPr>
          </w:pPr>
          <w:hyperlink w:anchor="_Toc182812028" w:history="1">
            <w:r w:rsidRPr="00653C23">
              <w:rPr>
                <w:rStyle w:val="Hyperlink"/>
                <w:b/>
                <w:bCs/>
                <w:noProof/>
                <w:lang w:val="en-GB"/>
              </w:rPr>
              <w:t xml:space="preserve">Pembahasan ke-89: </w:t>
            </w:r>
            <w:r w:rsidRPr="00653C23">
              <w:rPr>
                <w:rStyle w:val="Hyperlink"/>
                <w:b/>
                <w:bCs/>
                <w:noProof/>
              </w:rPr>
              <w:t>Hukum menyentuh kaset dan CD yang berisi Al-Qur'an</w:t>
            </w:r>
            <w:r>
              <w:rPr>
                <w:noProof/>
                <w:webHidden/>
              </w:rPr>
              <w:tab/>
            </w:r>
            <w:r>
              <w:rPr>
                <w:noProof/>
                <w:webHidden/>
              </w:rPr>
              <w:fldChar w:fldCharType="begin"/>
            </w:r>
            <w:r>
              <w:rPr>
                <w:noProof/>
                <w:webHidden/>
              </w:rPr>
              <w:instrText xml:space="preserve"> PAGEREF _Toc182812028 \h </w:instrText>
            </w:r>
            <w:r>
              <w:rPr>
                <w:noProof/>
                <w:webHidden/>
              </w:rPr>
            </w:r>
            <w:r>
              <w:rPr>
                <w:noProof/>
                <w:webHidden/>
              </w:rPr>
              <w:fldChar w:fldCharType="separate"/>
            </w:r>
            <w:r w:rsidR="002B7B11">
              <w:rPr>
                <w:noProof/>
                <w:webHidden/>
              </w:rPr>
              <w:t>55</w:t>
            </w:r>
            <w:r>
              <w:rPr>
                <w:noProof/>
                <w:webHidden/>
              </w:rPr>
              <w:fldChar w:fldCharType="end"/>
            </w:r>
          </w:hyperlink>
        </w:p>
        <w:p w14:paraId="3052807B" w14:textId="63612718" w:rsidR="00696B04" w:rsidRDefault="00696B04">
          <w:pPr>
            <w:pStyle w:val="TOC1"/>
            <w:tabs>
              <w:tab w:val="right" w:leader="dot" w:pos="8148"/>
            </w:tabs>
            <w:rPr>
              <w:rFonts w:eastAsiaTheme="minorEastAsia"/>
              <w:noProof/>
              <w:sz w:val="24"/>
              <w:szCs w:val="24"/>
              <w:lang w:val="en-GB" w:eastAsia="en-GB"/>
            </w:rPr>
          </w:pPr>
          <w:hyperlink w:anchor="_Toc182812029" w:history="1">
            <w:r w:rsidRPr="00653C23">
              <w:rPr>
                <w:rStyle w:val="Hyperlink"/>
                <w:b/>
                <w:bCs/>
                <w:noProof/>
                <w:lang w:val="en-GB"/>
              </w:rPr>
              <w:t xml:space="preserve">Pembahasan ke-90: </w:t>
            </w:r>
            <w:r w:rsidRPr="00653C23">
              <w:rPr>
                <w:rStyle w:val="Hyperlink"/>
                <w:b/>
                <w:bCs/>
                <w:noProof/>
              </w:rPr>
              <w:t>Hukum menulis Al-Qur'an dengan selain bahasa Arab</w:t>
            </w:r>
            <w:r>
              <w:rPr>
                <w:noProof/>
                <w:webHidden/>
              </w:rPr>
              <w:tab/>
            </w:r>
            <w:r>
              <w:rPr>
                <w:noProof/>
                <w:webHidden/>
              </w:rPr>
              <w:fldChar w:fldCharType="begin"/>
            </w:r>
            <w:r>
              <w:rPr>
                <w:noProof/>
                <w:webHidden/>
              </w:rPr>
              <w:instrText xml:space="preserve"> PAGEREF _Toc182812029 \h </w:instrText>
            </w:r>
            <w:r>
              <w:rPr>
                <w:noProof/>
                <w:webHidden/>
              </w:rPr>
            </w:r>
            <w:r>
              <w:rPr>
                <w:noProof/>
                <w:webHidden/>
              </w:rPr>
              <w:fldChar w:fldCharType="separate"/>
            </w:r>
            <w:r w:rsidR="002B7B11">
              <w:rPr>
                <w:noProof/>
                <w:webHidden/>
              </w:rPr>
              <w:t>56</w:t>
            </w:r>
            <w:r>
              <w:rPr>
                <w:noProof/>
                <w:webHidden/>
              </w:rPr>
              <w:fldChar w:fldCharType="end"/>
            </w:r>
          </w:hyperlink>
        </w:p>
        <w:p w14:paraId="6817CB25" w14:textId="3D564EE3" w:rsidR="00696B04" w:rsidRDefault="00696B04">
          <w:pPr>
            <w:pStyle w:val="TOC1"/>
            <w:tabs>
              <w:tab w:val="right" w:leader="dot" w:pos="8148"/>
            </w:tabs>
            <w:rPr>
              <w:rFonts w:eastAsiaTheme="minorEastAsia"/>
              <w:noProof/>
              <w:sz w:val="24"/>
              <w:szCs w:val="24"/>
              <w:lang w:val="en-GB" w:eastAsia="en-GB"/>
            </w:rPr>
          </w:pPr>
          <w:hyperlink w:anchor="_Toc182812030" w:history="1">
            <w:r w:rsidRPr="00653C23">
              <w:rPr>
                <w:rStyle w:val="Hyperlink"/>
                <w:b/>
                <w:bCs/>
                <w:noProof/>
                <w:lang w:val="en-GB"/>
              </w:rPr>
              <w:t xml:space="preserve">Pembahasan ke-91: </w:t>
            </w:r>
            <w:r w:rsidRPr="00653C23">
              <w:rPr>
                <w:rStyle w:val="Hyperlink"/>
                <w:b/>
                <w:bCs/>
                <w:noProof/>
              </w:rPr>
              <w:t>Hukum penulisan tanda baca dalam Al-Qur'an</w:t>
            </w:r>
            <w:r>
              <w:rPr>
                <w:noProof/>
                <w:webHidden/>
              </w:rPr>
              <w:tab/>
            </w:r>
            <w:r>
              <w:rPr>
                <w:noProof/>
                <w:webHidden/>
              </w:rPr>
              <w:fldChar w:fldCharType="begin"/>
            </w:r>
            <w:r>
              <w:rPr>
                <w:noProof/>
                <w:webHidden/>
              </w:rPr>
              <w:instrText xml:space="preserve"> PAGEREF _Toc182812030 \h </w:instrText>
            </w:r>
            <w:r>
              <w:rPr>
                <w:noProof/>
                <w:webHidden/>
              </w:rPr>
            </w:r>
            <w:r>
              <w:rPr>
                <w:noProof/>
                <w:webHidden/>
              </w:rPr>
              <w:fldChar w:fldCharType="separate"/>
            </w:r>
            <w:r w:rsidR="002B7B11">
              <w:rPr>
                <w:noProof/>
                <w:webHidden/>
              </w:rPr>
              <w:t>56</w:t>
            </w:r>
            <w:r>
              <w:rPr>
                <w:noProof/>
                <w:webHidden/>
              </w:rPr>
              <w:fldChar w:fldCharType="end"/>
            </w:r>
          </w:hyperlink>
        </w:p>
        <w:p w14:paraId="73D929D3" w14:textId="00305FBF" w:rsidR="00696B04" w:rsidRDefault="00696B04">
          <w:pPr>
            <w:pStyle w:val="TOC1"/>
            <w:tabs>
              <w:tab w:val="right" w:leader="dot" w:pos="8148"/>
            </w:tabs>
            <w:rPr>
              <w:rFonts w:eastAsiaTheme="minorEastAsia"/>
              <w:noProof/>
              <w:sz w:val="24"/>
              <w:szCs w:val="24"/>
              <w:lang w:val="en-GB" w:eastAsia="en-GB"/>
            </w:rPr>
          </w:pPr>
          <w:hyperlink w:anchor="_Toc182812031" w:history="1">
            <w:r w:rsidRPr="00653C23">
              <w:rPr>
                <w:rStyle w:val="Hyperlink"/>
                <w:b/>
                <w:bCs/>
                <w:noProof/>
                <w:lang w:val="en-GB"/>
              </w:rPr>
              <w:t xml:space="preserve">Pembahasan ke-92: </w:t>
            </w:r>
            <w:r w:rsidRPr="00653C23">
              <w:rPr>
                <w:rStyle w:val="Hyperlink"/>
                <w:b/>
                <w:bCs/>
                <w:noProof/>
              </w:rPr>
              <w:t>Pewarnaan mushaf untuk menunjukkan hukum tajwid</w:t>
            </w:r>
            <w:r>
              <w:rPr>
                <w:noProof/>
                <w:webHidden/>
              </w:rPr>
              <w:tab/>
            </w:r>
            <w:r>
              <w:rPr>
                <w:noProof/>
                <w:webHidden/>
              </w:rPr>
              <w:fldChar w:fldCharType="begin"/>
            </w:r>
            <w:r>
              <w:rPr>
                <w:noProof/>
                <w:webHidden/>
              </w:rPr>
              <w:instrText xml:space="preserve"> PAGEREF _Toc182812031 \h </w:instrText>
            </w:r>
            <w:r>
              <w:rPr>
                <w:noProof/>
                <w:webHidden/>
              </w:rPr>
            </w:r>
            <w:r>
              <w:rPr>
                <w:noProof/>
                <w:webHidden/>
              </w:rPr>
              <w:fldChar w:fldCharType="separate"/>
            </w:r>
            <w:r w:rsidR="002B7B11">
              <w:rPr>
                <w:noProof/>
                <w:webHidden/>
              </w:rPr>
              <w:t>56</w:t>
            </w:r>
            <w:r>
              <w:rPr>
                <w:noProof/>
                <w:webHidden/>
              </w:rPr>
              <w:fldChar w:fldCharType="end"/>
            </w:r>
          </w:hyperlink>
        </w:p>
        <w:p w14:paraId="6D266641" w14:textId="5A93D8C6" w:rsidR="00696B04" w:rsidRDefault="00696B04">
          <w:pPr>
            <w:pStyle w:val="TOC1"/>
            <w:tabs>
              <w:tab w:val="right" w:leader="dot" w:pos="8148"/>
            </w:tabs>
            <w:rPr>
              <w:rFonts w:eastAsiaTheme="minorEastAsia"/>
              <w:noProof/>
              <w:sz w:val="24"/>
              <w:szCs w:val="24"/>
              <w:lang w:val="en-GB" w:eastAsia="en-GB"/>
            </w:rPr>
          </w:pPr>
          <w:hyperlink w:anchor="_Toc182812032" w:history="1">
            <w:r w:rsidRPr="00653C23">
              <w:rPr>
                <w:rStyle w:val="Hyperlink"/>
                <w:b/>
                <w:bCs/>
                <w:noProof/>
                <w:lang w:val="en-GB"/>
              </w:rPr>
              <w:t xml:space="preserve">Pembahasan ke-93: </w:t>
            </w:r>
            <w:r w:rsidRPr="00653C23">
              <w:rPr>
                <w:rStyle w:val="Hyperlink"/>
                <w:b/>
                <w:bCs/>
                <w:noProof/>
              </w:rPr>
              <w:t>Pewarnaan mushaf pada nama-nama Allah secara keseluruhan atau sebagian</w:t>
            </w:r>
            <w:r>
              <w:rPr>
                <w:noProof/>
                <w:webHidden/>
              </w:rPr>
              <w:tab/>
            </w:r>
            <w:r>
              <w:rPr>
                <w:noProof/>
                <w:webHidden/>
              </w:rPr>
              <w:fldChar w:fldCharType="begin"/>
            </w:r>
            <w:r>
              <w:rPr>
                <w:noProof/>
                <w:webHidden/>
              </w:rPr>
              <w:instrText xml:space="preserve"> PAGEREF _Toc182812032 \h </w:instrText>
            </w:r>
            <w:r>
              <w:rPr>
                <w:noProof/>
                <w:webHidden/>
              </w:rPr>
            </w:r>
            <w:r>
              <w:rPr>
                <w:noProof/>
                <w:webHidden/>
              </w:rPr>
              <w:fldChar w:fldCharType="separate"/>
            </w:r>
            <w:r w:rsidR="002B7B11">
              <w:rPr>
                <w:noProof/>
                <w:webHidden/>
              </w:rPr>
              <w:t>56</w:t>
            </w:r>
            <w:r>
              <w:rPr>
                <w:noProof/>
                <w:webHidden/>
              </w:rPr>
              <w:fldChar w:fldCharType="end"/>
            </w:r>
          </w:hyperlink>
        </w:p>
        <w:p w14:paraId="752DCD50" w14:textId="377C8E01" w:rsidR="00696B04" w:rsidRDefault="00696B04">
          <w:pPr>
            <w:pStyle w:val="TOC1"/>
            <w:tabs>
              <w:tab w:val="right" w:leader="dot" w:pos="8148"/>
            </w:tabs>
            <w:rPr>
              <w:rFonts w:eastAsiaTheme="minorEastAsia"/>
              <w:noProof/>
              <w:sz w:val="24"/>
              <w:szCs w:val="24"/>
              <w:lang w:val="en-GB" w:eastAsia="en-GB"/>
            </w:rPr>
          </w:pPr>
          <w:hyperlink w:anchor="_Toc182812033" w:history="1">
            <w:r w:rsidRPr="00653C23">
              <w:rPr>
                <w:rStyle w:val="Hyperlink"/>
                <w:b/>
                <w:bCs/>
                <w:noProof/>
                <w:lang w:val="en-GB"/>
              </w:rPr>
              <w:t xml:space="preserve">Pembahasan ke-94: </w:t>
            </w:r>
            <w:r w:rsidRPr="00653C23">
              <w:rPr>
                <w:rStyle w:val="Hyperlink"/>
                <w:b/>
                <w:bCs/>
                <w:noProof/>
              </w:rPr>
              <w:t>Hukum daur ulang kertas mushaf untuk digunakan dalam berbagai keperluan</w:t>
            </w:r>
            <w:r>
              <w:rPr>
                <w:noProof/>
                <w:webHidden/>
              </w:rPr>
              <w:tab/>
            </w:r>
            <w:r>
              <w:rPr>
                <w:noProof/>
                <w:webHidden/>
              </w:rPr>
              <w:fldChar w:fldCharType="begin"/>
            </w:r>
            <w:r>
              <w:rPr>
                <w:noProof/>
                <w:webHidden/>
              </w:rPr>
              <w:instrText xml:space="preserve"> PAGEREF _Toc182812033 \h </w:instrText>
            </w:r>
            <w:r>
              <w:rPr>
                <w:noProof/>
                <w:webHidden/>
              </w:rPr>
            </w:r>
            <w:r>
              <w:rPr>
                <w:noProof/>
                <w:webHidden/>
              </w:rPr>
              <w:fldChar w:fldCharType="separate"/>
            </w:r>
            <w:r w:rsidR="002B7B11">
              <w:rPr>
                <w:noProof/>
                <w:webHidden/>
              </w:rPr>
              <w:t>56</w:t>
            </w:r>
            <w:r>
              <w:rPr>
                <w:noProof/>
                <w:webHidden/>
              </w:rPr>
              <w:fldChar w:fldCharType="end"/>
            </w:r>
          </w:hyperlink>
        </w:p>
        <w:p w14:paraId="792A6015" w14:textId="538924E8" w:rsidR="00696B04" w:rsidRDefault="00696B04">
          <w:pPr>
            <w:pStyle w:val="TOC1"/>
            <w:tabs>
              <w:tab w:val="right" w:leader="dot" w:pos="8148"/>
            </w:tabs>
            <w:rPr>
              <w:rFonts w:eastAsiaTheme="minorEastAsia"/>
              <w:noProof/>
              <w:sz w:val="24"/>
              <w:szCs w:val="24"/>
              <w:lang w:val="en-GB" w:eastAsia="en-GB"/>
            </w:rPr>
          </w:pPr>
          <w:hyperlink w:anchor="_Toc182812034" w:history="1">
            <w:r w:rsidRPr="00653C23">
              <w:rPr>
                <w:rStyle w:val="Hyperlink"/>
                <w:b/>
                <w:bCs/>
                <w:noProof/>
                <w:lang w:val="en-GB"/>
              </w:rPr>
              <w:t xml:space="preserve">Pembahasan ke-95: </w:t>
            </w:r>
            <w:r w:rsidRPr="00653C23">
              <w:rPr>
                <w:rStyle w:val="Hyperlink"/>
                <w:b/>
                <w:bCs/>
                <w:noProof/>
              </w:rPr>
              <w:t>Hukum seorang non-Muslim bekerja dalam mencetak mushaf</w:t>
            </w:r>
            <w:r>
              <w:rPr>
                <w:noProof/>
                <w:webHidden/>
              </w:rPr>
              <w:tab/>
            </w:r>
            <w:r>
              <w:rPr>
                <w:noProof/>
                <w:webHidden/>
              </w:rPr>
              <w:fldChar w:fldCharType="begin"/>
            </w:r>
            <w:r>
              <w:rPr>
                <w:noProof/>
                <w:webHidden/>
              </w:rPr>
              <w:instrText xml:space="preserve"> PAGEREF _Toc182812034 \h </w:instrText>
            </w:r>
            <w:r>
              <w:rPr>
                <w:noProof/>
                <w:webHidden/>
              </w:rPr>
            </w:r>
            <w:r>
              <w:rPr>
                <w:noProof/>
                <w:webHidden/>
              </w:rPr>
              <w:fldChar w:fldCharType="separate"/>
            </w:r>
            <w:r w:rsidR="002B7B11">
              <w:rPr>
                <w:noProof/>
                <w:webHidden/>
              </w:rPr>
              <w:t>57</w:t>
            </w:r>
            <w:r>
              <w:rPr>
                <w:noProof/>
                <w:webHidden/>
              </w:rPr>
              <w:fldChar w:fldCharType="end"/>
            </w:r>
          </w:hyperlink>
        </w:p>
        <w:p w14:paraId="69B506BA" w14:textId="426BBA65" w:rsidR="00696B04" w:rsidRDefault="00696B04">
          <w:pPr>
            <w:pStyle w:val="TOC1"/>
            <w:tabs>
              <w:tab w:val="right" w:leader="dot" w:pos="8148"/>
            </w:tabs>
            <w:rPr>
              <w:rFonts w:eastAsiaTheme="minorEastAsia"/>
              <w:noProof/>
              <w:sz w:val="24"/>
              <w:szCs w:val="24"/>
              <w:lang w:val="en-GB" w:eastAsia="en-GB"/>
            </w:rPr>
          </w:pPr>
          <w:hyperlink w:anchor="_Toc182812035" w:history="1">
            <w:r w:rsidRPr="00653C23">
              <w:rPr>
                <w:rStyle w:val="Hyperlink"/>
                <w:b/>
                <w:bCs/>
                <w:noProof/>
                <w:lang w:val="en-GB"/>
              </w:rPr>
              <w:t xml:space="preserve">Pembahasan ke-96: </w:t>
            </w:r>
            <w:r w:rsidRPr="00653C23">
              <w:rPr>
                <w:rStyle w:val="Hyperlink"/>
                <w:b/>
                <w:bCs/>
                <w:noProof/>
              </w:rPr>
              <w:t>Apakah boleh membuat mushaf elektronik?</w:t>
            </w:r>
            <w:r>
              <w:rPr>
                <w:noProof/>
                <w:webHidden/>
              </w:rPr>
              <w:tab/>
            </w:r>
            <w:r>
              <w:rPr>
                <w:noProof/>
                <w:webHidden/>
              </w:rPr>
              <w:fldChar w:fldCharType="begin"/>
            </w:r>
            <w:r>
              <w:rPr>
                <w:noProof/>
                <w:webHidden/>
              </w:rPr>
              <w:instrText xml:space="preserve"> PAGEREF _Toc182812035 \h </w:instrText>
            </w:r>
            <w:r>
              <w:rPr>
                <w:noProof/>
                <w:webHidden/>
              </w:rPr>
            </w:r>
            <w:r>
              <w:rPr>
                <w:noProof/>
                <w:webHidden/>
              </w:rPr>
              <w:fldChar w:fldCharType="separate"/>
            </w:r>
            <w:r w:rsidR="002B7B11">
              <w:rPr>
                <w:noProof/>
                <w:webHidden/>
              </w:rPr>
              <w:t>57</w:t>
            </w:r>
            <w:r>
              <w:rPr>
                <w:noProof/>
                <w:webHidden/>
              </w:rPr>
              <w:fldChar w:fldCharType="end"/>
            </w:r>
          </w:hyperlink>
        </w:p>
        <w:p w14:paraId="60D00C92" w14:textId="10784AA2" w:rsidR="00696B04" w:rsidRDefault="00696B04">
          <w:pPr>
            <w:pStyle w:val="TOC1"/>
            <w:tabs>
              <w:tab w:val="right" w:leader="dot" w:pos="8148"/>
            </w:tabs>
            <w:rPr>
              <w:rFonts w:eastAsiaTheme="minorEastAsia"/>
              <w:noProof/>
              <w:sz w:val="24"/>
              <w:szCs w:val="24"/>
              <w:lang w:val="en-GB" w:eastAsia="en-GB"/>
            </w:rPr>
          </w:pPr>
          <w:hyperlink w:anchor="_Toc182812036" w:history="1">
            <w:r w:rsidRPr="00653C23">
              <w:rPr>
                <w:rStyle w:val="Hyperlink"/>
                <w:b/>
                <w:bCs/>
                <w:noProof/>
                <w:lang w:val="en-GB"/>
              </w:rPr>
              <w:t xml:space="preserve">Pembahasan ke-97: </w:t>
            </w:r>
            <w:r w:rsidRPr="00653C23">
              <w:rPr>
                <w:rStyle w:val="Hyperlink"/>
                <w:b/>
                <w:bCs/>
                <w:noProof/>
              </w:rPr>
              <w:t>Apakah mushaf elektronik dihitung sebagai mushaf?</w:t>
            </w:r>
            <w:r>
              <w:rPr>
                <w:noProof/>
                <w:webHidden/>
              </w:rPr>
              <w:tab/>
            </w:r>
            <w:r>
              <w:rPr>
                <w:noProof/>
                <w:webHidden/>
              </w:rPr>
              <w:fldChar w:fldCharType="begin"/>
            </w:r>
            <w:r>
              <w:rPr>
                <w:noProof/>
                <w:webHidden/>
              </w:rPr>
              <w:instrText xml:space="preserve"> PAGEREF _Toc182812036 \h </w:instrText>
            </w:r>
            <w:r>
              <w:rPr>
                <w:noProof/>
                <w:webHidden/>
              </w:rPr>
            </w:r>
            <w:r>
              <w:rPr>
                <w:noProof/>
                <w:webHidden/>
              </w:rPr>
              <w:fldChar w:fldCharType="separate"/>
            </w:r>
            <w:r w:rsidR="002B7B11">
              <w:rPr>
                <w:noProof/>
                <w:webHidden/>
              </w:rPr>
              <w:t>57</w:t>
            </w:r>
            <w:r>
              <w:rPr>
                <w:noProof/>
                <w:webHidden/>
              </w:rPr>
              <w:fldChar w:fldCharType="end"/>
            </w:r>
          </w:hyperlink>
        </w:p>
        <w:p w14:paraId="287F38AC" w14:textId="695081D2" w:rsidR="00696B04" w:rsidRDefault="00696B04">
          <w:pPr>
            <w:pStyle w:val="TOC1"/>
            <w:tabs>
              <w:tab w:val="right" w:leader="dot" w:pos="8148"/>
            </w:tabs>
            <w:rPr>
              <w:rFonts w:eastAsiaTheme="minorEastAsia"/>
              <w:noProof/>
              <w:sz w:val="24"/>
              <w:szCs w:val="24"/>
              <w:lang w:val="en-GB" w:eastAsia="en-GB"/>
            </w:rPr>
          </w:pPr>
          <w:hyperlink w:anchor="_Toc182812037" w:history="1">
            <w:r w:rsidRPr="00653C23">
              <w:rPr>
                <w:rStyle w:val="Hyperlink"/>
                <w:b/>
                <w:bCs/>
                <w:noProof/>
                <w:lang w:val="en-GB"/>
              </w:rPr>
              <w:t xml:space="preserve">Pembahasan ke-98: </w:t>
            </w:r>
            <w:r w:rsidRPr="00653C23">
              <w:rPr>
                <w:rStyle w:val="Hyperlink"/>
                <w:b/>
                <w:bCs/>
                <w:noProof/>
              </w:rPr>
              <w:t>Hukum menulis mushaf elektronik dengan Rasm Utsmani seperti mushaf cetak</w:t>
            </w:r>
            <w:r>
              <w:rPr>
                <w:noProof/>
                <w:webHidden/>
              </w:rPr>
              <w:tab/>
            </w:r>
            <w:r>
              <w:rPr>
                <w:noProof/>
                <w:webHidden/>
              </w:rPr>
              <w:fldChar w:fldCharType="begin"/>
            </w:r>
            <w:r>
              <w:rPr>
                <w:noProof/>
                <w:webHidden/>
              </w:rPr>
              <w:instrText xml:space="preserve"> PAGEREF _Toc182812037 \h </w:instrText>
            </w:r>
            <w:r>
              <w:rPr>
                <w:noProof/>
                <w:webHidden/>
              </w:rPr>
            </w:r>
            <w:r>
              <w:rPr>
                <w:noProof/>
                <w:webHidden/>
              </w:rPr>
              <w:fldChar w:fldCharType="separate"/>
            </w:r>
            <w:r w:rsidR="002B7B11">
              <w:rPr>
                <w:noProof/>
                <w:webHidden/>
              </w:rPr>
              <w:t>57</w:t>
            </w:r>
            <w:r>
              <w:rPr>
                <w:noProof/>
                <w:webHidden/>
              </w:rPr>
              <w:fldChar w:fldCharType="end"/>
            </w:r>
          </w:hyperlink>
        </w:p>
        <w:p w14:paraId="33ADED16" w14:textId="7102A608" w:rsidR="00696B04" w:rsidRDefault="00696B04">
          <w:pPr>
            <w:pStyle w:val="TOC1"/>
            <w:tabs>
              <w:tab w:val="right" w:leader="dot" w:pos="8148"/>
            </w:tabs>
            <w:rPr>
              <w:rFonts w:eastAsiaTheme="minorEastAsia"/>
              <w:noProof/>
              <w:sz w:val="24"/>
              <w:szCs w:val="24"/>
              <w:lang w:val="en-GB" w:eastAsia="en-GB"/>
            </w:rPr>
          </w:pPr>
          <w:hyperlink w:anchor="_Toc182812038" w:history="1">
            <w:r w:rsidRPr="00653C23">
              <w:rPr>
                <w:rStyle w:val="Hyperlink"/>
                <w:b/>
                <w:bCs/>
                <w:noProof/>
                <w:lang w:val="en-GB"/>
              </w:rPr>
              <w:t xml:space="preserve">Pembahasan ke-99: </w:t>
            </w:r>
            <w:r w:rsidRPr="00653C23">
              <w:rPr>
                <w:rStyle w:val="Hyperlink"/>
                <w:b/>
                <w:bCs/>
                <w:noProof/>
              </w:rPr>
              <w:t>Hukum membawa mushaf elektronik ke dalam kamar mandi</w:t>
            </w:r>
            <w:r>
              <w:rPr>
                <w:noProof/>
                <w:webHidden/>
              </w:rPr>
              <w:tab/>
            </w:r>
            <w:r>
              <w:rPr>
                <w:noProof/>
                <w:webHidden/>
              </w:rPr>
              <w:fldChar w:fldCharType="begin"/>
            </w:r>
            <w:r>
              <w:rPr>
                <w:noProof/>
                <w:webHidden/>
              </w:rPr>
              <w:instrText xml:space="preserve"> PAGEREF _Toc182812038 \h </w:instrText>
            </w:r>
            <w:r>
              <w:rPr>
                <w:noProof/>
                <w:webHidden/>
              </w:rPr>
            </w:r>
            <w:r>
              <w:rPr>
                <w:noProof/>
                <w:webHidden/>
              </w:rPr>
              <w:fldChar w:fldCharType="separate"/>
            </w:r>
            <w:r w:rsidR="002B7B11">
              <w:rPr>
                <w:noProof/>
                <w:webHidden/>
              </w:rPr>
              <w:t>57</w:t>
            </w:r>
            <w:r>
              <w:rPr>
                <w:noProof/>
                <w:webHidden/>
              </w:rPr>
              <w:fldChar w:fldCharType="end"/>
            </w:r>
          </w:hyperlink>
        </w:p>
        <w:p w14:paraId="326D2D39" w14:textId="121DBB90" w:rsidR="00696B04" w:rsidRDefault="00696B04">
          <w:pPr>
            <w:pStyle w:val="TOC1"/>
            <w:tabs>
              <w:tab w:val="right" w:leader="dot" w:pos="8148"/>
            </w:tabs>
            <w:rPr>
              <w:rFonts w:eastAsiaTheme="minorEastAsia"/>
              <w:noProof/>
              <w:sz w:val="24"/>
              <w:szCs w:val="24"/>
              <w:lang w:val="en-GB" w:eastAsia="en-GB"/>
            </w:rPr>
          </w:pPr>
          <w:hyperlink w:anchor="_Toc182812039" w:history="1">
            <w:r w:rsidRPr="00653C23">
              <w:rPr>
                <w:rStyle w:val="Hyperlink"/>
                <w:b/>
                <w:bCs/>
                <w:noProof/>
                <w:lang w:val="en-GB"/>
              </w:rPr>
              <w:t xml:space="preserve">Pembahasan ke-100: </w:t>
            </w:r>
            <w:r w:rsidRPr="00653C23">
              <w:rPr>
                <w:rStyle w:val="Hyperlink"/>
                <w:b/>
                <w:bCs/>
                <w:noProof/>
              </w:rPr>
              <w:t>Hukum membaca Al-Qur'an elektronik dalam shalat</w:t>
            </w:r>
            <w:r>
              <w:rPr>
                <w:noProof/>
                <w:webHidden/>
              </w:rPr>
              <w:tab/>
            </w:r>
            <w:r>
              <w:rPr>
                <w:noProof/>
                <w:webHidden/>
              </w:rPr>
              <w:fldChar w:fldCharType="begin"/>
            </w:r>
            <w:r>
              <w:rPr>
                <w:noProof/>
                <w:webHidden/>
              </w:rPr>
              <w:instrText xml:space="preserve"> PAGEREF _Toc182812039 \h </w:instrText>
            </w:r>
            <w:r>
              <w:rPr>
                <w:noProof/>
                <w:webHidden/>
              </w:rPr>
            </w:r>
            <w:r>
              <w:rPr>
                <w:noProof/>
                <w:webHidden/>
              </w:rPr>
              <w:fldChar w:fldCharType="separate"/>
            </w:r>
            <w:r w:rsidR="002B7B11">
              <w:rPr>
                <w:noProof/>
                <w:webHidden/>
              </w:rPr>
              <w:t>58</w:t>
            </w:r>
            <w:r>
              <w:rPr>
                <w:noProof/>
                <w:webHidden/>
              </w:rPr>
              <w:fldChar w:fldCharType="end"/>
            </w:r>
          </w:hyperlink>
        </w:p>
        <w:p w14:paraId="216CC172" w14:textId="40478145" w:rsidR="00696B04" w:rsidRDefault="00696B04">
          <w:pPr>
            <w:pStyle w:val="TOC1"/>
            <w:tabs>
              <w:tab w:val="right" w:leader="dot" w:pos="8148"/>
            </w:tabs>
            <w:rPr>
              <w:rFonts w:eastAsiaTheme="minorEastAsia"/>
              <w:noProof/>
              <w:sz w:val="24"/>
              <w:szCs w:val="24"/>
              <w:lang w:val="en-GB" w:eastAsia="en-GB"/>
            </w:rPr>
          </w:pPr>
          <w:hyperlink w:anchor="_Toc182812040" w:history="1">
            <w:r w:rsidRPr="00653C23">
              <w:rPr>
                <w:rStyle w:val="Hyperlink"/>
                <w:b/>
                <w:bCs/>
                <w:noProof/>
                <w:lang w:val="en-GB"/>
              </w:rPr>
              <w:t xml:space="preserve">Pembahasan ke-101: </w:t>
            </w:r>
            <w:r w:rsidRPr="00653C23">
              <w:rPr>
                <w:rStyle w:val="Hyperlink"/>
                <w:b/>
                <w:bCs/>
                <w:noProof/>
              </w:rPr>
              <w:t>Penulisan ayat-ayat Al-Qur'an dalam bentuk ornamen dan pola tertentu</w:t>
            </w:r>
            <w:r>
              <w:rPr>
                <w:noProof/>
                <w:webHidden/>
              </w:rPr>
              <w:tab/>
            </w:r>
            <w:r>
              <w:rPr>
                <w:noProof/>
                <w:webHidden/>
              </w:rPr>
              <w:fldChar w:fldCharType="begin"/>
            </w:r>
            <w:r>
              <w:rPr>
                <w:noProof/>
                <w:webHidden/>
              </w:rPr>
              <w:instrText xml:space="preserve"> PAGEREF _Toc182812040 \h </w:instrText>
            </w:r>
            <w:r>
              <w:rPr>
                <w:noProof/>
                <w:webHidden/>
              </w:rPr>
            </w:r>
            <w:r>
              <w:rPr>
                <w:noProof/>
                <w:webHidden/>
              </w:rPr>
              <w:fldChar w:fldCharType="separate"/>
            </w:r>
            <w:r w:rsidR="002B7B11">
              <w:rPr>
                <w:noProof/>
                <w:webHidden/>
              </w:rPr>
              <w:t>58</w:t>
            </w:r>
            <w:r>
              <w:rPr>
                <w:noProof/>
                <w:webHidden/>
              </w:rPr>
              <w:fldChar w:fldCharType="end"/>
            </w:r>
          </w:hyperlink>
        </w:p>
        <w:p w14:paraId="6445EECE" w14:textId="628B0C91" w:rsidR="00696B04" w:rsidRDefault="00696B04">
          <w:pPr>
            <w:pStyle w:val="TOC1"/>
            <w:tabs>
              <w:tab w:val="right" w:leader="dot" w:pos="8148"/>
            </w:tabs>
            <w:rPr>
              <w:rFonts w:eastAsiaTheme="minorEastAsia"/>
              <w:noProof/>
              <w:sz w:val="24"/>
              <w:szCs w:val="24"/>
              <w:lang w:val="en-GB" w:eastAsia="en-GB"/>
            </w:rPr>
          </w:pPr>
          <w:hyperlink w:anchor="_Toc182812041" w:history="1">
            <w:r w:rsidRPr="00653C23">
              <w:rPr>
                <w:rStyle w:val="Hyperlink"/>
                <w:b/>
                <w:bCs/>
                <w:noProof/>
                <w:lang w:val="en-GB"/>
              </w:rPr>
              <w:t xml:space="preserve">Pembahasan ke-102: </w:t>
            </w:r>
            <w:r w:rsidRPr="00653C23">
              <w:rPr>
                <w:rStyle w:val="Hyperlink"/>
                <w:b/>
                <w:bCs/>
                <w:noProof/>
              </w:rPr>
              <w:t>Hukum menggantungkan lukisan ayat Al-Qur'an di dinding</w:t>
            </w:r>
            <w:r>
              <w:rPr>
                <w:noProof/>
                <w:webHidden/>
              </w:rPr>
              <w:tab/>
            </w:r>
            <w:r>
              <w:rPr>
                <w:noProof/>
                <w:webHidden/>
              </w:rPr>
              <w:fldChar w:fldCharType="begin"/>
            </w:r>
            <w:r>
              <w:rPr>
                <w:noProof/>
                <w:webHidden/>
              </w:rPr>
              <w:instrText xml:space="preserve"> PAGEREF _Toc182812041 \h </w:instrText>
            </w:r>
            <w:r>
              <w:rPr>
                <w:noProof/>
                <w:webHidden/>
              </w:rPr>
            </w:r>
            <w:r>
              <w:rPr>
                <w:noProof/>
                <w:webHidden/>
              </w:rPr>
              <w:fldChar w:fldCharType="separate"/>
            </w:r>
            <w:r w:rsidR="002B7B11">
              <w:rPr>
                <w:noProof/>
                <w:webHidden/>
              </w:rPr>
              <w:t>58</w:t>
            </w:r>
            <w:r>
              <w:rPr>
                <w:noProof/>
                <w:webHidden/>
              </w:rPr>
              <w:fldChar w:fldCharType="end"/>
            </w:r>
          </w:hyperlink>
        </w:p>
        <w:p w14:paraId="69E73E1C" w14:textId="171202B3" w:rsidR="00696B04" w:rsidRDefault="00696B04">
          <w:pPr>
            <w:pStyle w:val="TOC1"/>
            <w:tabs>
              <w:tab w:val="right" w:leader="dot" w:pos="8148"/>
            </w:tabs>
            <w:rPr>
              <w:rFonts w:eastAsiaTheme="minorEastAsia"/>
              <w:noProof/>
              <w:sz w:val="24"/>
              <w:szCs w:val="24"/>
              <w:lang w:val="en-GB" w:eastAsia="en-GB"/>
            </w:rPr>
          </w:pPr>
          <w:hyperlink w:anchor="_Toc182812042" w:history="1">
            <w:r w:rsidRPr="00653C23">
              <w:rPr>
                <w:rStyle w:val="Hyperlink"/>
                <w:b/>
                <w:bCs/>
                <w:noProof/>
                <w:lang w:val="en-GB"/>
              </w:rPr>
              <w:t xml:space="preserve">Pembahasan ke-103: </w:t>
            </w:r>
            <w:r w:rsidRPr="00653C23">
              <w:rPr>
                <w:rStyle w:val="Hyperlink"/>
                <w:b/>
                <w:bCs/>
                <w:noProof/>
              </w:rPr>
              <w:t>Hukum menulis Al-Qur'an di dinding masjid</w:t>
            </w:r>
            <w:r>
              <w:rPr>
                <w:noProof/>
                <w:webHidden/>
              </w:rPr>
              <w:tab/>
            </w:r>
            <w:r>
              <w:rPr>
                <w:noProof/>
                <w:webHidden/>
              </w:rPr>
              <w:fldChar w:fldCharType="begin"/>
            </w:r>
            <w:r>
              <w:rPr>
                <w:noProof/>
                <w:webHidden/>
              </w:rPr>
              <w:instrText xml:space="preserve"> PAGEREF _Toc182812042 \h </w:instrText>
            </w:r>
            <w:r>
              <w:rPr>
                <w:noProof/>
                <w:webHidden/>
              </w:rPr>
            </w:r>
            <w:r>
              <w:rPr>
                <w:noProof/>
                <w:webHidden/>
              </w:rPr>
              <w:fldChar w:fldCharType="separate"/>
            </w:r>
            <w:r w:rsidR="002B7B11">
              <w:rPr>
                <w:noProof/>
                <w:webHidden/>
              </w:rPr>
              <w:t>59</w:t>
            </w:r>
            <w:r>
              <w:rPr>
                <w:noProof/>
                <w:webHidden/>
              </w:rPr>
              <w:fldChar w:fldCharType="end"/>
            </w:r>
          </w:hyperlink>
        </w:p>
        <w:p w14:paraId="674699E0" w14:textId="40C05B36" w:rsidR="00696B04" w:rsidRDefault="00696B04">
          <w:pPr>
            <w:pStyle w:val="TOC1"/>
            <w:tabs>
              <w:tab w:val="right" w:leader="dot" w:pos="8148"/>
            </w:tabs>
            <w:rPr>
              <w:rFonts w:eastAsiaTheme="minorEastAsia"/>
              <w:noProof/>
              <w:sz w:val="24"/>
              <w:szCs w:val="24"/>
              <w:lang w:val="en-GB" w:eastAsia="en-GB"/>
            </w:rPr>
          </w:pPr>
          <w:hyperlink w:anchor="_Toc182812043" w:history="1">
            <w:r w:rsidRPr="00653C23">
              <w:rPr>
                <w:rStyle w:val="Hyperlink"/>
                <w:b/>
                <w:bCs/>
                <w:noProof/>
                <w:lang w:val="en-GB"/>
              </w:rPr>
              <w:t xml:space="preserve">Pembahasan ke-104: </w:t>
            </w:r>
            <w:r w:rsidRPr="00653C23">
              <w:rPr>
                <w:rStyle w:val="Hyperlink"/>
                <w:b/>
                <w:bCs/>
                <w:noProof/>
              </w:rPr>
              <w:t>Hukum jual beli lukisan berisi ayat-ayat Al-Qur'an</w:t>
            </w:r>
            <w:r>
              <w:rPr>
                <w:noProof/>
                <w:webHidden/>
              </w:rPr>
              <w:tab/>
            </w:r>
            <w:r>
              <w:rPr>
                <w:noProof/>
                <w:webHidden/>
              </w:rPr>
              <w:fldChar w:fldCharType="begin"/>
            </w:r>
            <w:r>
              <w:rPr>
                <w:noProof/>
                <w:webHidden/>
              </w:rPr>
              <w:instrText xml:space="preserve"> PAGEREF _Toc182812043 \h </w:instrText>
            </w:r>
            <w:r>
              <w:rPr>
                <w:noProof/>
                <w:webHidden/>
              </w:rPr>
            </w:r>
            <w:r>
              <w:rPr>
                <w:noProof/>
                <w:webHidden/>
              </w:rPr>
              <w:fldChar w:fldCharType="separate"/>
            </w:r>
            <w:r w:rsidR="002B7B11">
              <w:rPr>
                <w:noProof/>
                <w:webHidden/>
              </w:rPr>
              <w:t>59</w:t>
            </w:r>
            <w:r>
              <w:rPr>
                <w:noProof/>
                <w:webHidden/>
              </w:rPr>
              <w:fldChar w:fldCharType="end"/>
            </w:r>
          </w:hyperlink>
        </w:p>
        <w:p w14:paraId="1A8A212F" w14:textId="4CB93A0C" w:rsidR="00696B04" w:rsidRDefault="00696B04">
          <w:pPr>
            <w:pStyle w:val="TOC1"/>
            <w:tabs>
              <w:tab w:val="right" w:leader="dot" w:pos="8148"/>
            </w:tabs>
            <w:rPr>
              <w:rFonts w:eastAsiaTheme="minorEastAsia"/>
              <w:noProof/>
              <w:sz w:val="24"/>
              <w:szCs w:val="24"/>
              <w:lang w:val="en-GB" w:eastAsia="en-GB"/>
            </w:rPr>
          </w:pPr>
          <w:hyperlink w:anchor="_Toc182812044" w:history="1">
            <w:r w:rsidRPr="00653C23">
              <w:rPr>
                <w:rStyle w:val="Hyperlink"/>
                <w:b/>
                <w:bCs/>
                <w:noProof/>
                <w:lang w:val="en-GB"/>
              </w:rPr>
              <w:t xml:space="preserve">Pembahasan ke-105: </w:t>
            </w:r>
            <w:r w:rsidRPr="00653C23">
              <w:rPr>
                <w:rStyle w:val="Hyperlink"/>
                <w:b/>
                <w:bCs/>
                <w:noProof/>
              </w:rPr>
              <w:t>Menggunakan ayat-ayat Al-Qur'an sebagai latar belakang pada ponsel atau komputer</w:t>
            </w:r>
            <w:r>
              <w:rPr>
                <w:noProof/>
                <w:webHidden/>
              </w:rPr>
              <w:tab/>
            </w:r>
            <w:r>
              <w:rPr>
                <w:noProof/>
                <w:webHidden/>
              </w:rPr>
              <w:fldChar w:fldCharType="begin"/>
            </w:r>
            <w:r>
              <w:rPr>
                <w:noProof/>
                <w:webHidden/>
              </w:rPr>
              <w:instrText xml:space="preserve"> PAGEREF _Toc182812044 \h </w:instrText>
            </w:r>
            <w:r>
              <w:rPr>
                <w:noProof/>
                <w:webHidden/>
              </w:rPr>
            </w:r>
            <w:r>
              <w:rPr>
                <w:noProof/>
                <w:webHidden/>
              </w:rPr>
              <w:fldChar w:fldCharType="separate"/>
            </w:r>
            <w:r w:rsidR="002B7B11">
              <w:rPr>
                <w:noProof/>
                <w:webHidden/>
              </w:rPr>
              <w:t>59</w:t>
            </w:r>
            <w:r>
              <w:rPr>
                <w:noProof/>
                <w:webHidden/>
              </w:rPr>
              <w:fldChar w:fldCharType="end"/>
            </w:r>
          </w:hyperlink>
        </w:p>
        <w:p w14:paraId="4027D6C0" w14:textId="5E9BF616" w:rsidR="00696B04" w:rsidRDefault="00696B04">
          <w:pPr>
            <w:pStyle w:val="TOC1"/>
            <w:tabs>
              <w:tab w:val="right" w:leader="dot" w:pos="8148"/>
            </w:tabs>
            <w:rPr>
              <w:rFonts w:eastAsiaTheme="minorEastAsia"/>
              <w:noProof/>
              <w:sz w:val="24"/>
              <w:szCs w:val="24"/>
              <w:lang w:val="en-GB" w:eastAsia="en-GB"/>
            </w:rPr>
          </w:pPr>
          <w:hyperlink w:anchor="_Toc182812045" w:history="1">
            <w:r w:rsidRPr="00653C23">
              <w:rPr>
                <w:rStyle w:val="Hyperlink"/>
                <w:b/>
                <w:bCs/>
                <w:noProof/>
                <w:lang w:val="en-GB"/>
              </w:rPr>
              <w:t xml:space="preserve">Pembahasan ke-106: </w:t>
            </w:r>
            <w:r w:rsidRPr="00653C23">
              <w:rPr>
                <w:rStyle w:val="Hyperlink"/>
                <w:b/>
                <w:bCs/>
                <w:noProof/>
              </w:rPr>
              <w:t>Menorehkan ayat-ayat Al-Qur'an pada perhiasan emas atau perak</w:t>
            </w:r>
            <w:r>
              <w:rPr>
                <w:noProof/>
                <w:webHidden/>
              </w:rPr>
              <w:tab/>
            </w:r>
            <w:r>
              <w:rPr>
                <w:noProof/>
                <w:webHidden/>
              </w:rPr>
              <w:fldChar w:fldCharType="begin"/>
            </w:r>
            <w:r>
              <w:rPr>
                <w:noProof/>
                <w:webHidden/>
              </w:rPr>
              <w:instrText xml:space="preserve"> PAGEREF _Toc182812045 \h </w:instrText>
            </w:r>
            <w:r>
              <w:rPr>
                <w:noProof/>
                <w:webHidden/>
              </w:rPr>
            </w:r>
            <w:r>
              <w:rPr>
                <w:noProof/>
                <w:webHidden/>
              </w:rPr>
              <w:fldChar w:fldCharType="separate"/>
            </w:r>
            <w:r w:rsidR="002B7B11">
              <w:rPr>
                <w:noProof/>
                <w:webHidden/>
              </w:rPr>
              <w:t>59</w:t>
            </w:r>
            <w:r>
              <w:rPr>
                <w:noProof/>
                <w:webHidden/>
              </w:rPr>
              <w:fldChar w:fldCharType="end"/>
            </w:r>
          </w:hyperlink>
        </w:p>
        <w:p w14:paraId="536652F3" w14:textId="4FB97019" w:rsidR="00696B04" w:rsidRDefault="00696B04">
          <w:pPr>
            <w:pStyle w:val="TOC1"/>
            <w:tabs>
              <w:tab w:val="right" w:leader="dot" w:pos="8148"/>
            </w:tabs>
            <w:rPr>
              <w:rFonts w:eastAsiaTheme="minorEastAsia"/>
              <w:noProof/>
              <w:sz w:val="24"/>
              <w:szCs w:val="24"/>
              <w:lang w:val="en-GB" w:eastAsia="en-GB"/>
            </w:rPr>
          </w:pPr>
          <w:hyperlink w:anchor="_Toc182812046" w:history="1">
            <w:r w:rsidRPr="00653C23">
              <w:rPr>
                <w:rStyle w:val="Hyperlink"/>
                <w:b/>
                <w:bCs/>
                <w:noProof/>
                <w:lang w:val="en-GB"/>
              </w:rPr>
              <w:t xml:space="preserve">Pembahasan ke-107: </w:t>
            </w:r>
            <w:r w:rsidRPr="00653C23">
              <w:rPr>
                <w:rStyle w:val="Hyperlink"/>
                <w:b/>
                <w:bCs/>
                <w:noProof/>
              </w:rPr>
              <w:t>Hukum mengutip ayat Al-Qur'an dalam konteks non-ibadah</w:t>
            </w:r>
            <w:r>
              <w:rPr>
                <w:noProof/>
                <w:webHidden/>
              </w:rPr>
              <w:tab/>
            </w:r>
            <w:r>
              <w:rPr>
                <w:noProof/>
                <w:webHidden/>
              </w:rPr>
              <w:fldChar w:fldCharType="begin"/>
            </w:r>
            <w:r>
              <w:rPr>
                <w:noProof/>
                <w:webHidden/>
              </w:rPr>
              <w:instrText xml:space="preserve"> PAGEREF _Toc182812046 \h </w:instrText>
            </w:r>
            <w:r>
              <w:rPr>
                <w:noProof/>
                <w:webHidden/>
              </w:rPr>
            </w:r>
            <w:r>
              <w:rPr>
                <w:noProof/>
                <w:webHidden/>
              </w:rPr>
              <w:fldChar w:fldCharType="separate"/>
            </w:r>
            <w:r w:rsidR="002B7B11">
              <w:rPr>
                <w:noProof/>
                <w:webHidden/>
              </w:rPr>
              <w:t>60</w:t>
            </w:r>
            <w:r>
              <w:rPr>
                <w:noProof/>
                <w:webHidden/>
              </w:rPr>
              <w:fldChar w:fldCharType="end"/>
            </w:r>
          </w:hyperlink>
        </w:p>
        <w:p w14:paraId="17890DE5" w14:textId="77C84F20" w:rsidR="00696B04" w:rsidRDefault="00696B04">
          <w:pPr>
            <w:pStyle w:val="TOC1"/>
            <w:tabs>
              <w:tab w:val="right" w:leader="dot" w:pos="8148"/>
            </w:tabs>
            <w:rPr>
              <w:rFonts w:eastAsiaTheme="minorEastAsia"/>
              <w:noProof/>
              <w:sz w:val="24"/>
              <w:szCs w:val="24"/>
              <w:lang w:val="en-GB" w:eastAsia="en-GB"/>
            </w:rPr>
          </w:pPr>
          <w:hyperlink w:anchor="_Toc182812047" w:history="1">
            <w:r w:rsidRPr="00653C23">
              <w:rPr>
                <w:rStyle w:val="Hyperlink"/>
                <w:b/>
                <w:bCs/>
                <w:noProof/>
                <w:lang w:val="en-GB"/>
              </w:rPr>
              <w:t xml:space="preserve">Pembahasan ke-108: </w:t>
            </w:r>
            <w:r w:rsidRPr="00653C23">
              <w:rPr>
                <w:rStyle w:val="Hyperlink"/>
                <w:b/>
                <w:bCs/>
                <w:noProof/>
              </w:rPr>
              <w:t>Hukum menyebut Al-Qur'an atau suara bacaan Al-Qur'an sebagai musik</w:t>
            </w:r>
            <w:r>
              <w:rPr>
                <w:noProof/>
                <w:webHidden/>
              </w:rPr>
              <w:tab/>
            </w:r>
            <w:r>
              <w:rPr>
                <w:noProof/>
                <w:webHidden/>
              </w:rPr>
              <w:fldChar w:fldCharType="begin"/>
            </w:r>
            <w:r>
              <w:rPr>
                <w:noProof/>
                <w:webHidden/>
              </w:rPr>
              <w:instrText xml:space="preserve"> PAGEREF _Toc182812047 \h </w:instrText>
            </w:r>
            <w:r>
              <w:rPr>
                <w:noProof/>
                <w:webHidden/>
              </w:rPr>
            </w:r>
            <w:r>
              <w:rPr>
                <w:noProof/>
                <w:webHidden/>
              </w:rPr>
              <w:fldChar w:fldCharType="separate"/>
            </w:r>
            <w:r w:rsidR="002B7B11">
              <w:rPr>
                <w:noProof/>
                <w:webHidden/>
              </w:rPr>
              <w:t>61</w:t>
            </w:r>
            <w:r>
              <w:rPr>
                <w:noProof/>
                <w:webHidden/>
              </w:rPr>
              <w:fldChar w:fldCharType="end"/>
            </w:r>
          </w:hyperlink>
        </w:p>
        <w:p w14:paraId="7FE6C6F4" w14:textId="75051542" w:rsidR="00696B04" w:rsidRDefault="00696B04">
          <w:pPr>
            <w:pStyle w:val="TOC1"/>
            <w:tabs>
              <w:tab w:val="right" w:leader="dot" w:pos="8148"/>
            </w:tabs>
            <w:rPr>
              <w:rFonts w:eastAsiaTheme="minorEastAsia"/>
              <w:noProof/>
              <w:sz w:val="24"/>
              <w:szCs w:val="24"/>
              <w:lang w:val="en-GB" w:eastAsia="en-GB"/>
            </w:rPr>
          </w:pPr>
          <w:hyperlink w:anchor="_Toc182812048" w:history="1">
            <w:r w:rsidRPr="00653C23">
              <w:rPr>
                <w:rStyle w:val="Hyperlink"/>
                <w:b/>
                <w:bCs/>
                <w:noProof/>
                <w:lang w:val="en-GB"/>
              </w:rPr>
              <w:t xml:space="preserve">Pembahasan ke-109: </w:t>
            </w:r>
            <w:r w:rsidRPr="00653C23">
              <w:rPr>
                <w:rStyle w:val="Hyperlink"/>
                <w:b/>
                <w:bCs/>
                <w:noProof/>
              </w:rPr>
              <w:t>Penggunaan efek gema (echo) dalam rekaman atau pengeras suara saat membaca Al-Qur'an</w:t>
            </w:r>
            <w:r>
              <w:rPr>
                <w:noProof/>
                <w:webHidden/>
              </w:rPr>
              <w:tab/>
            </w:r>
            <w:r>
              <w:rPr>
                <w:noProof/>
                <w:webHidden/>
              </w:rPr>
              <w:fldChar w:fldCharType="begin"/>
            </w:r>
            <w:r>
              <w:rPr>
                <w:noProof/>
                <w:webHidden/>
              </w:rPr>
              <w:instrText xml:space="preserve"> PAGEREF _Toc182812048 \h </w:instrText>
            </w:r>
            <w:r>
              <w:rPr>
                <w:noProof/>
                <w:webHidden/>
              </w:rPr>
            </w:r>
            <w:r>
              <w:rPr>
                <w:noProof/>
                <w:webHidden/>
              </w:rPr>
              <w:fldChar w:fldCharType="separate"/>
            </w:r>
            <w:r w:rsidR="002B7B11">
              <w:rPr>
                <w:noProof/>
                <w:webHidden/>
              </w:rPr>
              <w:t>61</w:t>
            </w:r>
            <w:r>
              <w:rPr>
                <w:noProof/>
                <w:webHidden/>
              </w:rPr>
              <w:fldChar w:fldCharType="end"/>
            </w:r>
          </w:hyperlink>
        </w:p>
        <w:p w14:paraId="536B8AC1" w14:textId="2461EB65" w:rsidR="00696B04" w:rsidRDefault="00696B04">
          <w:pPr>
            <w:pStyle w:val="TOC1"/>
            <w:tabs>
              <w:tab w:val="right" w:leader="dot" w:pos="8148"/>
            </w:tabs>
            <w:rPr>
              <w:rFonts w:eastAsiaTheme="minorEastAsia"/>
              <w:noProof/>
              <w:sz w:val="24"/>
              <w:szCs w:val="24"/>
              <w:lang w:val="en-GB" w:eastAsia="en-GB"/>
            </w:rPr>
          </w:pPr>
          <w:hyperlink w:anchor="_Toc182812049" w:history="1">
            <w:r w:rsidRPr="00653C23">
              <w:rPr>
                <w:rStyle w:val="Hyperlink"/>
                <w:b/>
                <w:bCs/>
                <w:noProof/>
                <w:lang w:val="en-GB"/>
              </w:rPr>
              <w:t xml:space="preserve">Pembahasan ke-110: </w:t>
            </w:r>
            <w:r w:rsidRPr="00653C23">
              <w:rPr>
                <w:rStyle w:val="Hyperlink"/>
                <w:b/>
                <w:bCs/>
                <w:noProof/>
              </w:rPr>
              <w:t>Pembukaan Al-Qur'an dalam acara-acara dan konferensi</w:t>
            </w:r>
            <w:r>
              <w:rPr>
                <w:noProof/>
                <w:webHidden/>
              </w:rPr>
              <w:tab/>
            </w:r>
            <w:r>
              <w:rPr>
                <w:noProof/>
                <w:webHidden/>
              </w:rPr>
              <w:fldChar w:fldCharType="begin"/>
            </w:r>
            <w:r>
              <w:rPr>
                <w:noProof/>
                <w:webHidden/>
              </w:rPr>
              <w:instrText xml:space="preserve"> PAGEREF _Toc182812049 \h </w:instrText>
            </w:r>
            <w:r>
              <w:rPr>
                <w:noProof/>
                <w:webHidden/>
              </w:rPr>
            </w:r>
            <w:r>
              <w:rPr>
                <w:noProof/>
                <w:webHidden/>
              </w:rPr>
              <w:fldChar w:fldCharType="separate"/>
            </w:r>
            <w:r w:rsidR="002B7B11">
              <w:rPr>
                <w:noProof/>
                <w:webHidden/>
              </w:rPr>
              <w:t>61</w:t>
            </w:r>
            <w:r>
              <w:rPr>
                <w:noProof/>
                <w:webHidden/>
              </w:rPr>
              <w:fldChar w:fldCharType="end"/>
            </w:r>
          </w:hyperlink>
        </w:p>
        <w:p w14:paraId="5FB701BA" w14:textId="48290F36" w:rsidR="00696B04" w:rsidRDefault="00696B04">
          <w:pPr>
            <w:pStyle w:val="TOC1"/>
            <w:tabs>
              <w:tab w:val="right" w:leader="dot" w:pos="8148"/>
            </w:tabs>
            <w:rPr>
              <w:rFonts w:eastAsiaTheme="minorEastAsia"/>
              <w:noProof/>
              <w:sz w:val="24"/>
              <w:szCs w:val="24"/>
              <w:lang w:val="en-GB" w:eastAsia="en-GB"/>
            </w:rPr>
          </w:pPr>
          <w:hyperlink w:anchor="_Toc182812050" w:history="1">
            <w:r w:rsidRPr="00653C23">
              <w:rPr>
                <w:rStyle w:val="Hyperlink"/>
                <w:b/>
                <w:bCs/>
                <w:noProof/>
                <w:lang w:val="en-GB"/>
              </w:rPr>
              <w:t xml:space="preserve">Pembahasan ke-111: </w:t>
            </w:r>
            <w:r w:rsidRPr="00653C23">
              <w:rPr>
                <w:rStyle w:val="Hyperlink"/>
                <w:b/>
                <w:bCs/>
                <w:noProof/>
              </w:rPr>
              <w:t>Membaca Al-Qur'an dengan maqamat</w:t>
            </w:r>
            <w:r>
              <w:rPr>
                <w:noProof/>
                <w:webHidden/>
              </w:rPr>
              <w:tab/>
            </w:r>
            <w:r>
              <w:rPr>
                <w:noProof/>
                <w:webHidden/>
              </w:rPr>
              <w:fldChar w:fldCharType="begin"/>
            </w:r>
            <w:r>
              <w:rPr>
                <w:noProof/>
                <w:webHidden/>
              </w:rPr>
              <w:instrText xml:space="preserve"> PAGEREF _Toc182812050 \h </w:instrText>
            </w:r>
            <w:r>
              <w:rPr>
                <w:noProof/>
                <w:webHidden/>
              </w:rPr>
            </w:r>
            <w:r>
              <w:rPr>
                <w:noProof/>
                <w:webHidden/>
              </w:rPr>
              <w:fldChar w:fldCharType="separate"/>
            </w:r>
            <w:r w:rsidR="002B7B11">
              <w:rPr>
                <w:noProof/>
                <w:webHidden/>
              </w:rPr>
              <w:t>62</w:t>
            </w:r>
            <w:r>
              <w:rPr>
                <w:noProof/>
                <w:webHidden/>
              </w:rPr>
              <w:fldChar w:fldCharType="end"/>
            </w:r>
          </w:hyperlink>
        </w:p>
        <w:p w14:paraId="0ACA20D4" w14:textId="398FEE7E" w:rsidR="00696B04" w:rsidRDefault="00696B04">
          <w:pPr>
            <w:pStyle w:val="TOC1"/>
            <w:tabs>
              <w:tab w:val="right" w:leader="dot" w:pos="8148"/>
            </w:tabs>
            <w:rPr>
              <w:rFonts w:eastAsiaTheme="minorEastAsia"/>
              <w:noProof/>
              <w:sz w:val="24"/>
              <w:szCs w:val="24"/>
              <w:lang w:val="en-GB" w:eastAsia="en-GB"/>
            </w:rPr>
          </w:pPr>
          <w:hyperlink w:anchor="_Toc182812051" w:history="1">
            <w:r w:rsidRPr="00653C23">
              <w:rPr>
                <w:rStyle w:val="Hyperlink"/>
                <w:b/>
                <w:bCs/>
                <w:noProof/>
                <w:lang w:val="en-GB"/>
              </w:rPr>
              <w:t>Pembahasan ke-112: Meletakkan kedua tangan di telinga</w:t>
            </w:r>
            <w:r>
              <w:rPr>
                <w:noProof/>
                <w:webHidden/>
              </w:rPr>
              <w:tab/>
            </w:r>
            <w:r>
              <w:rPr>
                <w:noProof/>
                <w:webHidden/>
              </w:rPr>
              <w:fldChar w:fldCharType="begin"/>
            </w:r>
            <w:r>
              <w:rPr>
                <w:noProof/>
                <w:webHidden/>
              </w:rPr>
              <w:instrText xml:space="preserve"> PAGEREF _Toc182812051 \h </w:instrText>
            </w:r>
            <w:r>
              <w:rPr>
                <w:noProof/>
                <w:webHidden/>
              </w:rPr>
            </w:r>
            <w:r>
              <w:rPr>
                <w:noProof/>
                <w:webHidden/>
              </w:rPr>
              <w:fldChar w:fldCharType="separate"/>
            </w:r>
            <w:r w:rsidR="002B7B11">
              <w:rPr>
                <w:noProof/>
                <w:webHidden/>
              </w:rPr>
              <w:t>62</w:t>
            </w:r>
            <w:r>
              <w:rPr>
                <w:noProof/>
                <w:webHidden/>
              </w:rPr>
              <w:fldChar w:fldCharType="end"/>
            </w:r>
          </w:hyperlink>
        </w:p>
        <w:p w14:paraId="075A19D8" w14:textId="303F5B90" w:rsidR="00696B04" w:rsidRDefault="00696B04">
          <w:pPr>
            <w:pStyle w:val="TOC1"/>
            <w:tabs>
              <w:tab w:val="right" w:leader="dot" w:pos="8148"/>
            </w:tabs>
            <w:rPr>
              <w:rFonts w:eastAsiaTheme="minorEastAsia"/>
              <w:noProof/>
              <w:sz w:val="24"/>
              <w:szCs w:val="24"/>
              <w:lang w:val="en-GB" w:eastAsia="en-GB"/>
            </w:rPr>
          </w:pPr>
          <w:hyperlink w:anchor="_Toc182812052" w:history="1">
            <w:r w:rsidRPr="00653C23">
              <w:rPr>
                <w:rStyle w:val="Hyperlink"/>
                <w:b/>
                <w:bCs/>
                <w:noProof/>
                <w:lang w:val="en-GB"/>
              </w:rPr>
              <w:t xml:space="preserve">Pembahasan ke-113: </w:t>
            </w:r>
            <w:r w:rsidRPr="00653C23">
              <w:rPr>
                <w:rStyle w:val="Hyperlink"/>
                <w:b/>
                <w:bCs/>
                <w:noProof/>
              </w:rPr>
              <w:t>Mengucapkan "Shadaqallahul 'Azhim"</w:t>
            </w:r>
            <w:r>
              <w:rPr>
                <w:noProof/>
                <w:webHidden/>
              </w:rPr>
              <w:tab/>
            </w:r>
            <w:r>
              <w:rPr>
                <w:noProof/>
                <w:webHidden/>
              </w:rPr>
              <w:fldChar w:fldCharType="begin"/>
            </w:r>
            <w:r>
              <w:rPr>
                <w:noProof/>
                <w:webHidden/>
              </w:rPr>
              <w:instrText xml:space="preserve"> PAGEREF _Toc182812052 \h </w:instrText>
            </w:r>
            <w:r>
              <w:rPr>
                <w:noProof/>
                <w:webHidden/>
              </w:rPr>
            </w:r>
            <w:r>
              <w:rPr>
                <w:noProof/>
                <w:webHidden/>
              </w:rPr>
              <w:fldChar w:fldCharType="separate"/>
            </w:r>
            <w:r w:rsidR="002B7B11">
              <w:rPr>
                <w:noProof/>
                <w:webHidden/>
              </w:rPr>
              <w:t>63</w:t>
            </w:r>
            <w:r>
              <w:rPr>
                <w:noProof/>
                <w:webHidden/>
              </w:rPr>
              <w:fldChar w:fldCharType="end"/>
            </w:r>
          </w:hyperlink>
        </w:p>
        <w:p w14:paraId="269E291F" w14:textId="20A7E967" w:rsidR="00696B04" w:rsidRDefault="00696B04">
          <w:pPr>
            <w:pStyle w:val="TOC1"/>
            <w:tabs>
              <w:tab w:val="right" w:leader="dot" w:pos="8148"/>
            </w:tabs>
            <w:rPr>
              <w:rFonts w:eastAsiaTheme="minorEastAsia"/>
              <w:noProof/>
              <w:sz w:val="24"/>
              <w:szCs w:val="24"/>
              <w:lang w:val="en-GB" w:eastAsia="en-GB"/>
            </w:rPr>
          </w:pPr>
          <w:hyperlink w:anchor="_Toc182812053" w:history="1">
            <w:r w:rsidRPr="00653C23">
              <w:rPr>
                <w:rStyle w:val="Hyperlink"/>
                <w:b/>
                <w:bCs/>
                <w:noProof/>
                <w:lang w:val="en-GB"/>
              </w:rPr>
              <w:t xml:space="preserve">Pembahasan ke-114: </w:t>
            </w:r>
            <w:r w:rsidRPr="00653C23">
              <w:rPr>
                <w:rStyle w:val="Hyperlink"/>
                <w:b/>
                <w:bCs/>
                <w:noProof/>
              </w:rPr>
              <w:t>Hukum meniru suara dalam bacaan</w:t>
            </w:r>
            <w:r>
              <w:rPr>
                <w:noProof/>
                <w:webHidden/>
              </w:rPr>
              <w:tab/>
            </w:r>
            <w:r>
              <w:rPr>
                <w:noProof/>
                <w:webHidden/>
              </w:rPr>
              <w:fldChar w:fldCharType="begin"/>
            </w:r>
            <w:r>
              <w:rPr>
                <w:noProof/>
                <w:webHidden/>
              </w:rPr>
              <w:instrText xml:space="preserve"> PAGEREF _Toc182812053 \h </w:instrText>
            </w:r>
            <w:r>
              <w:rPr>
                <w:noProof/>
                <w:webHidden/>
              </w:rPr>
            </w:r>
            <w:r>
              <w:rPr>
                <w:noProof/>
                <w:webHidden/>
              </w:rPr>
              <w:fldChar w:fldCharType="separate"/>
            </w:r>
            <w:r w:rsidR="002B7B11">
              <w:rPr>
                <w:noProof/>
                <w:webHidden/>
              </w:rPr>
              <w:t>63</w:t>
            </w:r>
            <w:r>
              <w:rPr>
                <w:noProof/>
                <w:webHidden/>
              </w:rPr>
              <w:fldChar w:fldCharType="end"/>
            </w:r>
          </w:hyperlink>
        </w:p>
        <w:p w14:paraId="1C9C3FD7" w14:textId="1426042B" w:rsidR="00696B04" w:rsidRDefault="00696B04">
          <w:pPr>
            <w:pStyle w:val="TOC1"/>
            <w:tabs>
              <w:tab w:val="right" w:leader="dot" w:pos="8148"/>
            </w:tabs>
            <w:rPr>
              <w:rFonts w:eastAsiaTheme="minorEastAsia"/>
              <w:noProof/>
              <w:sz w:val="24"/>
              <w:szCs w:val="24"/>
              <w:lang w:val="en-GB" w:eastAsia="en-GB"/>
            </w:rPr>
          </w:pPr>
          <w:hyperlink w:anchor="_Toc182812054" w:history="1">
            <w:r w:rsidRPr="00653C23">
              <w:rPr>
                <w:rStyle w:val="Hyperlink"/>
                <w:b/>
                <w:bCs/>
                <w:noProof/>
                <w:lang w:val="en-GB"/>
              </w:rPr>
              <w:t xml:space="preserve">Pembahasan ke-115: </w:t>
            </w:r>
            <w:r w:rsidRPr="00653C23">
              <w:rPr>
                <w:rStyle w:val="Hyperlink"/>
                <w:b/>
                <w:bCs/>
                <w:noProof/>
              </w:rPr>
              <w:t>Melagukan ayat dalam khutbah Jumat</w:t>
            </w:r>
            <w:r>
              <w:rPr>
                <w:noProof/>
                <w:webHidden/>
              </w:rPr>
              <w:tab/>
            </w:r>
            <w:r>
              <w:rPr>
                <w:noProof/>
                <w:webHidden/>
              </w:rPr>
              <w:fldChar w:fldCharType="begin"/>
            </w:r>
            <w:r>
              <w:rPr>
                <w:noProof/>
                <w:webHidden/>
              </w:rPr>
              <w:instrText xml:space="preserve"> PAGEREF _Toc182812054 \h </w:instrText>
            </w:r>
            <w:r>
              <w:rPr>
                <w:noProof/>
                <w:webHidden/>
              </w:rPr>
            </w:r>
            <w:r>
              <w:rPr>
                <w:noProof/>
                <w:webHidden/>
              </w:rPr>
              <w:fldChar w:fldCharType="separate"/>
            </w:r>
            <w:r w:rsidR="002B7B11">
              <w:rPr>
                <w:noProof/>
                <w:webHidden/>
              </w:rPr>
              <w:t>64</w:t>
            </w:r>
            <w:r>
              <w:rPr>
                <w:noProof/>
                <w:webHidden/>
              </w:rPr>
              <w:fldChar w:fldCharType="end"/>
            </w:r>
          </w:hyperlink>
        </w:p>
        <w:p w14:paraId="3149C9B6" w14:textId="26EB8A48" w:rsidR="00696B04" w:rsidRDefault="00696B04">
          <w:pPr>
            <w:pStyle w:val="TOC1"/>
            <w:tabs>
              <w:tab w:val="right" w:leader="dot" w:pos="8148"/>
            </w:tabs>
            <w:rPr>
              <w:rFonts w:eastAsiaTheme="minorEastAsia"/>
              <w:noProof/>
              <w:sz w:val="24"/>
              <w:szCs w:val="24"/>
              <w:lang w:val="en-GB" w:eastAsia="en-GB"/>
            </w:rPr>
          </w:pPr>
          <w:hyperlink w:anchor="_Toc182812055" w:history="1">
            <w:r w:rsidRPr="00653C23">
              <w:rPr>
                <w:rStyle w:val="Hyperlink"/>
                <w:b/>
                <w:bCs/>
                <w:noProof/>
                <w:lang w:val="en-GB"/>
              </w:rPr>
              <w:t xml:space="preserve">Pembahasan ke-116: </w:t>
            </w:r>
            <w:r w:rsidRPr="00653C23">
              <w:rPr>
                <w:rStyle w:val="Hyperlink"/>
                <w:b/>
                <w:bCs/>
                <w:noProof/>
              </w:rPr>
              <w:t>Membaca ayat-ayat dalam shalat Jumat yang sesuai dengan topik khutbah</w:t>
            </w:r>
            <w:r>
              <w:rPr>
                <w:noProof/>
                <w:webHidden/>
              </w:rPr>
              <w:tab/>
            </w:r>
            <w:r>
              <w:rPr>
                <w:noProof/>
                <w:webHidden/>
              </w:rPr>
              <w:fldChar w:fldCharType="begin"/>
            </w:r>
            <w:r>
              <w:rPr>
                <w:noProof/>
                <w:webHidden/>
              </w:rPr>
              <w:instrText xml:space="preserve"> PAGEREF _Toc182812055 \h </w:instrText>
            </w:r>
            <w:r>
              <w:rPr>
                <w:noProof/>
                <w:webHidden/>
              </w:rPr>
            </w:r>
            <w:r>
              <w:rPr>
                <w:noProof/>
                <w:webHidden/>
              </w:rPr>
              <w:fldChar w:fldCharType="separate"/>
            </w:r>
            <w:r w:rsidR="002B7B11">
              <w:rPr>
                <w:noProof/>
                <w:webHidden/>
              </w:rPr>
              <w:t>64</w:t>
            </w:r>
            <w:r>
              <w:rPr>
                <w:noProof/>
                <w:webHidden/>
              </w:rPr>
              <w:fldChar w:fldCharType="end"/>
            </w:r>
          </w:hyperlink>
        </w:p>
        <w:p w14:paraId="76CC2434" w14:textId="5D59C9FD" w:rsidR="00696B04" w:rsidRDefault="00696B04">
          <w:pPr>
            <w:pStyle w:val="TOC1"/>
            <w:tabs>
              <w:tab w:val="right" w:leader="dot" w:pos="8148"/>
            </w:tabs>
            <w:rPr>
              <w:rFonts w:eastAsiaTheme="minorEastAsia"/>
              <w:noProof/>
              <w:sz w:val="24"/>
              <w:szCs w:val="24"/>
              <w:lang w:val="en-GB" w:eastAsia="en-GB"/>
            </w:rPr>
          </w:pPr>
          <w:hyperlink w:anchor="_Toc182812056" w:history="1">
            <w:r w:rsidRPr="00653C23">
              <w:rPr>
                <w:rStyle w:val="Hyperlink"/>
                <w:b/>
                <w:bCs/>
                <w:noProof/>
                <w:lang w:val="en-GB"/>
              </w:rPr>
              <w:t xml:space="preserve">Pembahasan ke-117: </w:t>
            </w:r>
            <w:r w:rsidRPr="00653C23">
              <w:rPr>
                <w:rStyle w:val="Hyperlink"/>
                <w:b/>
                <w:bCs/>
                <w:noProof/>
              </w:rPr>
              <w:t>Membaca Al-Qur'an dalam ta'ziyah (belasungkawa)</w:t>
            </w:r>
            <w:r>
              <w:rPr>
                <w:noProof/>
                <w:webHidden/>
              </w:rPr>
              <w:tab/>
            </w:r>
            <w:r>
              <w:rPr>
                <w:noProof/>
                <w:webHidden/>
              </w:rPr>
              <w:fldChar w:fldCharType="begin"/>
            </w:r>
            <w:r>
              <w:rPr>
                <w:noProof/>
                <w:webHidden/>
              </w:rPr>
              <w:instrText xml:space="preserve"> PAGEREF _Toc182812056 \h </w:instrText>
            </w:r>
            <w:r>
              <w:rPr>
                <w:noProof/>
                <w:webHidden/>
              </w:rPr>
            </w:r>
            <w:r>
              <w:rPr>
                <w:noProof/>
                <w:webHidden/>
              </w:rPr>
              <w:fldChar w:fldCharType="separate"/>
            </w:r>
            <w:r w:rsidR="002B7B11">
              <w:rPr>
                <w:noProof/>
                <w:webHidden/>
              </w:rPr>
              <w:t>64</w:t>
            </w:r>
            <w:r>
              <w:rPr>
                <w:noProof/>
                <w:webHidden/>
              </w:rPr>
              <w:fldChar w:fldCharType="end"/>
            </w:r>
          </w:hyperlink>
        </w:p>
        <w:p w14:paraId="1095DDF9" w14:textId="164CE76D" w:rsidR="00696B04" w:rsidRDefault="00696B04">
          <w:pPr>
            <w:pStyle w:val="TOC1"/>
            <w:tabs>
              <w:tab w:val="right" w:leader="dot" w:pos="8148"/>
            </w:tabs>
            <w:rPr>
              <w:rFonts w:eastAsiaTheme="minorEastAsia"/>
              <w:noProof/>
              <w:sz w:val="24"/>
              <w:szCs w:val="24"/>
              <w:lang w:val="en-GB" w:eastAsia="en-GB"/>
            </w:rPr>
          </w:pPr>
          <w:hyperlink w:anchor="_Toc182812057" w:history="1">
            <w:r w:rsidRPr="00653C23">
              <w:rPr>
                <w:rStyle w:val="Hyperlink"/>
                <w:b/>
                <w:bCs/>
                <w:noProof/>
                <w:lang w:val="en-GB"/>
              </w:rPr>
              <w:t xml:space="preserve">Pembahasan ke-118: </w:t>
            </w:r>
            <w:r w:rsidRPr="00653C23">
              <w:rPr>
                <w:rStyle w:val="Hyperlink"/>
                <w:b/>
                <w:bCs/>
                <w:noProof/>
              </w:rPr>
              <w:t>Membaca Al-Qur'an untuk jenazah</w:t>
            </w:r>
            <w:r>
              <w:rPr>
                <w:noProof/>
                <w:webHidden/>
              </w:rPr>
              <w:tab/>
            </w:r>
            <w:r>
              <w:rPr>
                <w:noProof/>
                <w:webHidden/>
              </w:rPr>
              <w:fldChar w:fldCharType="begin"/>
            </w:r>
            <w:r>
              <w:rPr>
                <w:noProof/>
                <w:webHidden/>
              </w:rPr>
              <w:instrText xml:space="preserve"> PAGEREF _Toc182812057 \h </w:instrText>
            </w:r>
            <w:r>
              <w:rPr>
                <w:noProof/>
                <w:webHidden/>
              </w:rPr>
            </w:r>
            <w:r>
              <w:rPr>
                <w:noProof/>
                <w:webHidden/>
              </w:rPr>
              <w:fldChar w:fldCharType="separate"/>
            </w:r>
            <w:r w:rsidR="002B7B11">
              <w:rPr>
                <w:noProof/>
                <w:webHidden/>
              </w:rPr>
              <w:t>64</w:t>
            </w:r>
            <w:r>
              <w:rPr>
                <w:noProof/>
                <w:webHidden/>
              </w:rPr>
              <w:fldChar w:fldCharType="end"/>
            </w:r>
          </w:hyperlink>
        </w:p>
        <w:p w14:paraId="60714F54" w14:textId="6898CF25" w:rsidR="00696B04" w:rsidRDefault="00696B04">
          <w:pPr>
            <w:pStyle w:val="TOC1"/>
            <w:tabs>
              <w:tab w:val="right" w:leader="dot" w:pos="8148"/>
            </w:tabs>
            <w:rPr>
              <w:rFonts w:eastAsiaTheme="minorEastAsia"/>
              <w:noProof/>
              <w:sz w:val="24"/>
              <w:szCs w:val="24"/>
              <w:lang w:val="en-GB" w:eastAsia="en-GB"/>
            </w:rPr>
          </w:pPr>
          <w:hyperlink w:anchor="_Toc182812058" w:history="1">
            <w:r w:rsidRPr="00653C23">
              <w:rPr>
                <w:rStyle w:val="Hyperlink"/>
                <w:b/>
                <w:bCs/>
                <w:noProof/>
                <w:lang w:val="en-GB"/>
              </w:rPr>
              <w:t xml:space="preserve">Pembahasan ke-119: </w:t>
            </w:r>
            <w:r w:rsidRPr="00653C23">
              <w:rPr>
                <w:rStyle w:val="Hyperlink"/>
                <w:b/>
                <w:bCs/>
                <w:noProof/>
              </w:rPr>
              <w:t>Membaca surat Yasin saat seseorang menghadapi kematian</w:t>
            </w:r>
            <w:r>
              <w:rPr>
                <w:noProof/>
                <w:webHidden/>
              </w:rPr>
              <w:tab/>
            </w:r>
            <w:r>
              <w:rPr>
                <w:noProof/>
                <w:webHidden/>
              </w:rPr>
              <w:fldChar w:fldCharType="begin"/>
            </w:r>
            <w:r>
              <w:rPr>
                <w:noProof/>
                <w:webHidden/>
              </w:rPr>
              <w:instrText xml:space="preserve"> PAGEREF _Toc182812058 \h </w:instrText>
            </w:r>
            <w:r>
              <w:rPr>
                <w:noProof/>
                <w:webHidden/>
              </w:rPr>
            </w:r>
            <w:r>
              <w:rPr>
                <w:noProof/>
                <w:webHidden/>
              </w:rPr>
              <w:fldChar w:fldCharType="separate"/>
            </w:r>
            <w:r w:rsidR="002B7B11">
              <w:rPr>
                <w:noProof/>
                <w:webHidden/>
              </w:rPr>
              <w:t>65</w:t>
            </w:r>
            <w:r>
              <w:rPr>
                <w:noProof/>
                <w:webHidden/>
              </w:rPr>
              <w:fldChar w:fldCharType="end"/>
            </w:r>
          </w:hyperlink>
        </w:p>
        <w:p w14:paraId="75FD3A5B" w14:textId="12A7F93F" w:rsidR="00696B04" w:rsidRDefault="00696B04">
          <w:pPr>
            <w:pStyle w:val="TOC1"/>
            <w:tabs>
              <w:tab w:val="right" w:leader="dot" w:pos="8148"/>
            </w:tabs>
            <w:rPr>
              <w:rFonts w:eastAsiaTheme="minorEastAsia"/>
              <w:noProof/>
              <w:sz w:val="24"/>
              <w:szCs w:val="24"/>
              <w:lang w:val="en-GB" w:eastAsia="en-GB"/>
            </w:rPr>
          </w:pPr>
          <w:hyperlink w:anchor="_Toc182812059" w:history="1">
            <w:r w:rsidRPr="00653C23">
              <w:rPr>
                <w:rStyle w:val="Hyperlink"/>
                <w:b/>
                <w:bCs/>
                <w:noProof/>
                <w:lang w:val="en-GB"/>
              </w:rPr>
              <w:t xml:space="preserve">Pembahasan ke-120: </w:t>
            </w:r>
            <w:r w:rsidRPr="00653C23">
              <w:rPr>
                <w:rStyle w:val="Hyperlink"/>
                <w:b/>
                <w:bCs/>
                <w:noProof/>
              </w:rPr>
              <w:t>Membaca Al-Qur'an di kuburan</w:t>
            </w:r>
            <w:r>
              <w:rPr>
                <w:noProof/>
                <w:webHidden/>
              </w:rPr>
              <w:tab/>
            </w:r>
            <w:r>
              <w:rPr>
                <w:noProof/>
                <w:webHidden/>
              </w:rPr>
              <w:fldChar w:fldCharType="begin"/>
            </w:r>
            <w:r>
              <w:rPr>
                <w:noProof/>
                <w:webHidden/>
              </w:rPr>
              <w:instrText xml:space="preserve"> PAGEREF _Toc182812059 \h </w:instrText>
            </w:r>
            <w:r>
              <w:rPr>
                <w:noProof/>
                <w:webHidden/>
              </w:rPr>
            </w:r>
            <w:r>
              <w:rPr>
                <w:noProof/>
                <w:webHidden/>
              </w:rPr>
              <w:fldChar w:fldCharType="separate"/>
            </w:r>
            <w:r w:rsidR="002B7B11">
              <w:rPr>
                <w:noProof/>
                <w:webHidden/>
              </w:rPr>
              <w:t>65</w:t>
            </w:r>
            <w:r>
              <w:rPr>
                <w:noProof/>
                <w:webHidden/>
              </w:rPr>
              <w:fldChar w:fldCharType="end"/>
            </w:r>
          </w:hyperlink>
        </w:p>
        <w:p w14:paraId="0EB4A408" w14:textId="2D1560DC" w:rsidR="00696B04" w:rsidRDefault="00696B04">
          <w:pPr>
            <w:pStyle w:val="TOC1"/>
            <w:tabs>
              <w:tab w:val="right" w:leader="dot" w:pos="8148"/>
            </w:tabs>
            <w:rPr>
              <w:rFonts w:eastAsiaTheme="minorEastAsia"/>
              <w:noProof/>
              <w:sz w:val="24"/>
              <w:szCs w:val="24"/>
              <w:lang w:val="en-GB" w:eastAsia="en-GB"/>
            </w:rPr>
          </w:pPr>
          <w:hyperlink w:anchor="_Toc182812060" w:history="1">
            <w:r w:rsidRPr="00653C23">
              <w:rPr>
                <w:rStyle w:val="Hyperlink"/>
                <w:b/>
                <w:bCs/>
                <w:noProof/>
                <w:lang w:val="en-GB"/>
              </w:rPr>
              <w:t xml:space="preserve">Pembahasan ke-121: </w:t>
            </w:r>
            <w:r w:rsidRPr="00653C23">
              <w:rPr>
                <w:rStyle w:val="Hyperlink"/>
                <w:b/>
                <w:bCs/>
                <w:noProof/>
              </w:rPr>
              <w:t>Meletakkan mushaf di kuburan</w:t>
            </w:r>
            <w:r>
              <w:rPr>
                <w:noProof/>
                <w:webHidden/>
              </w:rPr>
              <w:tab/>
            </w:r>
            <w:r>
              <w:rPr>
                <w:noProof/>
                <w:webHidden/>
              </w:rPr>
              <w:fldChar w:fldCharType="begin"/>
            </w:r>
            <w:r>
              <w:rPr>
                <w:noProof/>
                <w:webHidden/>
              </w:rPr>
              <w:instrText xml:space="preserve"> PAGEREF _Toc182812060 \h </w:instrText>
            </w:r>
            <w:r>
              <w:rPr>
                <w:noProof/>
                <w:webHidden/>
              </w:rPr>
            </w:r>
            <w:r>
              <w:rPr>
                <w:noProof/>
                <w:webHidden/>
              </w:rPr>
              <w:fldChar w:fldCharType="separate"/>
            </w:r>
            <w:r w:rsidR="002B7B11">
              <w:rPr>
                <w:noProof/>
                <w:webHidden/>
              </w:rPr>
              <w:t>65</w:t>
            </w:r>
            <w:r>
              <w:rPr>
                <w:noProof/>
                <w:webHidden/>
              </w:rPr>
              <w:fldChar w:fldCharType="end"/>
            </w:r>
          </w:hyperlink>
        </w:p>
        <w:p w14:paraId="43057AD5" w14:textId="15C53448" w:rsidR="00696B04" w:rsidRDefault="00696B04">
          <w:pPr>
            <w:pStyle w:val="TOC1"/>
            <w:tabs>
              <w:tab w:val="right" w:leader="dot" w:pos="8148"/>
            </w:tabs>
            <w:rPr>
              <w:rFonts w:eastAsiaTheme="minorEastAsia"/>
              <w:noProof/>
              <w:sz w:val="24"/>
              <w:szCs w:val="24"/>
              <w:lang w:val="en-GB" w:eastAsia="en-GB"/>
            </w:rPr>
          </w:pPr>
          <w:hyperlink w:anchor="_Toc182812061" w:history="1">
            <w:r w:rsidRPr="00653C23">
              <w:rPr>
                <w:rStyle w:val="Hyperlink"/>
                <w:b/>
                <w:bCs/>
                <w:noProof/>
                <w:lang w:val="en-GB"/>
              </w:rPr>
              <w:t xml:space="preserve">Pembahasan ke-122: </w:t>
            </w:r>
            <w:r w:rsidRPr="00653C23">
              <w:rPr>
                <w:rStyle w:val="Hyperlink"/>
                <w:b/>
                <w:bCs/>
                <w:noProof/>
              </w:rPr>
              <w:t>Menyalakan rekaman Al-Qur'an di toko-toko dan pasar</w:t>
            </w:r>
            <w:r>
              <w:rPr>
                <w:noProof/>
                <w:webHidden/>
              </w:rPr>
              <w:tab/>
            </w:r>
            <w:r>
              <w:rPr>
                <w:noProof/>
                <w:webHidden/>
              </w:rPr>
              <w:fldChar w:fldCharType="begin"/>
            </w:r>
            <w:r>
              <w:rPr>
                <w:noProof/>
                <w:webHidden/>
              </w:rPr>
              <w:instrText xml:space="preserve"> PAGEREF _Toc182812061 \h </w:instrText>
            </w:r>
            <w:r>
              <w:rPr>
                <w:noProof/>
                <w:webHidden/>
              </w:rPr>
            </w:r>
            <w:r>
              <w:rPr>
                <w:noProof/>
                <w:webHidden/>
              </w:rPr>
              <w:fldChar w:fldCharType="separate"/>
            </w:r>
            <w:r w:rsidR="002B7B11">
              <w:rPr>
                <w:noProof/>
                <w:webHidden/>
              </w:rPr>
              <w:t>65</w:t>
            </w:r>
            <w:r>
              <w:rPr>
                <w:noProof/>
                <w:webHidden/>
              </w:rPr>
              <w:fldChar w:fldCharType="end"/>
            </w:r>
          </w:hyperlink>
        </w:p>
        <w:p w14:paraId="4446127F" w14:textId="6C32E17A" w:rsidR="00696B04" w:rsidRDefault="00696B04">
          <w:pPr>
            <w:pStyle w:val="TOC1"/>
            <w:tabs>
              <w:tab w:val="right" w:leader="dot" w:pos="8148"/>
            </w:tabs>
            <w:rPr>
              <w:rFonts w:eastAsiaTheme="minorEastAsia"/>
              <w:noProof/>
              <w:sz w:val="24"/>
              <w:szCs w:val="24"/>
              <w:lang w:val="en-GB" w:eastAsia="en-GB"/>
            </w:rPr>
          </w:pPr>
          <w:hyperlink w:anchor="_Toc182812062" w:history="1">
            <w:r w:rsidRPr="00653C23">
              <w:rPr>
                <w:rStyle w:val="Hyperlink"/>
                <w:b/>
                <w:bCs/>
                <w:noProof/>
                <w:lang w:val="en-GB"/>
              </w:rPr>
              <w:t xml:space="preserve">Pembahasan ke-123: </w:t>
            </w:r>
            <w:r w:rsidRPr="00653C23">
              <w:rPr>
                <w:rStyle w:val="Hyperlink"/>
                <w:b/>
                <w:bCs/>
                <w:noProof/>
              </w:rPr>
              <w:t>Film kartun dalam bentuk hewan yang membaca Al-Qur'an</w:t>
            </w:r>
            <w:r>
              <w:rPr>
                <w:noProof/>
                <w:webHidden/>
              </w:rPr>
              <w:tab/>
            </w:r>
            <w:r>
              <w:rPr>
                <w:noProof/>
                <w:webHidden/>
              </w:rPr>
              <w:fldChar w:fldCharType="begin"/>
            </w:r>
            <w:r>
              <w:rPr>
                <w:noProof/>
                <w:webHidden/>
              </w:rPr>
              <w:instrText xml:space="preserve"> PAGEREF _Toc182812062 \h </w:instrText>
            </w:r>
            <w:r>
              <w:rPr>
                <w:noProof/>
                <w:webHidden/>
              </w:rPr>
            </w:r>
            <w:r>
              <w:rPr>
                <w:noProof/>
                <w:webHidden/>
              </w:rPr>
              <w:fldChar w:fldCharType="separate"/>
            </w:r>
            <w:r w:rsidR="002B7B11">
              <w:rPr>
                <w:noProof/>
                <w:webHidden/>
              </w:rPr>
              <w:t>66</w:t>
            </w:r>
            <w:r>
              <w:rPr>
                <w:noProof/>
                <w:webHidden/>
              </w:rPr>
              <w:fldChar w:fldCharType="end"/>
            </w:r>
          </w:hyperlink>
        </w:p>
        <w:p w14:paraId="4F40792A" w14:textId="796F4331" w:rsidR="00696B04" w:rsidRDefault="00696B04">
          <w:pPr>
            <w:pStyle w:val="TOC1"/>
            <w:tabs>
              <w:tab w:val="right" w:leader="dot" w:pos="8148"/>
            </w:tabs>
            <w:rPr>
              <w:rFonts w:eastAsiaTheme="minorEastAsia"/>
              <w:noProof/>
              <w:sz w:val="24"/>
              <w:szCs w:val="24"/>
              <w:lang w:val="en-GB" w:eastAsia="en-GB"/>
            </w:rPr>
          </w:pPr>
          <w:hyperlink w:anchor="_Toc182812063" w:history="1">
            <w:r w:rsidRPr="00653C23">
              <w:rPr>
                <w:rStyle w:val="Hyperlink"/>
                <w:b/>
                <w:bCs/>
                <w:noProof/>
                <w:lang w:val="en-GB"/>
              </w:rPr>
              <w:t xml:space="preserve">Pembahasan ke-124: </w:t>
            </w:r>
            <w:r w:rsidRPr="00653C23">
              <w:rPr>
                <w:rStyle w:val="Hyperlink"/>
                <w:b/>
                <w:bCs/>
                <w:noProof/>
              </w:rPr>
              <w:t>Menggunakan Al-Qur'an dalam musabaqah seperti musabaqah syair</w:t>
            </w:r>
            <w:r>
              <w:rPr>
                <w:noProof/>
                <w:webHidden/>
              </w:rPr>
              <w:tab/>
            </w:r>
            <w:r>
              <w:rPr>
                <w:noProof/>
                <w:webHidden/>
              </w:rPr>
              <w:fldChar w:fldCharType="begin"/>
            </w:r>
            <w:r>
              <w:rPr>
                <w:noProof/>
                <w:webHidden/>
              </w:rPr>
              <w:instrText xml:space="preserve"> PAGEREF _Toc182812063 \h </w:instrText>
            </w:r>
            <w:r>
              <w:rPr>
                <w:noProof/>
                <w:webHidden/>
              </w:rPr>
            </w:r>
            <w:r>
              <w:rPr>
                <w:noProof/>
                <w:webHidden/>
              </w:rPr>
              <w:fldChar w:fldCharType="separate"/>
            </w:r>
            <w:r w:rsidR="002B7B11">
              <w:rPr>
                <w:noProof/>
                <w:webHidden/>
              </w:rPr>
              <w:t>66</w:t>
            </w:r>
            <w:r>
              <w:rPr>
                <w:noProof/>
                <w:webHidden/>
              </w:rPr>
              <w:fldChar w:fldCharType="end"/>
            </w:r>
          </w:hyperlink>
        </w:p>
        <w:p w14:paraId="777510BA" w14:textId="6CE9B26C" w:rsidR="00696B04" w:rsidRDefault="00696B04">
          <w:pPr>
            <w:pStyle w:val="TOC1"/>
            <w:tabs>
              <w:tab w:val="right" w:leader="dot" w:pos="8148"/>
            </w:tabs>
            <w:rPr>
              <w:rFonts w:eastAsiaTheme="minorEastAsia"/>
              <w:noProof/>
              <w:sz w:val="24"/>
              <w:szCs w:val="24"/>
              <w:lang w:val="en-GB" w:eastAsia="en-GB"/>
            </w:rPr>
          </w:pPr>
          <w:hyperlink w:anchor="_Toc182812064" w:history="1">
            <w:r w:rsidRPr="00653C23">
              <w:rPr>
                <w:rStyle w:val="Hyperlink"/>
                <w:b/>
                <w:bCs/>
                <w:noProof/>
                <w:lang w:val="en-GB"/>
              </w:rPr>
              <w:t xml:space="preserve">Pembahasan ke-125: </w:t>
            </w:r>
            <w:r w:rsidRPr="00653C23">
              <w:rPr>
                <w:rStyle w:val="Hyperlink"/>
                <w:b/>
                <w:bCs/>
                <w:noProof/>
              </w:rPr>
              <w:t>Bertakbir saat mendengarkan bacaan Al-Qur'an dari qari'</w:t>
            </w:r>
            <w:r>
              <w:rPr>
                <w:noProof/>
                <w:webHidden/>
              </w:rPr>
              <w:tab/>
            </w:r>
            <w:r>
              <w:rPr>
                <w:noProof/>
                <w:webHidden/>
              </w:rPr>
              <w:fldChar w:fldCharType="begin"/>
            </w:r>
            <w:r>
              <w:rPr>
                <w:noProof/>
                <w:webHidden/>
              </w:rPr>
              <w:instrText xml:space="preserve"> PAGEREF _Toc182812064 \h </w:instrText>
            </w:r>
            <w:r>
              <w:rPr>
                <w:noProof/>
                <w:webHidden/>
              </w:rPr>
            </w:r>
            <w:r>
              <w:rPr>
                <w:noProof/>
                <w:webHidden/>
              </w:rPr>
              <w:fldChar w:fldCharType="separate"/>
            </w:r>
            <w:r w:rsidR="002B7B11">
              <w:rPr>
                <w:noProof/>
                <w:webHidden/>
              </w:rPr>
              <w:t>66</w:t>
            </w:r>
            <w:r>
              <w:rPr>
                <w:noProof/>
                <w:webHidden/>
              </w:rPr>
              <w:fldChar w:fldCharType="end"/>
            </w:r>
          </w:hyperlink>
        </w:p>
        <w:p w14:paraId="610FB2EB" w14:textId="22989B05" w:rsidR="00696B04" w:rsidRDefault="00696B04">
          <w:pPr>
            <w:pStyle w:val="TOC1"/>
            <w:tabs>
              <w:tab w:val="right" w:leader="dot" w:pos="8148"/>
            </w:tabs>
            <w:rPr>
              <w:rFonts w:eastAsiaTheme="minorEastAsia"/>
              <w:noProof/>
              <w:sz w:val="24"/>
              <w:szCs w:val="24"/>
              <w:lang w:val="en-GB" w:eastAsia="en-GB"/>
            </w:rPr>
          </w:pPr>
          <w:hyperlink w:anchor="_Toc182812065" w:history="1">
            <w:r w:rsidRPr="00653C23">
              <w:rPr>
                <w:rStyle w:val="Hyperlink"/>
                <w:b/>
                <w:bCs/>
                <w:noProof/>
                <w:lang w:val="en-GB"/>
              </w:rPr>
              <w:t xml:space="preserve">Pembahasan ke-126: </w:t>
            </w:r>
            <w:r w:rsidRPr="00653C23">
              <w:rPr>
                <w:rStyle w:val="Hyperlink"/>
                <w:b/>
                <w:bCs/>
                <w:noProof/>
              </w:rPr>
              <w:t>Wanita belajar Al-Qur'an</w:t>
            </w:r>
            <w:r>
              <w:rPr>
                <w:noProof/>
                <w:webHidden/>
              </w:rPr>
              <w:tab/>
            </w:r>
            <w:r>
              <w:rPr>
                <w:noProof/>
                <w:webHidden/>
              </w:rPr>
              <w:fldChar w:fldCharType="begin"/>
            </w:r>
            <w:r>
              <w:rPr>
                <w:noProof/>
                <w:webHidden/>
              </w:rPr>
              <w:instrText xml:space="preserve"> PAGEREF _Toc182812065 \h </w:instrText>
            </w:r>
            <w:r>
              <w:rPr>
                <w:noProof/>
                <w:webHidden/>
              </w:rPr>
            </w:r>
            <w:r>
              <w:rPr>
                <w:noProof/>
                <w:webHidden/>
              </w:rPr>
              <w:fldChar w:fldCharType="separate"/>
            </w:r>
            <w:r w:rsidR="002B7B11">
              <w:rPr>
                <w:noProof/>
                <w:webHidden/>
              </w:rPr>
              <w:t>66</w:t>
            </w:r>
            <w:r>
              <w:rPr>
                <w:noProof/>
                <w:webHidden/>
              </w:rPr>
              <w:fldChar w:fldCharType="end"/>
            </w:r>
          </w:hyperlink>
        </w:p>
        <w:p w14:paraId="324FCB3F" w14:textId="6C8BEC85" w:rsidR="00696B04" w:rsidRDefault="00696B04">
          <w:pPr>
            <w:pStyle w:val="TOC1"/>
            <w:tabs>
              <w:tab w:val="right" w:leader="dot" w:pos="8148"/>
            </w:tabs>
            <w:rPr>
              <w:rFonts w:eastAsiaTheme="minorEastAsia"/>
              <w:noProof/>
              <w:sz w:val="24"/>
              <w:szCs w:val="24"/>
              <w:lang w:val="en-GB" w:eastAsia="en-GB"/>
            </w:rPr>
          </w:pPr>
          <w:hyperlink w:anchor="_Toc182812066" w:history="1">
            <w:r w:rsidRPr="00653C23">
              <w:rPr>
                <w:rStyle w:val="Hyperlink"/>
                <w:b/>
                <w:bCs/>
                <w:noProof/>
                <w:lang w:val="en-GB"/>
              </w:rPr>
              <w:t xml:space="preserve">Pembahasan ke-127: </w:t>
            </w:r>
            <w:r w:rsidRPr="00653C23">
              <w:rPr>
                <w:rStyle w:val="Hyperlink"/>
                <w:b/>
                <w:bCs/>
                <w:noProof/>
              </w:rPr>
              <w:t>Mengadakan jamuan makan dalam rangka khatam Al-Qur'an</w:t>
            </w:r>
            <w:r>
              <w:rPr>
                <w:noProof/>
                <w:webHidden/>
              </w:rPr>
              <w:tab/>
            </w:r>
            <w:r>
              <w:rPr>
                <w:noProof/>
                <w:webHidden/>
              </w:rPr>
              <w:fldChar w:fldCharType="begin"/>
            </w:r>
            <w:r>
              <w:rPr>
                <w:noProof/>
                <w:webHidden/>
              </w:rPr>
              <w:instrText xml:space="preserve"> PAGEREF _Toc182812066 \h </w:instrText>
            </w:r>
            <w:r>
              <w:rPr>
                <w:noProof/>
                <w:webHidden/>
              </w:rPr>
            </w:r>
            <w:r>
              <w:rPr>
                <w:noProof/>
                <w:webHidden/>
              </w:rPr>
              <w:fldChar w:fldCharType="separate"/>
            </w:r>
            <w:r w:rsidR="002B7B11">
              <w:rPr>
                <w:noProof/>
                <w:webHidden/>
              </w:rPr>
              <w:t>67</w:t>
            </w:r>
            <w:r>
              <w:rPr>
                <w:noProof/>
                <w:webHidden/>
              </w:rPr>
              <w:fldChar w:fldCharType="end"/>
            </w:r>
          </w:hyperlink>
        </w:p>
        <w:p w14:paraId="3A34FC9D" w14:textId="737DEDC1" w:rsidR="00696B04" w:rsidRDefault="00696B04">
          <w:pPr>
            <w:pStyle w:val="TOC1"/>
            <w:tabs>
              <w:tab w:val="right" w:leader="dot" w:pos="8148"/>
            </w:tabs>
            <w:rPr>
              <w:rFonts w:eastAsiaTheme="minorEastAsia"/>
              <w:noProof/>
              <w:sz w:val="24"/>
              <w:szCs w:val="24"/>
              <w:lang w:val="en-GB" w:eastAsia="en-GB"/>
            </w:rPr>
          </w:pPr>
          <w:hyperlink w:anchor="_Toc182812067" w:history="1">
            <w:r w:rsidRPr="00653C23">
              <w:rPr>
                <w:rStyle w:val="Hyperlink"/>
                <w:b/>
                <w:bCs/>
                <w:noProof/>
                <w:lang w:val="en-GB"/>
              </w:rPr>
              <w:t xml:space="preserve">Pembahasan ke-128: </w:t>
            </w:r>
            <w:r w:rsidRPr="00653C23">
              <w:rPr>
                <w:rStyle w:val="Hyperlink"/>
                <w:b/>
                <w:bCs/>
                <w:noProof/>
              </w:rPr>
              <w:t>Merayakan selesai menghafal Al-Qur'an</w:t>
            </w:r>
            <w:r>
              <w:rPr>
                <w:noProof/>
                <w:webHidden/>
              </w:rPr>
              <w:tab/>
            </w:r>
            <w:r>
              <w:rPr>
                <w:noProof/>
                <w:webHidden/>
              </w:rPr>
              <w:fldChar w:fldCharType="begin"/>
            </w:r>
            <w:r>
              <w:rPr>
                <w:noProof/>
                <w:webHidden/>
              </w:rPr>
              <w:instrText xml:space="preserve"> PAGEREF _Toc182812067 \h </w:instrText>
            </w:r>
            <w:r>
              <w:rPr>
                <w:noProof/>
                <w:webHidden/>
              </w:rPr>
            </w:r>
            <w:r>
              <w:rPr>
                <w:noProof/>
                <w:webHidden/>
              </w:rPr>
              <w:fldChar w:fldCharType="separate"/>
            </w:r>
            <w:r w:rsidR="002B7B11">
              <w:rPr>
                <w:noProof/>
                <w:webHidden/>
              </w:rPr>
              <w:t>67</w:t>
            </w:r>
            <w:r>
              <w:rPr>
                <w:noProof/>
                <w:webHidden/>
              </w:rPr>
              <w:fldChar w:fldCharType="end"/>
            </w:r>
          </w:hyperlink>
        </w:p>
        <w:p w14:paraId="1DCBECE0" w14:textId="29D7F5E6" w:rsidR="00696B04" w:rsidRDefault="00696B04">
          <w:pPr>
            <w:pStyle w:val="TOC1"/>
            <w:tabs>
              <w:tab w:val="right" w:leader="dot" w:pos="8148"/>
            </w:tabs>
            <w:rPr>
              <w:rFonts w:eastAsiaTheme="minorEastAsia"/>
              <w:noProof/>
              <w:sz w:val="24"/>
              <w:szCs w:val="24"/>
              <w:lang w:val="en-GB" w:eastAsia="en-GB"/>
            </w:rPr>
          </w:pPr>
          <w:hyperlink w:anchor="_Toc182812068" w:history="1">
            <w:r w:rsidRPr="00653C23">
              <w:rPr>
                <w:rStyle w:val="Hyperlink"/>
                <w:b/>
                <w:bCs/>
                <w:noProof/>
                <w:lang w:val="en-GB"/>
              </w:rPr>
              <w:t xml:space="preserve">Pembahasan ke-129: </w:t>
            </w:r>
            <w:r w:rsidRPr="00653C23">
              <w:rPr>
                <w:rStyle w:val="Hyperlink"/>
                <w:b/>
                <w:bCs/>
                <w:noProof/>
              </w:rPr>
              <w:t>Menjadikan hafalan Al-Qur'an sebagai hukuman pengganti penjara</w:t>
            </w:r>
            <w:r>
              <w:rPr>
                <w:noProof/>
                <w:webHidden/>
              </w:rPr>
              <w:tab/>
            </w:r>
            <w:r>
              <w:rPr>
                <w:noProof/>
                <w:webHidden/>
              </w:rPr>
              <w:fldChar w:fldCharType="begin"/>
            </w:r>
            <w:r>
              <w:rPr>
                <w:noProof/>
                <w:webHidden/>
              </w:rPr>
              <w:instrText xml:space="preserve"> PAGEREF _Toc182812068 \h </w:instrText>
            </w:r>
            <w:r>
              <w:rPr>
                <w:noProof/>
                <w:webHidden/>
              </w:rPr>
            </w:r>
            <w:r>
              <w:rPr>
                <w:noProof/>
                <w:webHidden/>
              </w:rPr>
              <w:fldChar w:fldCharType="separate"/>
            </w:r>
            <w:r w:rsidR="002B7B11">
              <w:rPr>
                <w:noProof/>
                <w:webHidden/>
              </w:rPr>
              <w:t>67</w:t>
            </w:r>
            <w:r>
              <w:rPr>
                <w:noProof/>
                <w:webHidden/>
              </w:rPr>
              <w:fldChar w:fldCharType="end"/>
            </w:r>
          </w:hyperlink>
        </w:p>
        <w:p w14:paraId="334B1F0C" w14:textId="1305896F" w:rsidR="00696B04" w:rsidRDefault="00696B04">
          <w:pPr>
            <w:pStyle w:val="TOC1"/>
            <w:tabs>
              <w:tab w:val="right" w:leader="dot" w:pos="8148"/>
            </w:tabs>
            <w:rPr>
              <w:rFonts w:eastAsiaTheme="minorEastAsia"/>
              <w:noProof/>
              <w:sz w:val="24"/>
              <w:szCs w:val="24"/>
              <w:lang w:val="en-GB" w:eastAsia="en-GB"/>
            </w:rPr>
          </w:pPr>
          <w:hyperlink w:anchor="_Toc182812069" w:history="1">
            <w:r w:rsidRPr="00653C23">
              <w:rPr>
                <w:rStyle w:val="Hyperlink"/>
                <w:b/>
                <w:bCs/>
                <w:noProof/>
                <w:lang w:val="en-GB"/>
              </w:rPr>
              <w:t xml:space="preserve">Pembahasan ke-130: </w:t>
            </w:r>
            <w:r w:rsidRPr="00653C23">
              <w:rPr>
                <w:rStyle w:val="Hyperlink"/>
                <w:b/>
                <w:bCs/>
                <w:noProof/>
              </w:rPr>
              <w:t>Perlombaan dalam menghafal Al-Qur'an</w:t>
            </w:r>
            <w:r>
              <w:rPr>
                <w:noProof/>
                <w:webHidden/>
              </w:rPr>
              <w:tab/>
            </w:r>
            <w:r>
              <w:rPr>
                <w:noProof/>
                <w:webHidden/>
              </w:rPr>
              <w:fldChar w:fldCharType="begin"/>
            </w:r>
            <w:r>
              <w:rPr>
                <w:noProof/>
                <w:webHidden/>
              </w:rPr>
              <w:instrText xml:space="preserve"> PAGEREF _Toc182812069 \h </w:instrText>
            </w:r>
            <w:r>
              <w:rPr>
                <w:noProof/>
                <w:webHidden/>
              </w:rPr>
            </w:r>
            <w:r>
              <w:rPr>
                <w:noProof/>
                <w:webHidden/>
              </w:rPr>
              <w:fldChar w:fldCharType="separate"/>
            </w:r>
            <w:r w:rsidR="002B7B11">
              <w:rPr>
                <w:noProof/>
                <w:webHidden/>
              </w:rPr>
              <w:t>68</w:t>
            </w:r>
            <w:r>
              <w:rPr>
                <w:noProof/>
                <w:webHidden/>
              </w:rPr>
              <w:fldChar w:fldCharType="end"/>
            </w:r>
          </w:hyperlink>
        </w:p>
        <w:p w14:paraId="63F2E8BF" w14:textId="0A8D6C0E" w:rsidR="00696B04" w:rsidRDefault="00696B04">
          <w:pPr>
            <w:pStyle w:val="TOC1"/>
            <w:tabs>
              <w:tab w:val="right" w:leader="dot" w:pos="8148"/>
            </w:tabs>
            <w:rPr>
              <w:rFonts w:eastAsiaTheme="minorEastAsia"/>
              <w:noProof/>
              <w:sz w:val="24"/>
              <w:szCs w:val="24"/>
              <w:lang w:val="en-GB" w:eastAsia="en-GB"/>
            </w:rPr>
          </w:pPr>
          <w:hyperlink w:anchor="_Toc182812070" w:history="1">
            <w:r w:rsidRPr="00653C23">
              <w:rPr>
                <w:rStyle w:val="Hyperlink"/>
                <w:b/>
                <w:bCs/>
                <w:noProof/>
                <w:lang w:val="en-GB"/>
              </w:rPr>
              <w:t xml:space="preserve">Pembahasan ke-131: </w:t>
            </w:r>
            <w:r w:rsidRPr="00653C23">
              <w:rPr>
                <w:rStyle w:val="Hyperlink"/>
                <w:b/>
                <w:bCs/>
                <w:noProof/>
              </w:rPr>
              <w:t>Menghadiahkan pahala bacaan Al-Qur'an kepada mayit</w:t>
            </w:r>
            <w:r>
              <w:rPr>
                <w:noProof/>
                <w:webHidden/>
              </w:rPr>
              <w:tab/>
            </w:r>
            <w:r>
              <w:rPr>
                <w:noProof/>
                <w:webHidden/>
              </w:rPr>
              <w:fldChar w:fldCharType="begin"/>
            </w:r>
            <w:r>
              <w:rPr>
                <w:noProof/>
                <w:webHidden/>
              </w:rPr>
              <w:instrText xml:space="preserve"> PAGEREF _Toc182812070 \h </w:instrText>
            </w:r>
            <w:r>
              <w:rPr>
                <w:noProof/>
                <w:webHidden/>
              </w:rPr>
            </w:r>
            <w:r>
              <w:rPr>
                <w:noProof/>
                <w:webHidden/>
              </w:rPr>
              <w:fldChar w:fldCharType="separate"/>
            </w:r>
            <w:r w:rsidR="002B7B11">
              <w:rPr>
                <w:noProof/>
                <w:webHidden/>
              </w:rPr>
              <w:t>68</w:t>
            </w:r>
            <w:r>
              <w:rPr>
                <w:noProof/>
                <w:webHidden/>
              </w:rPr>
              <w:fldChar w:fldCharType="end"/>
            </w:r>
          </w:hyperlink>
        </w:p>
        <w:p w14:paraId="78D7DBF9" w14:textId="68B860A9" w:rsidR="00696B04" w:rsidRDefault="00696B04">
          <w:pPr>
            <w:pStyle w:val="TOC1"/>
            <w:tabs>
              <w:tab w:val="right" w:leader="dot" w:pos="8148"/>
            </w:tabs>
            <w:rPr>
              <w:rFonts w:eastAsiaTheme="minorEastAsia"/>
              <w:noProof/>
              <w:sz w:val="24"/>
              <w:szCs w:val="24"/>
              <w:lang w:val="en-GB" w:eastAsia="en-GB"/>
            </w:rPr>
          </w:pPr>
          <w:hyperlink w:anchor="_Toc182812071" w:history="1">
            <w:r w:rsidRPr="00653C23">
              <w:rPr>
                <w:rStyle w:val="Hyperlink"/>
                <w:b/>
                <w:bCs/>
                <w:noProof/>
                <w:lang w:val="en-GB"/>
              </w:rPr>
              <w:t xml:space="preserve">Pembahasan ke-132: </w:t>
            </w:r>
            <w:r w:rsidRPr="00653C23">
              <w:rPr>
                <w:rStyle w:val="Hyperlink"/>
                <w:b/>
                <w:bCs/>
                <w:noProof/>
              </w:rPr>
              <w:t>Membaca Al-Qur'an secara berjamaah</w:t>
            </w:r>
            <w:r>
              <w:rPr>
                <w:noProof/>
                <w:webHidden/>
              </w:rPr>
              <w:tab/>
            </w:r>
            <w:r>
              <w:rPr>
                <w:noProof/>
                <w:webHidden/>
              </w:rPr>
              <w:fldChar w:fldCharType="begin"/>
            </w:r>
            <w:r>
              <w:rPr>
                <w:noProof/>
                <w:webHidden/>
              </w:rPr>
              <w:instrText xml:space="preserve"> PAGEREF _Toc182812071 \h </w:instrText>
            </w:r>
            <w:r>
              <w:rPr>
                <w:noProof/>
                <w:webHidden/>
              </w:rPr>
            </w:r>
            <w:r>
              <w:rPr>
                <w:noProof/>
                <w:webHidden/>
              </w:rPr>
              <w:fldChar w:fldCharType="separate"/>
            </w:r>
            <w:r w:rsidR="002B7B11">
              <w:rPr>
                <w:noProof/>
                <w:webHidden/>
              </w:rPr>
              <w:t>68</w:t>
            </w:r>
            <w:r>
              <w:rPr>
                <w:noProof/>
                <w:webHidden/>
              </w:rPr>
              <w:fldChar w:fldCharType="end"/>
            </w:r>
          </w:hyperlink>
        </w:p>
        <w:p w14:paraId="0C1ED194" w14:textId="1F980B2C" w:rsidR="00696B04" w:rsidRDefault="00696B04">
          <w:pPr>
            <w:pStyle w:val="TOC1"/>
            <w:tabs>
              <w:tab w:val="right" w:leader="dot" w:pos="8148"/>
            </w:tabs>
            <w:rPr>
              <w:rFonts w:eastAsiaTheme="minorEastAsia"/>
              <w:noProof/>
              <w:sz w:val="24"/>
              <w:szCs w:val="24"/>
              <w:lang w:val="en-GB" w:eastAsia="en-GB"/>
            </w:rPr>
          </w:pPr>
          <w:hyperlink w:anchor="_Toc182812072" w:history="1">
            <w:r w:rsidRPr="00653C23">
              <w:rPr>
                <w:rStyle w:val="Hyperlink"/>
                <w:b/>
                <w:bCs/>
                <w:noProof/>
                <w:lang w:val="en-GB"/>
              </w:rPr>
              <w:t xml:space="preserve">Pembahasan ke-133: </w:t>
            </w:r>
            <w:r w:rsidRPr="00653C23">
              <w:rPr>
                <w:rStyle w:val="Hyperlink"/>
                <w:b/>
                <w:bCs/>
                <w:noProof/>
              </w:rPr>
              <w:t>Membaca Al-Qur'an dengan cara bergiliran</w:t>
            </w:r>
            <w:r>
              <w:rPr>
                <w:noProof/>
                <w:webHidden/>
              </w:rPr>
              <w:tab/>
            </w:r>
            <w:r>
              <w:rPr>
                <w:noProof/>
                <w:webHidden/>
              </w:rPr>
              <w:fldChar w:fldCharType="begin"/>
            </w:r>
            <w:r>
              <w:rPr>
                <w:noProof/>
                <w:webHidden/>
              </w:rPr>
              <w:instrText xml:space="preserve"> PAGEREF _Toc182812072 \h </w:instrText>
            </w:r>
            <w:r>
              <w:rPr>
                <w:noProof/>
                <w:webHidden/>
              </w:rPr>
            </w:r>
            <w:r>
              <w:rPr>
                <w:noProof/>
                <w:webHidden/>
              </w:rPr>
              <w:fldChar w:fldCharType="separate"/>
            </w:r>
            <w:r w:rsidR="002B7B11">
              <w:rPr>
                <w:noProof/>
                <w:webHidden/>
              </w:rPr>
              <w:t>68</w:t>
            </w:r>
            <w:r>
              <w:rPr>
                <w:noProof/>
                <w:webHidden/>
              </w:rPr>
              <w:fldChar w:fldCharType="end"/>
            </w:r>
          </w:hyperlink>
        </w:p>
        <w:p w14:paraId="155AC075" w14:textId="1229DDE3" w:rsidR="00696B04" w:rsidRDefault="00696B04">
          <w:pPr>
            <w:pStyle w:val="TOC1"/>
            <w:tabs>
              <w:tab w:val="right" w:leader="dot" w:pos="8148"/>
            </w:tabs>
            <w:rPr>
              <w:rFonts w:eastAsiaTheme="minorEastAsia"/>
              <w:noProof/>
              <w:sz w:val="24"/>
              <w:szCs w:val="24"/>
              <w:lang w:val="en-GB" w:eastAsia="en-GB"/>
            </w:rPr>
          </w:pPr>
          <w:hyperlink w:anchor="_Toc182812073" w:history="1">
            <w:r w:rsidRPr="00653C23">
              <w:rPr>
                <w:rStyle w:val="Hyperlink"/>
                <w:b/>
                <w:bCs/>
                <w:noProof/>
                <w:lang w:val="en-GB"/>
              </w:rPr>
              <w:t xml:space="preserve">Pembahasan ke-134: </w:t>
            </w:r>
            <w:r w:rsidRPr="00653C23">
              <w:rPr>
                <w:rStyle w:val="Hyperlink"/>
                <w:b/>
                <w:bCs/>
                <w:noProof/>
              </w:rPr>
              <w:t>Membaca Al-Qur'an secara berjamaah untuk wirid harian</w:t>
            </w:r>
            <w:r>
              <w:rPr>
                <w:noProof/>
                <w:webHidden/>
              </w:rPr>
              <w:tab/>
            </w:r>
            <w:r>
              <w:rPr>
                <w:noProof/>
                <w:webHidden/>
              </w:rPr>
              <w:fldChar w:fldCharType="begin"/>
            </w:r>
            <w:r>
              <w:rPr>
                <w:noProof/>
                <w:webHidden/>
              </w:rPr>
              <w:instrText xml:space="preserve"> PAGEREF _Toc182812073 \h </w:instrText>
            </w:r>
            <w:r>
              <w:rPr>
                <w:noProof/>
                <w:webHidden/>
              </w:rPr>
            </w:r>
            <w:r>
              <w:rPr>
                <w:noProof/>
                <w:webHidden/>
              </w:rPr>
              <w:fldChar w:fldCharType="separate"/>
            </w:r>
            <w:r w:rsidR="002B7B11">
              <w:rPr>
                <w:noProof/>
                <w:webHidden/>
              </w:rPr>
              <w:t>69</w:t>
            </w:r>
            <w:r>
              <w:rPr>
                <w:noProof/>
                <w:webHidden/>
              </w:rPr>
              <w:fldChar w:fldCharType="end"/>
            </w:r>
          </w:hyperlink>
        </w:p>
        <w:p w14:paraId="559609FE" w14:textId="790D2734" w:rsidR="00696B04" w:rsidRDefault="00696B04">
          <w:pPr>
            <w:pStyle w:val="TOC1"/>
            <w:tabs>
              <w:tab w:val="right" w:leader="dot" w:pos="8148"/>
            </w:tabs>
            <w:rPr>
              <w:rFonts w:eastAsiaTheme="minorEastAsia"/>
              <w:noProof/>
              <w:sz w:val="24"/>
              <w:szCs w:val="24"/>
              <w:lang w:val="en-GB" w:eastAsia="en-GB"/>
            </w:rPr>
          </w:pPr>
          <w:hyperlink w:anchor="_Toc182812074" w:history="1">
            <w:r w:rsidRPr="00653C23">
              <w:rPr>
                <w:rStyle w:val="Hyperlink"/>
                <w:b/>
                <w:bCs/>
                <w:noProof/>
                <w:lang w:val="en-GB"/>
              </w:rPr>
              <w:t xml:space="preserve">Pembahasan ke-135: </w:t>
            </w:r>
            <w:r w:rsidRPr="00653C23">
              <w:rPr>
                <w:rStyle w:val="Hyperlink"/>
                <w:b/>
                <w:bCs/>
                <w:noProof/>
              </w:rPr>
              <w:t>Waktu yang dianjurkan untuk khatam Al-Quran dalam sehari</w:t>
            </w:r>
            <w:r>
              <w:rPr>
                <w:noProof/>
                <w:webHidden/>
              </w:rPr>
              <w:tab/>
            </w:r>
            <w:r>
              <w:rPr>
                <w:noProof/>
                <w:webHidden/>
              </w:rPr>
              <w:fldChar w:fldCharType="begin"/>
            </w:r>
            <w:r>
              <w:rPr>
                <w:noProof/>
                <w:webHidden/>
              </w:rPr>
              <w:instrText xml:space="preserve"> PAGEREF _Toc182812074 \h </w:instrText>
            </w:r>
            <w:r>
              <w:rPr>
                <w:noProof/>
                <w:webHidden/>
              </w:rPr>
            </w:r>
            <w:r>
              <w:rPr>
                <w:noProof/>
                <w:webHidden/>
              </w:rPr>
              <w:fldChar w:fldCharType="separate"/>
            </w:r>
            <w:r w:rsidR="002B7B11">
              <w:rPr>
                <w:noProof/>
                <w:webHidden/>
              </w:rPr>
              <w:t>70</w:t>
            </w:r>
            <w:r>
              <w:rPr>
                <w:noProof/>
                <w:webHidden/>
              </w:rPr>
              <w:fldChar w:fldCharType="end"/>
            </w:r>
          </w:hyperlink>
        </w:p>
        <w:p w14:paraId="780A25AB" w14:textId="5E01F4F4" w:rsidR="00696B04" w:rsidRDefault="00696B04">
          <w:pPr>
            <w:pStyle w:val="TOC1"/>
            <w:tabs>
              <w:tab w:val="right" w:leader="dot" w:pos="8148"/>
            </w:tabs>
            <w:rPr>
              <w:rFonts w:eastAsiaTheme="minorEastAsia"/>
              <w:noProof/>
              <w:sz w:val="24"/>
              <w:szCs w:val="24"/>
              <w:lang w:val="en-GB" w:eastAsia="en-GB"/>
            </w:rPr>
          </w:pPr>
          <w:hyperlink w:anchor="_Toc182812075" w:history="1">
            <w:r w:rsidRPr="00653C23">
              <w:rPr>
                <w:rStyle w:val="Hyperlink"/>
                <w:b/>
                <w:bCs/>
                <w:noProof/>
                <w:lang w:val="en-GB"/>
              </w:rPr>
              <w:t xml:space="preserve">Pembahasan ke-136: </w:t>
            </w:r>
            <w:r w:rsidRPr="00653C23">
              <w:rPr>
                <w:rStyle w:val="Hyperlink"/>
                <w:b/>
                <w:bCs/>
                <w:noProof/>
              </w:rPr>
              <w:t>Doa ketika khatam Al-Quran</w:t>
            </w:r>
            <w:r>
              <w:rPr>
                <w:noProof/>
                <w:webHidden/>
              </w:rPr>
              <w:tab/>
            </w:r>
            <w:r>
              <w:rPr>
                <w:noProof/>
                <w:webHidden/>
              </w:rPr>
              <w:fldChar w:fldCharType="begin"/>
            </w:r>
            <w:r>
              <w:rPr>
                <w:noProof/>
                <w:webHidden/>
              </w:rPr>
              <w:instrText xml:space="preserve"> PAGEREF _Toc182812075 \h </w:instrText>
            </w:r>
            <w:r>
              <w:rPr>
                <w:noProof/>
                <w:webHidden/>
              </w:rPr>
            </w:r>
            <w:r>
              <w:rPr>
                <w:noProof/>
                <w:webHidden/>
              </w:rPr>
              <w:fldChar w:fldCharType="separate"/>
            </w:r>
            <w:r w:rsidR="002B7B11">
              <w:rPr>
                <w:noProof/>
                <w:webHidden/>
              </w:rPr>
              <w:t>70</w:t>
            </w:r>
            <w:r>
              <w:rPr>
                <w:noProof/>
                <w:webHidden/>
              </w:rPr>
              <w:fldChar w:fldCharType="end"/>
            </w:r>
          </w:hyperlink>
        </w:p>
        <w:p w14:paraId="38540D81" w14:textId="1F306E36" w:rsidR="00696B04" w:rsidRDefault="00696B04">
          <w:pPr>
            <w:pStyle w:val="TOC1"/>
            <w:tabs>
              <w:tab w:val="right" w:leader="dot" w:pos="8148"/>
            </w:tabs>
            <w:rPr>
              <w:rFonts w:eastAsiaTheme="minorEastAsia"/>
              <w:noProof/>
              <w:sz w:val="24"/>
              <w:szCs w:val="24"/>
              <w:lang w:val="en-GB" w:eastAsia="en-GB"/>
            </w:rPr>
          </w:pPr>
          <w:hyperlink w:anchor="_Toc182812076" w:history="1">
            <w:r w:rsidRPr="00653C23">
              <w:rPr>
                <w:rStyle w:val="Hyperlink"/>
                <w:b/>
                <w:bCs/>
                <w:noProof/>
                <w:lang w:val="en-GB"/>
              </w:rPr>
              <w:t xml:space="preserve">Pembahasan ke-137: </w:t>
            </w:r>
            <w:r w:rsidRPr="00653C23">
              <w:rPr>
                <w:rStyle w:val="Hyperlink"/>
                <w:b/>
                <w:bCs/>
                <w:noProof/>
              </w:rPr>
              <w:t>Tidak ada doa khusus yang ditetapkan untuk kedua keadaan tersebut di atas</w:t>
            </w:r>
            <w:r>
              <w:rPr>
                <w:noProof/>
                <w:webHidden/>
              </w:rPr>
              <w:tab/>
            </w:r>
            <w:r>
              <w:rPr>
                <w:noProof/>
                <w:webHidden/>
              </w:rPr>
              <w:fldChar w:fldCharType="begin"/>
            </w:r>
            <w:r>
              <w:rPr>
                <w:noProof/>
                <w:webHidden/>
              </w:rPr>
              <w:instrText xml:space="preserve"> PAGEREF _Toc182812076 \h </w:instrText>
            </w:r>
            <w:r>
              <w:rPr>
                <w:noProof/>
                <w:webHidden/>
              </w:rPr>
            </w:r>
            <w:r>
              <w:rPr>
                <w:noProof/>
                <w:webHidden/>
              </w:rPr>
              <w:fldChar w:fldCharType="separate"/>
            </w:r>
            <w:r w:rsidR="002B7B11">
              <w:rPr>
                <w:noProof/>
                <w:webHidden/>
              </w:rPr>
              <w:t>71</w:t>
            </w:r>
            <w:r>
              <w:rPr>
                <w:noProof/>
                <w:webHidden/>
              </w:rPr>
              <w:fldChar w:fldCharType="end"/>
            </w:r>
          </w:hyperlink>
        </w:p>
        <w:p w14:paraId="0B96D56C" w14:textId="594158C7" w:rsidR="00696B04" w:rsidRDefault="00696B04">
          <w:pPr>
            <w:pStyle w:val="TOC1"/>
            <w:tabs>
              <w:tab w:val="right" w:leader="dot" w:pos="8148"/>
            </w:tabs>
            <w:rPr>
              <w:rFonts w:eastAsiaTheme="minorEastAsia"/>
              <w:noProof/>
              <w:sz w:val="24"/>
              <w:szCs w:val="24"/>
              <w:lang w:val="en-GB" w:eastAsia="en-GB"/>
            </w:rPr>
          </w:pPr>
          <w:hyperlink w:anchor="_Toc182812077" w:history="1">
            <w:r w:rsidRPr="00653C23">
              <w:rPr>
                <w:rStyle w:val="Hyperlink"/>
                <w:b/>
                <w:bCs/>
                <w:noProof/>
                <w:lang w:val="en-GB"/>
              </w:rPr>
              <w:t xml:space="preserve">Pembahasan ke-138: </w:t>
            </w:r>
            <w:r w:rsidRPr="00653C23">
              <w:rPr>
                <w:rStyle w:val="Hyperlink"/>
                <w:b/>
                <w:bCs/>
                <w:noProof/>
              </w:rPr>
              <w:t>Jika seorang makmum shalat bersama imam yang berpendapat bahwa doa khatam dalam shalat disyariatkan</w:t>
            </w:r>
            <w:r>
              <w:rPr>
                <w:noProof/>
                <w:webHidden/>
              </w:rPr>
              <w:tab/>
            </w:r>
            <w:r>
              <w:rPr>
                <w:noProof/>
                <w:webHidden/>
              </w:rPr>
              <w:fldChar w:fldCharType="begin"/>
            </w:r>
            <w:r>
              <w:rPr>
                <w:noProof/>
                <w:webHidden/>
              </w:rPr>
              <w:instrText xml:space="preserve"> PAGEREF _Toc182812077 \h </w:instrText>
            </w:r>
            <w:r>
              <w:rPr>
                <w:noProof/>
                <w:webHidden/>
              </w:rPr>
            </w:r>
            <w:r>
              <w:rPr>
                <w:noProof/>
                <w:webHidden/>
              </w:rPr>
              <w:fldChar w:fldCharType="separate"/>
            </w:r>
            <w:r w:rsidR="002B7B11">
              <w:rPr>
                <w:noProof/>
                <w:webHidden/>
              </w:rPr>
              <w:t>71</w:t>
            </w:r>
            <w:r>
              <w:rPr>
                <w:noProof/>
                <w:webHidden/>
              </w:rPr>
              <w:fldChar w:fldCharType="end"/>
            </w:r>
          </w:hyperlink>
        </w:p>
        <w:p w14:paraId="3486559E" w14:textId="488327FB" w:rsidR="00696B04" w:rsidRDefault="00696B04">
          <w:pPr>
            <w:pStyle w:val="TOC1"/>
            <w:tabs>
              <w:tab w:val="right" w:leader="dot" w:pos="8148"/>
            </w:tabs>
            <w:rPr>
              <w:rFonts w:eastAsiaTheme="minorEastAsia"/>
              <w:noProof/>
              <w:sz w:val="24"/>
              <w:szCs w:val="24"/>
              <w:lang w:val="en-GB" w:eastAsia="en-GB"/>
            </w:rPr>
          </w:pPr>
          <w:hyperlink w:anchor="_Toc182812078" w:history="1">
            <w:r w:rsidRPr="00653C23">
              <w:rPr>
                <w:rStyle w:val="Hyperlink"/>
                <w:b/>
                <w:bCs/>
                <w:noProof/>
                <w:lang w:val="en-GB"/>
              </w:rPr>
              <w:t xml:space="preserve">Pembahasan ke-139: </w:t>
            </w:r>
            <w:r w:rsidRPr="00653C23">
              <w:rPr>
                <w:rStyle w:val="Hyperlink"/>
                <w:b/>
                <w:bCs/>
                <w:noProof/>
              </w:rPr>
              <w:t>Tidak disyariatkan melakukan ibadah khusus ketika khatam</w:t>
            </w:r>
            <w:r>
              <w:rPr>
                <w:noProof/>
                <w:webHidden/>
              </w:rPr>
              <w:tab/>
            </w:r>
            <w:r>
              <w:rPr>
                <w:noProof/>
                <w:webHidden/>
              </w:rPr>
              <w:fldChar w:fldCharType="begin"/>
            </w:r>
            <w:r>
              <w:rPr>
                <w:noProof/>
                <w:webHidden/>
              </w:rPr>
              <w:instrText xml:space="preserve"> PAGEREF _Toc182812078 \h </w:instrText>
            </w:r>
            <w:r>
              <w:rPr>
                <w:noProof/>
                <w:webHidden/>
              </w:rPr>
            </w:r>
            <w:r>
              <w:rPr>
                <w:noProof/>
                <w:webHidden/>
              </w:rPr>
              <w:fldChar w:fldCharType="separate"/>
            </w:r>
            <w:r w:rsidR="002B7B11">
              <w:rPr>
                <w:noProof/>
                <w:webHidden/>
              </w:rPr>
              <w:t>71</w:t>
            </w:r>
            <w:r>
              <w:rPr>
                <w:noProof/>
                <w:webHidden/>
              </w:rPr>
              <w:fldChar w:fldCharType="end"/>
            </w:r>
          </w:hyperlink>
        </w:p>
        <w:p w14:paraId="208F6FE2" w14:textId="574FE0A6" w:rsidR="00696B04" w:rsidRDefault="00696B04">
          <w:pPr>
            <w:pStyle w:val="TOC1"/>
            <w:tabs>
              <w:tab w:val="right" w:leader="dot" w:pos="8148"/>
            </w:tabs>
            <w:rPr>
              <w:rFonts w:eastAsiaTheme="minorEastAsia"/>
              <w:noProof/>
              <w:sz w:val="24"/>
              <w:szCs w:val="24"/>
              <w:lang w:val="en-GB" w:eastAsia="en-GB"/>
            </w:rPr>
          </w:pPr>
          <w:hyperlink w:anchor="_Toc182812079" w:history="1">
            <w:r w:rsidRPr="00653C23">
              <w:rPr>
                <w:rStyle w:val="Hyperlink"/>
                <w:b/>
                <w:bCs/>
                <w:noProof/>
                <w:lang w:val="en-GB"/>
              </w:rPr>
              <w:t xml:space="preserve">Pembahasan ke-140: </w:t>
            </w:r>
            <w:r w:rsidRPr="00653C23">
              <w:rPr>
                <w:rStyle w:val="Hyperlink"/>
                <w:b/>
                <w:bCs/>
                <w:noProof/>
              </w:rPr>
              <w:t>Hukum memulai khataman baru setelah menyelesaikan khataman</w:t>
            </w:r>
            <w:r>
              <w:rPr>
                <w:noProof/>
                <w:webHidden/>
              </w:rPr>
              <w:tab/>
            </w:r>
            <w:r>
              <w:rPr>
                <w:noProof/>
                <w:webHidden/>
              </w:rPr>
              <w:fldChar w:fldCharType="begin"/>
            </w:r>
            <w:r>
              <w:rPr>
                <w:noProof/>
                <w:webHidden/>
              </w:rPr>
              <w:instrText xml:space="preserve"> PAGEREF _Toc182812079 \h </w:instrText>
            </w:r>
            <w:r>
              <w:rPr>
                <w:noProof/>
                <w:webHidden/>
              </w:rPr>
            </w:r>
            <w:r>
              <w:rPr>
                <w:noProof/>
                <w:webHidden/>
              </w:rPr>
              <w:fldChar w:fldCharType="separate"/>
            </w:r>
            <w:r w:rsidR="002B7B11">
              <w:rPr>
                <w:noProof/>
                <w:webHidden/>
              </w:rPr>
              <w:t>71</w:t>
            </w:r>
            <w:r>
              <w:rPr>
                <w:noProof/>
                <w:webHidden/>
              </w:rPr>
              <w:fldChar w:fldCharType="end"/>
            </w:r>
          </w:hyperlink>
        </w:p>
        <w:p w14:paraId="39C3F0A4" w14:textId="3B81C0B0" w:rsidR="00696B04" w:rsidRDefault="00696B04">
          <w:pPr>
            <w:pStyle w:val="TOC1"/>
            <w:tabs>
              <w:tab w:val="right" w:leader="dot" w:pos="8148"/>
            </w:tabs>
            <w:rPr>
              <w:rFonts w:eastAsiaTheme="minorEastAsia"/>
              <w:noProof/>
              <w:sz w:val="24"/>
              <w:szCs w:val="24"/>
              <w:lang w:val="en-GB" w:eastAsia="en-GB"/>
            </w:rPr>
          </w:pPr>
          <w:hyperlink w:anchor="_Toc182812080" w:history="1">
            <w:r w:rsidRPr="00653C23">
              <w:rPr>
                <w:rStyle w:val="Hyperlink"/>
                <w:b/>
                <w:bCs/>
                <w:noProof/>
                <w:lang w:val="en-GB"/>
              </w:rPr>
              <w:t xml:space="preserve">Pembahasan ke-141: </w:t>
            </w:r>
            <w:r w:rsidRPr="00653C23">
              <w:rPr>
                <w:rStyle w:val="Hyperlink"/>
                <w:b/>
                <w:bCs/>
                <w:noProof/>
              </w:rPr>
              <w:t>Hukum takbir di akhir juz An-Naba'</w:t>
            </w:r>
            <w:r>
              <w:rPr>
                <w:noProof/>
                <w:webHidden/>
              </w:rPr>
              <w:tab/>
            </w:r>
            <w:r>
              <w:rPr>
                <w:noProof/>
                <w:webHidden/>
              </w:rPr>
              <w:fldChar w:fldCharType="begin"/>
            </w:r>
            <w:r>
              <w:rPr>
                <w:noProof/>
                <w:webHidden/>
              </w:rPr>
              <w:instrText xml:space="preserve"> PAGEREF _Toc182812080 \h </w:instrText>
            </w:r>
            <w:r>
              <w:rPr>
                <w:noProof/>
                <w:webHidden/>
              </w:rPr>
            </w:r>
            <w:r>
              <w:rPr>
                <w:noProof/>
                <w:webHidden/>
              </w:rPr>
              <w:fldChar w:fldCharType="separate"/>
            </w:r>
            <w:r w:rsidR="002B7B11">
              <w:rPr>
                <w:noProof/>
                <w:webHidden/>
              </w:rPr>
              <w:t>73</w:t>
            </w:r>
            <w:r>
              <w:rPr>
                <w:noProof/>
                <w:webHidden/>
              </w:rPr>
              <w:fldChar w:fldCharType="end"/>
            </w:r>
          </w:hyperlink>
        </w:p>
        <w:p w14:paraId="2CF39E9E" w14:textId="0B301F1F" w:rsidR="00696B04" w:rsidRDefault="00696B04">
          <w:pPr>
            <w:pStyle w:val="TOC1"/>
            <w:tabs>
              <w:tab w:val="right" w:leader="dot" w:pos="8148"/>
            </w:tabs>
            <w:rPr>
              <w:rFonts w:eastAsiaTheme="minorEastAsia"/>
              <w:noProof/>
              <w:sz w:val="24"/>
              <w:szCs w:val="24"/>
              <w:lang w:val="en-GB" w:eastAsia="en-GB"/>
            </w:rPr>
          </w:pPr>
          <w:hyperlink w:anchor="_Toc182812081" w:history="1">
            <w:r w:rsidRPr="00653C23">
              <w:rPr>
                <w:rStyle w:val="Hyperlink"/>
                <w:b/>
                <w:bCs/>
                <w:noProof/>
                <w:lang w:val="en-GB"/>
              </w:rPr>
              <w:t xml:space="preserve">Pembahasan ke-142: </w:t>
            </w:r>
            <w:r w:rsidRPr="00653C23">
              <w:rPr>
                <w:rStyle w:val="Hyperlink"/>
                <w:b/>
                <w:bCs/>
                <w:noProof/>
              </w:rPr>
              <w:t>Hukum jimat dan macam-macamnya</w:t>
            </w:r>
            <w:r>
              <w:rPr>
                <w:noProof/>
                <w:webHidden/>
              </w:rPr>
              <w:tab/>
            </w:r>
            <w:r>
              <w:rPr>
                <w:noProof/>
                <w:webHidden/>
              </w:rPr>
              <w:fldChar w:fldCharType="begin"/>
            </w:r>
            <w:r>
              <w:rPr>
                <w:noProof/>
                <w:webHidden/>
              </w:rPr>
              <w:instrText xml:space="preserve"> PAGEREF _Toc182812081 \h </w:instrText>
            </w:r>
            <w:r>
              <w:rPr>
                <w:noProof/>
                <w:webHidden/>
              </w:rPr>
            </w:r>
            <w:r>
              <w:rPr>
                <w:noProof/>
                <w:webHidden/>
              </w:rPr>
              <w:fldChar w:fldCharType="separate"/>
            </w:r>
            <w:r w:rsidR="002B7B11">
              <w:rPr>
                <w:noProof/>
                <w:webHidden/>
              </w:rPr>
              <w:t>73</w:t>
            </w:r>
            <w:r>
              <w:rPr>
                <w:noProof/>
                <w:webHidden/>
              </w:rPr>
              <w:fldChar w:fldCharType="end"/>
            </w:r>
          </w:hyperlink>
        </w:p>
        <w:p w14:paraId="1918E17A" w14:textId="725A088A" w:rsidR="00696B04" w:rsidRDefault="00696B04">
          <w:pPr>
            <w:pStyle w:val="TOC1"/>
            <w:tabs>
              <w:tab w:val="right" w:leader="dot" w:pos="8148"/>
            </w:tabs>
            <w:rPr>
              <w:rFonts w:eastAsiaTheme="minorEastAsia"/>
              <w:noProof/>
              <w:sz w:val="24"/>
              <w:szCs w:val="24"/>
              <w:lang w:val="en-GB" w:eastAsia="en-GB"/>
            </w:rPr>
          </w:pPr>
          <w:hyperlink w:anchor="_Toc182812082" w:history="1">
            <w:r w:rsidRPr="00653C23">
              <w:rPr>
                <w:rStyle w:val="Hyperlink"/>
                <w:b/>
                <w:bCs/>
                <w:noProof/>
                <w:lang w:val="en-GB"/>
              </w:rPr>
              <w:t xml:space="preserve">Pembahasan ke-143: </w:t>
            </w:r>
            <w:r w:rsidRPr="00653C23">
              <w:rPr>
                <w:rStyle w:val="Hyperlink"/>
                <w:b/>
                <w:bCs/>
                <w:noProof/>
              </w:rPr>
              <w:t>Hukum menggantung ayat-ayat di mobil atau di rumah memiliki beberapa keadaan</w:t>
            </w:r>
            <w:r>
              <w:rPr>
                <w:noProof/>
                <w:webHidden/>
              </w:rPr>
              <w:tab/>
            </w:r>
            <w:r>
              <w:rPr>
                <w:noProof/>
                <w:webHidden/>
              </w:rPr>
              <w:fldChar w:fldCharType="begin"/>
            </w:r>
            <w:r>
              <w:rPr>
                <w:noProof/>
                <w:webHidden/>
              </w:rPr>
              <w:instrText xml:space="preserve"> PAGEREF _Toc182812082 \h </w:instrText>
            </w:r>
            <w:r>
              <w:rPr>
                <w:noProof/>
                <w:webHidden/>
              </w:rPr>
            </w:r>
            <w:r>
              <w:rPr>
                <w:noProof/>
                <w:webHidden/>
              </w:rPr>
              <w:fldChar w:fldCharType="separate"/>
            </w:r>
            <w:r w:rsidR="002B7B11">
              <w:rPr>
                <w:noProof/>
                <w:webHidden/>
              </w:rPr>
              <w:t>74</w:t>
            </w:r>
            <w:r>
              <w:rPr>
                <w:noProof/>
                <w:webHidden/>
              </w:rPr>
              <w:fldChar w:fldCharType="end"/>
            </w:r>
          </w:hyperlink>
        </w:p>
        <w:p w14:paraId="6A8EC322" w14:textId="2C7D8D1D" w:rsidR="00696B04" w:rsidRDefault="00696B04">
          <w:pPr>
            <w:pStyle w:val="TOC1"/>
            <w:tabs>
              <w:tab w:val="right" w:leader="dot" w:pos="8148"/>
            </w:tabs>
            <w:rPr>
              <w:rFonts w:eastAsiaTheme="minorEastAsia"/>
              <w:noProof/>
              <w:sz w:val="24"/>
              <w:szCs w:val="24"/>
              <w:lang w:val="en-GB" w:eastAsia="en-GB"/>
            </w:rPr>
          </w:pPr>
          <w:hyperlink w:anchor="_Toc182812083" w:history="1">
            <w:r w:rsidRPr="00653C23">
              <w:rPr>
                <w:rStyle w:val="Hyperlink"/>
                <w:b/>
                <w:bCs/>
                <w:noProof/>
                <w:lang w:val="en-GB"/>
              </w:rPr>
              <w:t xml:space="preserve">Pembahasan ke-144: </w:t>
            </w:r>
            <w:r w:rsidRPr="00653C23">
              <w:rPr>
                <w:rStyle w:val="Hyperlink"/>
                <w:b/>
                <w:bCs/>
                <w:noProof/>
              </w:rPr>
              <w:t>Dianjurkan ketika melewati ayat-ayat</w:t>
            </w:r>
            <w:r>
              <w:rPr>
                <w:noProof/>
                <w:webHidden/>
              </w:rPr>
              <w:tab/>
            </w:r>
            <w:r>
              <w:rPr>
                <w:noProof/>
                <w:webHidden/>
              </w:rPr>
              <w:fldChar w:fldCharType="begin"/>
            </w:r>
            <w:r>
              <w:rPr>
                <w:noProof/>
                <w:webHidden/>
              </w:rPr>
              <w:instrText xml:space="preserve"> PAGEREF _Toc182812083 \h </w:instrText>
            </w:r>
            <w:r>
              <w:rPr>
                <w:noProof/>
                <w:webHidden/>
              </w:rPr>
            </w:r>
            <w:r>
              <w:rPr>
                <w:noProof/>
                <w:webHidden/>
              </w:rPr>
              <w:fldChar w:fldCharType="separate"/>
            </w:r>
            <w:r w:rsidR="002B7B11">
              <w:rPr>
                <w:noProof/>
                <w:webHidden/>
              </w:rPr>
              <w:t>75</w:t>
            </w:r>
            <w:r>
              <w:rPr>
                <w:noProof/>
                <w:webHidden/>
              </w:rPr>
              <w:fldChar w:fldCharType="end"/>
            </w:r>
          </w:hyperlink>
        </w:p>
        <w:p w14:paraId="01E0E9F0" w14:textId="4FB29337" w:rsidR="00696B04" w:rsidRDefault="00696B04">
          <w:pPr>
            <w:pStyle w:val="TOC1"/>
            <w:tabs>
              <w:tab w:val="right" w:leader="dot" w:pos="8148"/>
            </w:tabs>
            <w:rPr>
              <w:rFonts w:eastAsiaTheme="minorEastAsia"/>
              <w:noProof/>
              <w:sz w:val="24"/>
              <w:szCs w:val="24"/>
              <w:lang w:val="en-GB" w:eastAsia="en-GB"/>
            </w:rPr>
          </w:pPr>
          <w:hyperlink w:anchor="_Toc182812084" w:history="1">
            <w:r w:rsidRPr="00653C23">
              <w:rPr>
                <w:rStyle w:val="Hyperlink"/>
                <w:b/>
                <w:bCs/>
                <w:noProof/>
                <w:lang w:val="en-GB"/>
              </w:rPr>
              <w:t xml:space="preserve">Pembahasan ke-145: </w:t>
            </w:r>
            <w:r w:rsidRPr="00653C23">
              <w:rPr>
                <w:rStyle w:val="Hyperlink"/>
                <w:b/>
                <w:bCs/>
                <w:noProof/>
              </w:rPr>
              <w:t>Hukum menggabungkan (talfiq) antara qira'at</w:t>
            </w:r>
            <w:r>
              <w:rPr>
                <w:noProof/>
                <w:webHidden/>
              </w:rPr>
              <w:tab/>
            </w:r>
            <w:r>
              <w:rPr>
                <w:noProof/>
                <w:webHidden/>
              </w:rPr>
              <w:fldChar w:fldCharType="begin"/>
            </w:r>
            <w:r>
              <w:rPr>
                <w:noProof/>
                <w:webHidden/>
              </w:rPr>
              <w:instrText xml:space="preserve"> PAGEREF _Toc182812084 \h </w:instrText>
            </w:r>
            <w:r>
              <w:rPr>
                <w:noProof/>
                <w:webHidden/>
              </w:rPr>
            </w:r>
            <w:r>
              <w:rPr>
                <w:noProof/>
                <w:webHidden/>
              </w:rPr>
              <w:fldChar w:fldCharType="separate"/>
            </w:r>
            <w:r w:rsidR="002B7B11">
              <w:rPr>
                <w:noProof/>
                <w:webHidden/>
              </w:rPr>
              <w:t>75</w:t>
            </w:r>
            <w:r>
              <w:rPr>
                <w:noProof/>
                <w:webHidden/>
              </w:rPr>
              <w:fldChar w:fldCharType="end"/>
            </w:r>
          </w:hyperlink>
        </w:p>
        <w:p w14:paraId="2C7B55F5" w14:textId="29B15353" w:rsidR="00696B04" w:rsidRDefault="00696B04">
          <w:pPr>
            <w:pStyle w:val="TOC1"/>
            <w:tabs>
              <w:tab w:val="right" w:leader="dot" w:pos="8148"/>
            </w:tabs>
            <w:rPr>
              <w:rFonts w:eastAsiaTheme="minorEastAsia"/>
              <w:noProof/>
              <w:sz w:val="24"/>
              <w:szCs w:val="24"/>
              <w:lang w:val="en-GB" w:eastAsia="en-GB"/>
            </w:rPr>
          </w:pPr>
          <w:hyperlink w:anchor="_Toc182812085" w:history="1">
            <w:r w:rsidRPr="00653C23">
              <w:rPr>
                <w:rStyle w:val="Hyperlink"/>
                <w:b/>
                <w:bCs/>
                <w:noProof/>
                <w:lang w:val="en-GB"/>
              </w:rPr>
              <w:t xml:space="preserve">Pembahasan ke-146: </w:t>
            </w:r>
            <w:r w:rsidRPr="00653C23">
              <w:rPr>
                <w:rStyle w:val="Hyperlink"/>
                <w:b/>
                <w:bCs/>
                <w:noProof/>
              </w:rPr>
              <w:t>Hukum membaca Al-Qur'an dengan tajwid</w:t>
            </w:r>
            <w:r>
              <w:rPr>
                <w:noProof/>
                <w:webHidden/>
              </w:rPr>
              <w:tab/>
            </w:r>
            <w:r>
              <w:rPr>
                <w:noProof/>
                <w:webHidden/>
              </w:rPr>
              <w:fldChar w:fldCharType="begin"/>
            </w:r>
            <w:r>
              <w:rPr>
                <w:noProof/>
                <w:webHidden/>
              </w:rPr>
              <w:instrText xml:space="preserve"> PAGEREF _Toc182812085 \h </w:instrText>
            </w:r>
            <w:r>
              <w:rPr>
                <w:noProof/>
                <w:webHidden/>
              </w:rPr>
            </w:r>
            <w:r>
              <w:rPr>
                <w:noProof/>
                <w:webHidden/>
              </w:rPr>
              <w:fldChar w:fldCharType="separate"/>
            </w:r>
            <w:r w:rsidR="002B7B11">
              <w:rPr>
                <w:noProof/>
                <w:webHidden/>
              </w:rPr>
              <w:t>76</w:t>
            </w:r>
            <w:r>
              <w:rPr>
                <w:noProof/>
                <w:webHidden/>
              </w:rPr>
              <w:fldChar w:fldCharType="end"/>
            </w:r>
          </w:hyperlink>
        </w:p>
        <w:p w14:paraId="129D7392" w14:textId="4677A06E" w:rsidR="00696B04" w:rsidRDefault="00696B04">
          <w:pPr>
            <w:pStyle w:val="TOC1"/>
            <w:tabs>
              <w:tab w:val="right" w:leader="dot" w:pos="8148"/>
            </w:tabs>
            <w:rPr>
              <w:rFonts w:eastAsiaTheme="minorEastAsia"/>
              <w:noProof/>
              <w:sz w:val="24"/>
              <w:szCs w:val="24"/>
              <w:lang w:val="en-GB" w:eastAsia="en-GB"/>
            </w:rPr>
          </w:pPr>
          <w:hyperlink w:anchor="_Toc182812086" w:history="1">
            <w:r w:rsidRPr="00653C23">
              <w:rPr>
                <w:rStyle w:val="Hyperlink"/>
                <w:b/>
                <w:bCs/>
                <w:noProof/>
                <w:lang w:val="en-GB"/>
              </w:rPr>
              <w:t xml:space="preserve">Pembahasan ke-147: </w:t>
            </w:r>
            <w:r w:rsidRPr="00653C23">
              <w:rPr>
                <w:rStyle w:val="Hyperlink"/>
                <w:b/>
                <w:bCs/>
                <w:noProof/>
              </w:rPr>
              <w:t>Hukum mempelajari tajwid</w:t>
            </w:r>
            <w:r>
              <w:rPr>
                <w:noProof/>
                <w:webHidden/>
              </w:rPr>
              <w:tab/>
            </w:r>
            <w:r>
              <w:rPr>
                <w:noProof/>
                <w:webHidden/>
              </w:rPr>
              <w:fldChar w:fldCharType="begin"/>
            </w:r>
            <w:r>
              <w:rPr>
                <w:noProof/>
                <w:webHidden/>
              </w:rPr>
              <w:instrText xml:space="preserve"> PAGEREF _Toc182812086 \h </w:instrText>
            </w:r>
            <w:r>
              <w:rPr>
                <w:noProof/>
                <w:webHidden/>
              </w:rPr>
            </w:r>
            <w:r>
              <w:rPr>
                <w:noProof/>
                <w:webHidden/>
              </w:rPr>
              <w:fldChar w:fldCharType="separate"/>
            </w:r>
            <w:r w:rsidR="002B7B11">
              <w:rPr>
                <w:noProof/>
                <w:webHidden/>
              </w:rPr>
              <w:t>76</w:t>
            </w:r>
            <w:r>
              <w:rPr>
                <w:noProof/>
                <w:webHidden/>
              </w:rPr>
              <w:fldChar w:fldCharType="end"/>
            </w:r>
          </w:hyperlink>
        </w:p>
        <w:p w14:paraId="3D67712B" w14:textId="549AC9DA" w:rsidR="00696B04" w:rsidRDefault="00696B04">
          <w:pPr>
            <w:pStyle w:val="TOC1"/>
            <w:tabs>
              <w:tab w:val="right" w:leader="dot" w:pos="8148"/>
            </w:tabs>
            <w:rPr>
              <w:rFonts w:eastAsiaTheme="minorEastAsia"/>
              <w:noProof/>
              <w:sz w:val="24"/>
              <w:szCs w:val="24"/>
              <w:lang w:val="en-GB" w:eastAsia="en-GB"/>
            </w:rPr>
          </w:pPr>
          <w:hyperlink w:anchor="_Toc182812087" w:history="1">
            <w:r w:rsidRPr="00653C23">
              <w:rPr>
                <w:rStyle w:val="Hyperlink"/>
                <w:b/>
                <w:bCs/>
                <w:noProof/>
                <w:lang w:val="en-GB"/>
              </w:rPr>
              <w:t xml:space="preserve">Pembahasan ke-148: </w:t>
            </w:r>
            <w:r w:rsidRPr="00653C23">
              <w:rPr>
                <w:rStyle w:val="Hyperlink"/>
                <w:b/>
                <w:bCs/>
                <w:noProof/>
              </w:rPr>
              <w:t>Menulis mushaf yang menggabungkan semua qira'at</w:t>
            </w:r>
            <w:r>
              <w:rPr>
                <w:noProof/>
                <w:webHidden/>
              </w:rPr>
              <w:tab/>
            </w:r>
            <w:r>
              <w:rPr>
                <w:noProof/>
                <w:webHidden/>
              </w:rPr>
              <w:fldChar w:fldCharType="begin"/>
            </w:r>
            <w:r>
              <w:rPr>
                <w:noProof/>
                <w:webHidden/>
              </w:rPr>
              <w:instrText xml:space="preserve"> PAGEREF _Toc182812087 \h </w:instrText>
            </w:r>
            <w:r>
              <w:rPr>
                <w:noProof/>
                <w:webHidden/>
              </w:rPr>
            </w:r>
            <w:r>
              <w:rPr>
                <w:noProof/>
                <w:webHidden/>
              </w:rPr>
              <w:fldChar w:fldCharType="separate"/>
            </w:r>
            <w:r w:rsidR="002B7B11">
              <w:rPr>
                <w:noProof/>
                <w:webHidden/>
              </w:rPr>
              <w:t>76</w:t>
            </w:r>
            <w:r>
              <w:rPr>
                <w:noProof/>
                <w:webHidden/>
              </w:rPr>
              <w:fldChar w:fldCharType="end"/>
            </w:r>
          </w:hyperlink>
        </w:p>
        <w:p w14:paraId="446D6340" w14:textId="66C3D2A1" w:rsidR="00696B04" w:rsidRDefault="00696B04">
          <w:pPr>
            <w:pStyle w:val="TOC1"/>
            <w:tabs>
              <w:tab w:val="right" w:leader="dot" w:pos="8148"/>
            </w:tabs>
            <w:rPr>
              <w:rFonts w:eastAsiaTheme="minorEastAsia"/>
              <w:noProof/>
              <w:sz w:val="24"/>
              <w:szCs w:val="24"/>
              <w:lang w:val="en-GB" w:eastAsia="en-GB"/>
            </w:rPr>
          </w:pPr>
          <w:hyperlink w:anchor="_Toc182812088" w:history="1">
            <w:r w:rsidRPr="00653C23">
              <w:rPr>
                <w:rStyle w:val="Hyperlink"/>
                <w:b/>
                <w:bCs/>
                <w:noProof/>
                <w:lang w:val="en-GB"/>
              </w:rPr>
              <w:t xml:space="preserve">Pembahasan ke-149: </w:t>
            </w:r>
            <w:r w:rsidRPr="00653C23">
              <w:rPr>
                <w:rStyle w:val="Hyperlink"/>
                <w:b/>
                <w:bCs/>
                <w:noProof/>
              </w:rPr>
              <w:t>Hukum meletakkan mushaf di wajah dan mata serta mengusapkannya?</w:t>
            </w:r>
            <w:r>
              <w:rPr>
                <w:noProof/>
                <w:webHidden/>
              </w:rPr>
              <w:tab/>
            </w:r>
            <w:r>
              <w:rPr>
                <w:noProof/>
                <w:webHidden/>
              </w:rPr>
              <w:fldChar w:fldCharType="begin"/>
            </w:r>
            <w:r>
              <w:rPr>
                <w:noProof/>
                <w:webHidden/>
              </w:rPr>
              <w:instrText xml:space="preserve"> PAGEREF _Toc182812088 \h </w:instrText>
            </w:r>
            <w:r>
              <w:rPr>
                <w:noProof/>
                <w:webHidden/>
              </w:rPr>
            </w:r>
            <w:r>
              <w:rPr>
                <w:noProof/>
                <w:webHidden/>
              </w:rPr>
              <w:fldChar w:fldCharType="separate"/>
            </w:r>
            <w:r w:rsidR="002B7B11">
              <w:rPr>
                <w:noProof/>
                <w:webHidden/>
              </w:rPr>
              <w:t>76</w:t>
            </w:r>
            <w:r>
              <w:rPr>
                <w:noProof/>
                <w:webHidden/>
              </w:rPr>
              <w:fldChar w:fldCharType="end"/>
            </w:r>
          </w:hyperlink>
        </w:p>
        <w:p w14:paraId="338565EB" w14:textId="688A2CDA" w:rsidR="00696B04" w:rsidRDefault="00696B04">
          <w:pPr>
            <w:pStyle w:val="TOC1"/>
            <w:tabs>
              <w:tab w:val="right" w:leader="dot" w:pos="8148"/>
            </w:tabs>
            <w:rPr>
              <w:rFonts w:eastAsiaTheme="minorEastAsia"/>
              <w:noProof/>
              <w:sz w:val="24"/>
              <w:szCs w:val="24"/>
              <w:lang w:val="en-GB" w:eastAsia="en-GB"/>
            </w:rPr>
          </w:pPr>
          <w:hyperlink w:anchor="_Toc182812089" w:history="1">
            <w:r w:rsidRPr="00653C23">
              <w:rPr>
                <w:rStyle w:val="Hyperlink"/>
                <w:b/>
                <w:bCs/>
                <w:noProof/>
                <w:lang w:val="en-GB"/>
              </w:rPr>
              <w:t xml:space="preserve">Pembahasan ke-150: </w:t>
            </w:r>
            <w:r w:rsidRPr="00653C23">
              <w:rPr>
                <w:rStyle w:val="Hyperlink"/>
                <w:b/>
                <w:bCs/>
                <w:noProof/>
              </w:rPr>
              <w:t>Meletakkan mushaf di tempat yang ada sandalnya</w:t>
            </w:r>
            <w:r>
              <w:rPr>
                <w:noProof/>
                <w:webHidden/>
              </w:rPr>
              <w:tab/>
            </w:r>
            <w:r>
              <w:rPr>
                <w:noProof/>
                <w:webHidden/>
              </w:rPr>
              <w:fldChar w:fldCharType="begin"/>
            </w:r>
            <w:r>
              <w:rPr>
                <w:noProof/>
                <w:webHidden/>
              </w:rPr>
              <w:instrText xml:space="preserve"> PAGEREF _Toc182812089 \h </w:instrText>
            </w:r>
            <w:r>
              <w:rPr>
                <w:noProof/>
                <w:webHidden/>
              </w:rPr>
            </w:r>
            <w:r>
              <w:rPr>
                <w:noProof/>
                <w:webHidden/>
              </w:rPr>
              <w:fldChar w:fldCharType="separate"/>
            </w:r>
            <w:r w:rsidR="002B7B11">
              <w:rPr>
                <w:noProof/>
                <w:webHidden/>
              </w:rPr>
              <w:t>77</w:t>
            </w:r>
            <w:r>
              <w:rPr>
                <w:noProof/>
                <w:webHidden/>
              </w:rPr>
              <w:fldChar w:fldCharType="end"/>
            </w:r>
          </w:hyperlink>
        </w:p>
        <w:p w14:paraId="1FA3AFC8" w14:textId="2B2AE6EB" w:rsidR="00696B04" w:rsidRDefault="00696B04">
          <w:pPr>
            <w:pStyle w:val="TOC1"/>
            <w:tabs>
              <w:tab w:val="right" w:leader="dot" w:pos="8148"/>
            </w:tabs>
            <w:rPr>
              <w:rFonts w:eastAsiaTheme="minorEastAsia"/>
              <w:noProof/>
              <w:sz w:val="24"/>
              <w:szCs w:val="24"/>
              <w:lang w:val="en-GB" w:eastAsia="en-GB"/>
            </w:rPr>
          </w:pPr>
          <w:hyperlink w:anchor="_Toc182812090" w:history="1">
            <w:r w:rsidRPr="00653C23">
              <w:rPr>
                <w:rStyle w:val="Hyperlink"/>
                <w:b/>
                <w:bCs/>
                <w:noProof/>
                <w:lang w:val="en-GB"/>
              </w:rPr>
              <w:t xml:space="preserve">Pembahasan ke-151: </w:t>
            </w:r>
            <w:r w:rsidRPr="00653C23">
              <w:rPr>
                <w:rStyle w:val="Hyperlink"/>
                <w:b/>
                <w:bCs/>
                <w:noProof/>
              </w:rPr>
              <w:t>Hukum mewakafkan mushaf</w:t>
            </w:r>
            <w:r>
              <w:rPr>
                <w:noProof/>
                <w:webHidden/>
              </w:rPr>
              <w:tab/>
            </w:r>
            <w:r>
              <w:rPr>
                <w:noProof/>
                <w:webHidden/>
              </w:rPr>
              <w:fldChar w:fldCharType="begin"/>
            </w:r>
            <w:r>
              <w:rPr>
                <w:noProof/>
                <w:webHidden/>
              </w:rPr>
              <w:instrText xml:space="preserve"> PAGEREF _Toc182812090 \h </w:instrText>
            </w:r>
            <w:r>
              <w:rPr>
                <w:noProof/>
                <w:webHidden/>
              </w:rPr>
            </w:r>
            <w:r>
              <w:rPr>
                <w:noProof/>
                <w:webHidden/>
              </w:rPr>
              <w:fldChar w:fldCharType="separate"/>
            </w:r>
            <w:r w:rsidR="002B7B11">
              <w:rPr>
                <w:noProof/>
                <w:webHidden/>
              </w:rPr>
              <w:t>78</w:t>
            </w:r>
            <w:r>
              <w:rPr>
                <w:noProof/>
                <w:webHidden/>
              </w:rPr>
              <w:fldChar w:fldCharType="end"/>
            </w:r>
          </w:hyperlink>
        </w:p>
        <w:p w14:paraId="659B431A" w14:textId="478DD7CD" w:rsidR="00696B04" w:rsidRDefault="00696B04">
          <w:pPr>
            <w:pStyle w:val="TOC1"/>
            <w:tabs>
              <w:tab w:val="right" w:leader="dot" w:pos="8148"/>
            </w:tabs>
            <w:rPr>
              <w:rFonts w:eastAsiaTheme="minorEastAsia"/>
              <w:noProof/>
              <w:sz w:val="24"/>
              <w:szCs w:val="24"/>
              <w:lang w:val="en-GB" w:eastAsia="en-GB"/>
            </w:rPr>
          </w:pPr>
          <w:hyperlink w:anchor="_Toc182812091" w:history="1">
            <w:r w:rsidRPr="00653C23">
              <w:rPr>
                <w:rStyle w:val="Hyperlink"/>
                <w:b/>
                <w:bCs/>
                <w:noProof/>
                <w:lang w:val="en-GB"/>
              </w:rPr>
              <w:t xml:space="preserve">Pembahasan ke-152: </w:t>
            </w:r>
            <w:r w:rsidRPr="00653C23">
              <w:rPr>
                <w:rStyle w:val="Hyperlink"/>
                <w:b/>
                <w:bCs/>
                <w:noProof/>
              </w:rPr>
              <w:t>Sah mewakafkan mushaf untuk orang yang telah meninggal</w:t>
            </w:r>
            <w:r>
              <w:rPr>
                <w:noProof/>
                <w:webHidden/>
              </w:rPr>
              <w:tab/>
            </w:r>
            <w:r>
              <w:rPr>
                <w:noProof/>
                <w:webHidden/>
              </w:rPr>
              <w:fldChar w:fldCharType="begin"/>
            </w:r>
            <w:r>
              <w:rPr>
                <w:noProof/>
                <w:webHidden/>
              </w:rPr>
              <w:instrText xml:space="preserve"> PAGEREF _Toc182812091 \h </w:instrText>
            </w:r>
            <w:r>
              <w:rPr>
                <w:noProof/>
                <w:webHidden/>
              </w:rPr>
            </w:r>
            <w:r>
              <w:rPr>
                <w:noProof/>
                <w:webHidden/>
              </w:rPr>
              <w:fldChar w:fldCharType="separate"/>
            </w:r>
            <w:r w:rsidR="002B7B11">
              <w:rPr>
                <w:noProof/>
                <w:webHidden/>
              </w:rPr>
              <w:t>78</w:t>
            </w:r>
            <w:r>
              <w:rPr>
                <w:noProof/>
                <w:webHidden/>
              </w:rPr>
              <w:fldChar w:fldCharType="end"/>
            </w:r>
          </w:hyperlink>
        </w:p>
        <w:p w14:paraId="106A262C" w14:textId="3E19A59C" w:rsidR="00696B04" w:rsidRDefault="00696B04">
          <w:pPr>
            <w:pStyle w:val="TOC1"/>
            <w:tabs>
              <w:tab w:val="right" w:leader="dot" w:pos="8148"/>
            </w:tabs>
            <w:rPr>
              <w:rFonts w:eastAsiaTheme="minorEastAsia"/>
              <w:noProof/>
              <w:sz w:val="24"/>
              <w:szCs w:val="24"/>
              <w:lang w:val="en-GB" w:eastAsia="en-GB"/>
            </w:rPr>
          </w:pPr>
          <w:hyperlink w:anchor="_Toc182812092" w:history="1">
            <w:r w:rsidRPr="00653C23">
              <w:rPr>
                <w:rStyle w:val="Hyperlink"/>
                <w:b/>
                <w:bCs/>
                <w:noProof/>
                <w:lang w:val="en-GB"/>
              </w:rPr>
              <w:t xml:space="preserve">Pembahasan ke-153: </w:t>
            </w:r>
            <w:r w:rsidRPr="00653C23">
              <w:rPr>
                <w:rStyle w:val="Hyperlink"/>
                <w:b/>
                <w:bCs/>
                <w:noProof/>
              </w:rPr>
              <w:t>Sah memindahkan mushaf</w:t>
            </w:r>
            <w:r>
              <w:rPr>
                <w:noProof/>
                <w:webHidden/>
              </w:rPr>
              <w:tab/>
            </w:r>
            <w:r>
              <w:rPr>
                <w:noProof/>
                <w:webHidden/>
              </w:rPr>
              <w:fldChar w:fldCharType="begin"/>
            </w:r>
            <w:r>
              <w:rPr>
                <w:noProof/>
                <w:webHidden/>
              </w:rPr>
              <w:instrText xml:space="preserve"> PAGEREF _Toc182812092 \h </w:instrText>
            </w:r>
            <w:r>
              <w:rPr>
                <w:noProof/>
                <w:webHidden/>
              </w:rPr>
            </w:r>
            <w:r>
              <w:rPr>
                <w:noProof/>
                <w:webHidden/>
              </w:rPr>
              <w:fldChar w:fldCharType="separate"/>
            </w:r>
            <w:r w:rsidR="002B7B11">
              <w:rPr>
                <w:noProof/>
                <w:webHidden/>
              </w:rPr>
              <w:t>78</w:t>
            </w:r>
            <w:r>
              <w:rPr>
                <w:noProof/>
                <w:webHidden/>
              </w:rPr>
              <w:fldChar w:fldCharType="end"/>
            </w:r>
          </w:hyperlink>
        </w:p>
        <w:p w14:paraId="534724C6" w14:textId="22B6BF53" w:rsidR="00696B04" w:rsidRDefault="00696B04">
          <w:pPr>
            <w:pStyle w:val="TOC1"/>
            <w:tabs>
              <w:tab w:val="right" w:leader="dot" w:pos="8148"/>
            </w:tabs>
            <w:rPr>
              <w:rFonts w:eastAsiaTheme="minorEastAsia"/>
              <w:noProof/>
              <w:sz w:val="24"/>
              <w:szCs w:val="24"/>
              <w:lang w:val="en-GB" w:eastAsia="en-GB"/>
            </w:rPr>
          </w:pPr>
          <w:hyperlink w:anchor="_Toc182812093" w:history="1">
            <w:r w:rsidRPr="00653C23">
              <w:rPr>
                <w:rStyle w:val="Hyperlink"/>
                <w:b/>
                <w:bCs/>
                <w:noProof/>
                <w:lang w:val="en-GB"/>
              </w:rPr>
              <w:t xml:space="preserve">Pembahasan ke-154: </w:t>
            </w:r>
            <w:r w:rsidRPr="00653C23">
              <w:rPr>
                <w:rStyle w:val="Hyperlink"/>
                <w:b/>
                <w:bCs/>
                <w:noProof/>
              </w:rPr>
              <w:t>Tidak sah mengeluarkan mushaf</w:t>
            </w:r>
            <w:r>
              <w:rPr>
                <w:noProof/>
                <w:webHidden/>
              </w:rPr>
              <w:tab/>
            </w:r>
            <w:r>
              <w:rPr>
                <w:noProof/>
                <w:webHidden/>
              </w:rPr>
              <w:fldChar w:fldCharType="begin"/>
            </w:r>
            <w:r>
              <w:rPr>
                <w:noProof/>
                <w:webHidden/>
              </w:rPr>
              <w:instrText xml:space="preserve"> PAGEREF _Toc182812093 \h </w:instrText>
            </w:r>
            <w:r>
              <w:rPr>
                <w:noProof/>
                <w:webHidden/>
              </w:rPr>
            </w:r>
            <w:r>
              <w:rPr>
                <w:noProof/>
                <w:webHidden/>
              </w:rPr>
              <w:fldChar w:fldCharType="separate"/>
            </w:r>
            <w:r w:rsidR="002B7B11">
              <w:rPr>
                <w:noProof/>
                <w:webHidden/>
              </w:rPr>
              <w:t>78</w:t>
            </w:r>
            <w:r>
              <w:rPr>
                <w:noProof/>
                <w:webHidden/>
              </w:rPr>
              <w:fldChar w:fldCharType="end"/>
            </w:r>
          </w:hyperlink>
        </w:p>
        <w:p w14:paraId="6B5AA202" w14:textId="60CBA88C" w:rsidR="00696B04" w:rsidRDefault="00696B04">
          <w:pPr>
            <w:pStyle w:val="TOC1"/>
            <w:tabs>
              <w:tab w:val="right" w:leader="dot" w:pos="8148"/>
            </w:tabs>
            <w:rPr>
              <w:rFonts w:eastAsiaTheme="minorEastAsia"/>
              <w:noProof/>
              <w:sz w:val="24"/>
              <w:szCs w:val="24"/>
              <w:lang w:val="en-GB" w:eastAsia="en-GB"/>
            </w:rPr>
          </w:pPr>
          <w:hyperlink w:anchor="_Toc182812094" w:history="1">
            <w:r w:rsidRPr="00653C23">
              <w:rPr>
                <w:rStyle w:val="Hyperlink"/>
                <w:b/>
                <w:bCs/>
                <w:noProof/>
                <w:lang w:val="en-GB"/>
              </w:rPr>
              <w:t xml:space="preserve">Pembahasan ke-155: </w:t>
            </w:r>
            <w:r w:rsidRPr="00653C23">
              <w:rPr>
                <w:rStyle w:val="Hyperlink"/>
                <w:b/>
                <w:bCs/>
                <w:noProof/>
              </w:rPr>
              <w:t>Jika mushaf yang diwakafkan sampai pada kondisi tidak bisa dimanfaatkan</w:t>
            </w:r>
            <w:r>
              <w:rPr>
                <w:noProof/>
                <w:webHidden/>
              </w:rPr>
              <w:tab/>
            </w:r>
            <w:r>
              <w:rPr>
                <w:noProof/>
                <w:webHidden/>
              </w:rPr>
              <w:fldChar w:fldCharType="begin"/>
            </w:r>
            <w:r>
              <w:rPr>
                <w:noProof/>
                <w:webHidden/>
              </w:rPr>
              <w:instrText xml:space="preserve"> PAGEREF _Toc182812094 \h </w:instrText>
            </w:r>
            <w:r>
              <w:rPr>
                <w:noProof/>
                <w:webHidden/>
              </w:rPr>
            </w:r>
            <w:r>
              <w:rPr>
                <w:noProof/>
                <w:webHidden/>
              </w:rPr>
              <w:fldChar w:fldCharType="separate"/>
            </w:r>
            <w:r w:rsidR="002B7B11">
              <w:rPr>
                <w:noProof/>
                <w:webHidden/>
              </w:rPr>
              <w:t>78</w:t>
            </w:r>
            <w:r>
              <w:rPr>
                <w:noProof/>
                <w:webHidden/>
              </w:rPr>
              <w:fldChar w:fldCharType="end"/>
            </w:r>
          </w:hyperlink>
        </w:p>
        <w:p w14:paraId="0F061E04" w14:textId="336D5BEF" w:rsidR="00696B04" w:rsidRDefault="00696B04">
          <w:pPr>
            <w:pStyle w:val="TOC1"/>
            <w:tabs>
              <w:tab w:val="right" w:leader="dot" w:pos="8148"/>
            </w:tabs>
            <w:rPr>
              <w:rFonts w:eastAsiaTheme="minorEastAsia"/>
              <w:noProof/>
              <w:sz w:val="24"/>
              <w:szCs w:val="24"/>
              <w:lang w:val="en-GB" w:eastAsia="en-GB"/>
            </w:rPr>
          </w:pPr>
          <w:hyperlink w:anchor="_Toc182812095" w:history="1">
            <w:r w:rsidRPr="00653C23">
              <w:rPr>
                <w:rStyle w:val="Hyperlink"/>
                <w:b/>
                <w:bCs/>
                <w:noProof/>
                <w:lang w:val="en-GB"/>
              </w:rPr>
              <w:t xml:space="preserve">Pembahasan ke-156: </w:t>
            </w:r>
            <w:r w:rsidRPr="00653C23">
              <w:rPr>
                <w:rStyle w:val="Hyperlink"/>
                <w:b/>
                <w:bCs/>
                <w:noProof/>
              </w:rPr>
              <w:t>Sah meletakkan mushaf di masjid-masjid</w:t>
            </w:r>
            <w:r>
              <w:rPr>
                <w:noProof/>
                <w:webHidden/>
              </w:rPr>
              <w:tab/>
            </w:r>
            <w:r>
              <w:rPr>
                <w:noProof/>
                <w:webHidden/>
              </w:rPr>
              <w:fldChar w:fldCharType="begin"/>
            </w:r>
            <w:r>
              <w:rPr>
                <w:noProof/>
                <w:webHidden/>
              </w:rPr>
              <w:instrText xml:space="preserve"> PAGEREF _Toc182812095 \h </w:instrText>
            </w:r>
            <w:r>
              <w:rPr>
                <w:noProof/>
                <w:webHidden/>
              </w:rPr>
            </w:r>
            <w:r>
              <w:rPr>
                <w:noProof/>
                <w:webHidden/>
              </w:rPr>
              <w:fldChar w:fldCharType="separate"/>
            </w:r>
            <w:r w:rsidR="002B7B11">
              <w:rPr>
                <w:noProof/>
                <w:webHidden/>
              </w:rPr>
              <w:t>79</w:t>
            </w:r>
            <w:r>
              <w:rPr>
                <w:noProof/>
                <w:webHidden/>
              </w:rPr>
              <w:fldChar w:fldCharType="end"/>
            </w:r>
          </w:hyperlink>
        </w:p>
        <w:p w14:paraId="78BA3985" w14:textId="38074376" w:rsidR="00696B04" w:rsidRDefault="00696B04">
          <w:pPr>
            <w:pStyle w:val="TOC1"/>
            <w:tabs>
              <w:tab w:val="right" w:leader="dot" w:pos="8148"/>
            </w:tabs>
            <w:rPr>
              <w:rFonts w:eastAsiaTheme="minorEastAsia"/>
              <w:noProof/>
              <w:sz w:val="24"/>
              <w:szCs w:val="24"/>
              <w:lang w:val="en-GB" w:eastAsia="en-GB"/>
            </w:rPr>
          </w:pPr>
          <w:hyperlink w:anchor="_Toc182812096" w:history="1">
            <w:r w:rsidRPr="00653C23">
              <w:rPr>
                <w:rStyle w:val="Hyperlink"/>
                <w:b/>
                <w:bCs/>
                <w:noProof/>
                <w:lang w:val="en-GB"/>
              </w:rPr>
              <w:t xml:space="preserve">Pembahasan ke-157: </w:t>
            </w:r>
            <w:r w:rsidRPr="00653C23">
              <w:rPr>
                <w:rStyle w:val="Hyperlink"/>
                <w:b/>
                <w:bCs/>
                <w:noProof/>
              </w:rPr>
              <w:t>Dijadikan Sutrah Shalat</w:t>
            </w:r>
            <w:r>
              <w:rPr>
                <w:noProof/>
                <w:webHidden/>
              </w:rPr>
              <w:tab/>
            </w:r>
            <w:r>
              <w:rPr>
                <w:noProof/>
                <w:webHidden/>
              </w:rPr>
              <w:fldChar w:fldCharType="begin"/>
            </w:r>
            <w:r>
              <w:rPr>
                <w:noProof/>
                <w:webHidden/>
              </w:rPr>
              <w:instrText xml:space="preserve"> PAGEREF _Toc182812096 \h </w:instrText>
            </w:r>
            <w:r>
              <w:rPr>
                <w:noProof/>
                <w:webHidden/>
              </w:rPr>
            </w:r>
            <w:r>
              <w:rPr>
                <w:noProof/>
                <w:webHidden/>
              </w:rPr>
              <w:fldChar w:fldCharType="separate"/>
            </w:r>
            <w:r w:rsidR="002B7B11">
              <w:rPr>
                <w:noProof/>
                <w:webHidden/>
              </w:rPr>
              <w:t>79</w:t>
            </w:r>
            <w:r>
              <w:rPr>
                <w:noProof/>
                <w:webHidden/>
              </w:rPr>
              <w:fldChar w:fldCharType="end"/>
            </w:r>
          </w:hyperlink>
        </w:p>
        <w:p w14:paraId="1B3D9AC1" w14:textId="55F8A4A6" w:rsidR="00696B04" w:rsidRDefault="00696B04">
          <w:pPr>
            <w:pStyle w:val="TOC1"/>
            <w:tabs>
              <w:tab w:val="right" w:leader="dot" w:pos="8148"/>
            </w:tabs>
            <w:rPr>
              <w:rFonts w:eastAsiaTheme="minorEastAsia"/>
              <w:noProof/>
              <w:sz w:val="24"/>
              <w:szCs w:val="24"/>
              <w:lang w:val="en-GB" w:eastAsia="en-GB"/>
            </w:rPr>
          </w:pPr>
          <w:hyperlink w:anchor="_Toc182812097" w:history="1">
            <w:r w:rsidRPr="00653C23">
              <w:rPr>
                <w:rStyle w:val="Hyperlink"/>
                <w:b/>
                <w:bCs/>
                <w:noProof/>
                <w:lang w:val="en-GB"/>
              </w:rPr>
              <w:t xml:space="preserve">Pembahasan ke-158: </w:t>
            </w:r>
            <w:r w:rsidRPr="00653C23">
              <w:rPr>
                <w:rStyle w:val="Hyperlink"/>
                <w:b/>
                <w:bCs/>
                <w:noProof/>
              </w:rPr>
              <w:t>Anjuran</w:t>
            </w:r>
            <w:r>
              <w:rPr>
                <w:noProof/>
                <w:webHidden/>
              </w:rPr>
              <w:tab/>
            </w:r>
            <w:r>
              <w:rPr>
                <w:noProof/>
                <w:webHidden/>
              </w:rPr>
              <w:fldChar w:fldCharType="begin"/>
            </w:r>
            <w:r>
              <w:rPr>
                <w:noProof/>
                <w:webHidden/>
              </w:rPr>
              <w:instrText xml:space="preserve"> PAGEREF _Toc182812097 \h </w:instrText>
            </w:r>
            <w:r>
              <w:rPr>
                <w:noProof/>
                <w:webHidden/>
              </w:rPr>
            </w:r>
            <w:r>
              <w:rPr>
                <w:noProof/>
                <w:webHidden/>
              </w:rPr>
              <w:fldChar w:fldCharType="separate"/>
            </w:r>
            <w:r w:rsidR="002B7B11">
              <w:rPr>
                <w:noProof/>
                <w:webHidden/>
              </w:rPr>
              <w:t>79</w:t>
            </w:r>
            <w:r>
              <w:rPr>
                <w:noProof/>
                <w:webHidden/>
              </w:rPr>
              <w:fldChar w:fldCharType="end"/>
            </w:r>
          </w:hyperlink>
        </w:p>
        <w:p w14:paraId="2566A645" w14:textId="7E033ADF" w:rsidR="00696B04" w:rsidRDefault="00696B04">
          <w:pPr>
            <w:pStyle w:val="TOC1"/>
            <w:tabs>
              <w:tab w:val="right" w:leader="dot" w:pos="8148"/>
            </w:tabs>
            <w:rPr>
              <w:rFonts w:eastAsiaTheme="minorEastAsia"/>
              <w:noProof/>
              <w:sz w:val="24"/>
              <w:szCs w:val="24"/>
              <w:lang w:val="en-GB" w:eastAsia="en-GB"/>
            </w:rPr>
          </w:pPr>
          <w:hyperlink w:anchor="_Toc182812098" w:history="1">
            <w:r w:rsidRPr="00653C23">
              <w:rPr>
                <w:rStyle w:val="Hyperlink"/>
                <w:b/>
                <w:bCs/>
                <w:noProof/>
                <w:lang w:val="en-GB"/>
              </w:rPr>
              <w:t xml:space="preserve">Pembahasan ke-159: </w:t>
            </w:r>
            <w:r w:rsidRPr="00653C23">
              <w:rPr>
                <w:rStyle w:val="Hyperlink"/>
                <w:b/>
                <w:bCs/>
                <w:noProof/>
              </w:rPr>
              <w:t>Penataan Mushaf Dengan Buku Lain</w:t>
            </w:r>
            <w:r>
              <w:rPr>
                <w:noProof/>
                <w:webHidden/>
              </w:rPr>
              <w:tab/>
            </w:r>
            <w:r>
              <w:rPr>
                <w:noProof/>
                <w:webHidden/>
              </w:rPr>
              <w:fldChar w:fldCharType="begin"/>
            </w:r>
            <w:r>
              <w:rPr>
                <w:noProof/>
                <w:webHidden/>
              </w:rPr>
              <w:instrText xml:space="preserve"> PAGEREF _Toc182812098 \h </w:instrText>
            </w:r>
            <w:r>
              <w:rPr>
                <w:noProof/>
                <w:webHidden/>
              </w:rPr>
            </w:r>
            <w:r>
              <w:rPr>
                <w:noProof/>
                <w:webHidden/>
              </w:rPr>
              <w:fldChar w:fldCharType="separate"/>
            </w:r>
            <w:r w:rsidR="002B7B11">
              <w:rPr>
                <w:noProof/>
                <w:webHidden/>
              </w:rPr>
              <w:t>79</w:t>
            </w:r>
            <w:r>
              <w:rPr>
                <w:noProof/>
                <w:webHidden/>
              </w:rPr>
              <w:fldChar w:fldCharType="end"/>
            </w:r>
          </w:hyperlink>
        </w:p>
        <w:p w14:paraId="6E057BD5" w14:textId="73ECDE3B" w:rsidR="00696B04" w:rsidRDefault="00696B04">
          <w:pPr>
            <w:pStyle w:val="TOC1"/>
            <w:tabs>
              <w:tab w:val="right" w:leader="dot" w:pos="8148"/>
            </w:tabs>
            <w:rPr>
              <w:rFonts w:eastAsiaTheme="minorEastAsia"/>
              <w:noProof/>
              <w:sz w:val="24"/>
              <w:szCs w:val="24"/>
              <w:lang w:val="en-GB" w:eastAsia="en-GB"/>
            </w:rPr>
          </w:pPr>
          <w:hyperlink w:anchor="_Toc182812099" w:history="1">
            <w:r w:rsidRPr="00653C23">
              <w:rPr>
                <w:rStyle w:val="Hyperlink"/>
                <w:b/>
                <w:bCs/>
                <w:noProof/>
                <w:lang w:val="en-GB"/>
              </w:rPr>
              <w:t xml:space="preserve">Pembahasan ke-160: </w:t>
            </w:r>
            <w:r w:rsidRPr="00653C23">
              <w:rPr>
                <w:rStyle w:val="Hyperlink"/>
                <w:b/>
                <w:bCs/>
                <w:noProof/>
              </w:rPr>
              <w:t>Melagukan ayat dalam khutbah Jumat</w:t>
            </w:r>
            <w:r>
              <w:rPr>
                <w:noProof/>
                <w:webHidden/>
              </w:rPr>
              <w:tab/>
            </w:r>
            <w:r>
              <w:rPr>
                <w:noProof/>
                <w:webHidden/>
              </w:rPr>
              <w:fldChar w:fldCharType="begin"/>
            </w:r>
            <w:r>
              <w:rPr>
                <w:noProof/>
                <w:webHidden/>
              </w:rPr>
              <w:instrText xml:space="preserve"> PAGEREF _Toc182812099 \h </w:instrText>
            </w:r>
            <w:r>
              <w:rPr>
                <w:noProof/>
                <w:webHidden/>
              </w:rPr>
            </w:r>
            <w:r>
              <w:rPr>
                <w:noProof/>
                <w:webHidden/>
              </w:rPr>
              <w:fldChar w:fldCharType="separate"/>
            </w:r>
            <w:r w:rsidR="002B7B11">
              <w:rPr>
                <w:noProof/>
                <w:webHidden/>
              </w:rPr>
              <w:t>79</w:t>
            </w:r>
            <w:r>
              <w:rPr>
                <w:noProof/>
                <w:webHidden/>
              </w:rPr>
              <w:fldChar w:fldCharType="end"/>
            </w:r>
          </w:hyperlink>
        </w:p>
        <w:p w14:paraId="636C8141" w14:textId="32F934C4" w:rsidR="00696B04" w:rsidRDefault="00696B04">
          <w:pPr>
            <w:pStyle w:val="TOC1"/>
            <w:tabs>
              <w:tab w:val="right" w:leader="dot" w:pos="8148"/>
            </w:tabs>
            <w:rPr>
              <w:rFonts w:eastAsiaTheme="minorEastAsia"/>
              <w:noProof/>
              <w:sz w:val="24"/>
              <w:szCs w:val="24"/>
              <w:lang w:val="en-GB" w:eastAsia="en-GB"/>
            </w:rPr>
          </w:pPr>
          <w:hyperlink w:anchor="_Toc182812100" w:history="1">
            <w:r w:rsidRPr="00653C23">
              <w:rPr>
                <w:rStyle w:val="Hyperlink"/>
                <w:b/>
                <w:bCs/>
                <w:noProof/>
                <w:lang w:val="en-GB"/>
              </w:rPr>
              <w:t xml:space="preserve">Pembahasan ke-161: </w:t>
            </w:r>
            <w:r w:rsidRPr="00653C23">
              <w:rPr>
                <w:rStyle w:val="Hyperlink"/>
                <w:b/>
                <w:bCs/>
                <w:noProof/>
              </w:rPr>
              <w:t>Kentut</w:t>
            </w:r>
            <w:r>
              <w:rPr>
                <w:noProof/>
                <w:webHidden/>
              </w:rPr>
              <w:tab/>
            </w:r>
            <w:r>
              <w:rPr>
                <w:noProof/>
                <w:webHidden/>
              </w:rPr>
              <w:fldChar w:fldCharType="begin"/>
            </w:r>
            <w:r>
              <w:rPr>
                <w:noProof/>
                <w:webHidden/>
              </w:rPr>
              <w:instrText xml:space="preserve"> PAGEREF _Toc182812100 \h </w:instrText>
            </w:r>
            <w:r>
              <w:rPr>
                <w:noProof/>
                <w:webHidden/>
              </w:rPr>
            </w:r>
            <w:r>
              <w:rPr>
                <w:noProof/>
                <w:webHidden/>
              </w:rPr>
              <w:fldChar w:fldCharType="separate"/>
            </w:r>
            <w:r w:rsidR="002B7B11">
              <w:rPr>
                <w:noProof/>
                <w:webHidden/>
              </w:rPr>
              <w:t>80</w:t>
            </w:r>
            <w:r>
              <w:rPr>
                <w:noProof/>
                <w:webHidden/>
              </w:rPr>
              <w:fldChar w:fldCharType="end"/>
            </w:r>
          </w:hyperlink>
        </w:p>
        <w:p w14:paraId="54A78396" w14:textId="06AD516D" w:rsidR="00696B04" w:rsidRDefault="00696B04">
          <w:pPr>
            <w:pStyle w:val="TOC1"/>
            <w:tabs>
              <w:tab w:val="right" w:leader="dot" w:pos="8148"/>
            </w:tabs>
            <w:rPr>
              <w:rFonts w:eastAsiaTheme="minorEastAsia"/>
              <w:noProof/>
              <w:sz w:val="24"/>
              <w:szCs w:val="24"/>
              <w:lang w:val="en-GB" w:eastAsia="en-GB"/>
            </w:rPr>
          </w:pPr>
          <w:hyperlink w:anchor="_Toc182812101" w:history="1">
            <w:r w:rsidRPr="00653C23">
              <w:rPr>
                <w:rStyle w:val="Hyperlink"/>
                <w:b/>
                <w:bCs/>
                <w:noProof/>
                <w:lang w:val="en-GB"/>
              </w:rPr>
              <w:t>Pembahasan ke-162: Membaca dalam keadaan aurat terbuka</w:t>
            </w:r>
            <w:r>
              <w:rPr>
                <w:noProof/>
                <w:webHidden/>
              </w:rPr>
              <w:tab/>
            </w:r>
            <w:r>
              <w:rPr>
                <w:noProof/>
                <w:webHidden/>
              </w:rPr>
              <w:fldChar w:fldCharType="begin"/>
            </w:r>
            <w:r>
              <w:rPr>
                <w:noProof/>
                <w:webHidden/>
              </w:rPr>
              <w:instrText xml:space="preserve"> PAGEREF _Toc182812101 \h </w:instrText>
            </w:r>
            <w:r>
              <w:rPr>
                <w:noProof/>
                <w:webHidden/>
              </w:rPr>
            </w:r>
            <w:r>
              <w:rPr>
                <w:noProof/>
                <w:webHidden/>
              </w:rPr>
              <w:fldChar w:fldCharType="separate"/>
            </w:r>
            <w:r w:rsidR="002B7B11">
              <w:rPr>
                <w:noProof/>
                <w:webHidden/>
              </w:rPr>
              <w:t>80</w:t>
            </w:r>
            <w:r>
              <w:rPr>
                <w:noProof/>
                <w:webHidden/>
              </w:rPr>
              <w:fldChar w:fldCharType="end"/>
            </w:r>
          </w:hyperlink>
        </w:p>
        <w:p w14:paraId="396FFDB0" w14:textId="689F485F" w:rsidR="00696B04" w:rsidRDefault="00696B04">
          <w:pPr>
            <w:pStyle w:val="TOC1"/>
            <w:tabs>
              <w:tab w:val="right" w:leader="dot" w:pos="8148"/>
            </w:tabs>
            <w:rPr>
              <w:rFonts w:eastAsiaTheme="minorEastAsia"/>
              <w:noProof/>
              <w:sz w:val="24"/>
              <w:szCs w:val="24"/>
              <w:lang w:val="en-GB" w:eastAsia="en-GB"/>
            </w:rPr>
          </w:pPr>
          <w:hyperlink w:anchor="_Toc182812102" w:history="1">
            <w:r w:rsidRPr="00653C23">
              <w:rPr>
                <w:rStyle w:val="Hyperlink"/>
                <w:b/>
                <w:bCs/>
                <w:noProof/>
                <w:lang w:val="en-GB"/>
              </w:rPr>
              <w:t>Pembahasan ke-163: Bergoyang-goyang saat membaca Al-Qur'an</w:t>
            </w:r>
            <w:r>
              <w:rPr>
                <w:noProof/>
                <w:webHidden/>
              </w:rPr>
              <w:tab/>
            </w:r>
            <w:r>
              <w:rPr>
                <w:noProof/>
                <w:webHidden/>
              </w:rPr>
              <w:fldChar w:fldCharType="begin"/>
            </w:r>
            <w:r>
              <w:rPr>
                <w:noProof/>
                <w:webHidden/>
              </w:rPr>
              <w:instrText xml:space="preserve"> PAGEREF _Toc182812102 \h </w:instrText>
            </w:r>
            <w:r>
              <w:rPr>
                <w:noProof/>
                <w:webHidden/>
              </w:rPr>
            </w:r>
            <w:r>
              <w:rPr>
                <w:noProof/>
                <w:webHidden/>
              </w:rPr>
              <w:fldChar w:fldCharType="separate"/>
            </w:r>
            <w:r w:rsidR="002B7B11">
              <w:rPr>
                <w:noProof/>
                <w:webHidden/>
              </w:rPr>
              <w:t>80</w:t>
            </w:r>
            <w:r>
              <w:rPr>
                <w:noProof/>
                <w:webHidden/>
              </w:rPr>
              <w:fldChar w:fldCharType="end"/>
            </w:r>
          </w:hyperlink>
        </w:p>
        <w:p w14:paraId="18642DDE" w14:textId="6FCE6475" w:rsidR="00696B04" w:rsidRDefault="00696B04">
          <w:pPr>
            <w:pStyle w:val="TOC1"/>
            <w:tabs>
              <w:tab w:val="right" w:leader="dot" w:pos="8148"/>
            </w:tabs>
            <w:rPr>
              <w:rFonts w:eastAsiaTheme="minorEastAsia"/>
              <w:noProof/>
              <w:sz w:val="24"/>
              <w:szCs w:val="24"/>
              <w:lang w:val="en-GB" w:eastAsia="en-GB"/>
            </w:rPr>
          </w:pPr>
          <w:hyperlink w:anchor="_Toc182812103" w:history="1">
            <w:r w:rsidRPr="00653C23">
              <w:rPr>
                <w:rStyle w:val="Hyperlink"/>
                <w:b/>
                <w:bCs/>
                <w:noProof/>
                <w:lang w:val="en-GB"/>
              </w:rPr>
              <w:t xml:space="preserve">Pembahasan ke-164: </w:t>
            </w:r>
            <w:r w:rsidRPr="00653C23">
              <w:rPr>
                <w:rStyle w:val="Hyperlink"/>
                <w:b/>
                <w:bCs/>
                <w:noProof/>
              </w:rPr>
              <w:t>Dijadikan Hadiah</w:t>
            </w:r>
            <w:r>
              <w:rPr>
                <w:noProof/>
                <w:webHidden/>
              </w:rPr>
              <w:tab/>
            </w:r>
            <w:r>
              <w:rPr>
                <w:noProof/>
                <w:webHidden/>
              </w:rPr>
              <w:fldChar w:fldCharType="begin"/>
            </w:r>
            <w:r>
              <w:rPr>
                <w:noProof/>
                <w:webHidden/>
              </w:rPr>
              <w:instrText xml:space="preserve"> PAGEREF _Toc182812103 \h </w:instrText>
            </w:r>
            <w:r>
              <w:rPr>
                <w:noProof/>
                <w:webHidden/>
              </w:rPr>
            </w:r>
            <w:r>
              <w:rPr>
                <w:noProof/>
                <w:webHidden/>
              </w:rPr>
              <w:fldChar w:fldCharType="separate"/>
            </w:r>
            <w:r w:rsidR="002B7B11">
              <w:rPr>
                <w:noProof/>
                <w:webHidden/>
              </w:rPr>
              <w:t>80</w:t>
            </w:r>
            <w:r>
              <w:rPr>
                <w:noProof/>
                <w:webHidden/>
              </w:rPr>
              <w:fldChar w:fldCharType="end"/>
            </w:r>
          </w:hyperlink>
        </w:p>
        <w:p w14:paraId="56406AD3" w14:textId="41054C4C" w:rsidR="00696B04" w:rsidRDefault="00696B04">
          <w:pPr>
            <w:pStyle w:val="TOC1"/>
            <w:tabs>
              <w:tab w:val="right" w:leader="dot" w:pos="8148"/>
            </w:tabs>
            <w:rPr>
              <w:rFonts w:eastAsiaTheme="minorEastAsia"/>
              <w:noProof/>
              <w:sz w:val="24"/>
              <w:szCs w:val="24"/>
              <w:lang w:val="en-GB" w:eastAsia="en-GB"/>
            </w:rPr>
          </w:pPr>
          <w:hyperlink w:anchor="_Toc182812104" w:history="1">
            <w:r w:rsidRPr="00653C23">
              <w:rPr>
                <w:rStyle w:val="Hyperlink"/>
                <w:b/>
                <w:bCs/>
                <w:noProof/>
                <w:lang w:val="en-GB"/>
              </w:rPr>
              <w:t xml:space="preserve">Pembahasan ke-165: </w:t>
            </w:r>
            <w:r w:rsidRPr="00653C23">
              <w:rPr>
                <w:rStyle w:val="Hyperlink"/>
                <w:b/>
                <w:bCs/>
                <w:noProof/>
              </w:rPr>
              <w:t>Sebutan Ayat/Surat Ringan</w:t>
            </w:r>
            <w:r>
              <w:rPr>
                <w:noProof/>
                <w:webHidden/>
              </w:rPr>
              <w:tab/>
            </w:r>
            <w:r>
              <w:rPr>
                <w:noProof/>
                <w:webHidden/>
              </w:rPr>
              <w:fldChar w:fldCharType="begin"/>
            </w:r>
            <w:r>
              <w:rPr>
                <w:noProof/>
                <w:webHidden/>
              </w:rPr>
              <w:instrText xml:space="preserve"> PAGEREF _Toc182812104 \h </w:instrText>
            </w:r>
            <w:r>
              <w:rPr>
                <w:noProof/>
                <w:webHidden/>
              </w:rPr>
            </w:r>
            <w:r>
              <w:rPr>
                <w:noProof/>
                <w:webHidden/>
              </w:rPr>
              <w:fldChar w:fldCharType="separate"/>
            </w:r>
            <w:r w:rsidR="002B7B11">
              <w:rPr>
                <w:noProof/>
                <w:webHidden/>
              </w:rPr>
              <w:t>81</w:t>
            </w:r>
            <w:r>
              <w:rPr>
                <w:noProof/>
                <w:webHidden/>
              </w:rPr>
              <w:fldChar w:fldCharType="end"/>
            </w:r>
          </w:hyperlink>
        </w:p>
        <w:p w14:paraId="004EFDF1" w14:textId="3835EBD1" w:rsidR="00696B04" w:rsidRDefault="00696B04">
          <w:pPr>
            <w:pStyle w:val="TOC1"/>
            <w:tabs>
              <w:tab w:val="right" w:leader="dot" w:pos="8148"/>
            </w:tabs>
            <w:rPr>
              <w:rFonts w:eastAsiaTheme="minorEastAsia"/>
              <w:noProof/>
              <w:sz w:val="24"/>
              <w:szCs w:val="24"/>
              <w:lang w:val="en-GB" w:eastAsia="en-GB"/>
            </w:rPr>
          </w:pPr>
          <w:hyperlink w:anchor="_Toc182812105" w:history="1">
            <w:r w:rsidRPr="00653C23">
              <w:rPr>
                <w:rStyle w:val="Hyperlink"/>
                <w:b/>
                <w:bCs/>
                <w:noProof/>
                <w:lang w:val="en-GB"/>
              </w:rPr>
              <w:t xml:space="preserve">Pembahasan ke-166: </w:t>
            </w:r>
            <w:r w:rsidRPr="00653C23">
              <w:rPr>
                <w:rStyle w:val="Hyperlink"/>
                <w:b/>
                <w:bCs/>
                <w:noProof/>
              </w:rPr>
              <w:t>Pengajaran kepada selain anak kaum muslimin</w:t>
            </w:r>
            <w:r>
              <w:rPr>
                <w:noProof/>
                <w:webHidden/>
              </w:rPr>
              <w:tab/>
            </w:r>
            <w:r>
              <w:rPr>
                <w:noProof/>
                <w:webHidden/>
              </w:rPr>
              <w:fldChar w:fldCharType="begin"/>
            </w:r>
            <w:r>
              <w:rPr>
                <w:noProof/>
                <w:webHidden/>
              </w:rPr>
              <w:instrText xml:space="preserve"> PAGEREF _Toc182812105 \h </w:instrText>
            </w:r>
            <w:r>
              <w:rPr>
                <w:noProof/>
                <w:webHidden/>
              </w:rPr>
            </w:r>
            <w:r>
              <w:rPr>
                <w:noProof/>
                <w:webHidden/>
              </w:rPr>
              <w:fldChar w:fldCharType="separate"/>
            </w:r>
            <w:r w:rsidR="002B7B11">
              <w:rPr>
                <w:noProof/>
                <w:webHidden/>
              </w:rPr>
              <w:t>81</w:t>
            </w:r>
            <w:r>
              <w:rPr>
                <w:noProof/>
                <w:webHidden/>
              </w:rPr>
              <w:fldChar w:fldCharType="end"/>
            </w:r>
          </w:hyperlink>
        </w:p>
        <w:p w14:paraId="7170BF7E" w14:textId="4F833D55" w:rsidR="00696B04" w:rsidRDefault="00696B04">
          <w:pPr>
            <w:pStyle w:val="TOC1"/>
            <w:tabs>
              <w:tab w:val="right" w:leader="dot" w:pos="8148"/>
            </w:tabs>
            <w:rPr>
              <w:rFonts w:eastAsiaTheme="minorEastAsia"/>
              <w:noProof/>
              <w:sz w:val="24"/>
              <w:szCs w:val="24"/>
              <w:lang w:val="en-GB" w:eastAsia="en-GB"/>
            </w:rPr>
          </w:pPr>
          <w:hyperlink w:anchor="_Toc182812106" w:history="1">
            <w:r w:rsidRPr="00653C23">
              <w:rPr>
                <w:rStyle w:val="Hyperlink"/>
                <w:b/>
                <w:bCs/>
                <w:noProof/>
                <w:lang w:val="en-GB"/>
              </w:rPr>
              <w:t>Pembahasan ke-167: Hukum membaca Al-Qur'an dengan lahn (kesalahan)</w:t>
            </w:r>
            <w:r>
              <w:rPr>
                <w:noProof/>
                <w:webHidden/>
              </w:rPr>
              <w:tab/>
            </w:r>
            <w:r>
              <w:rPr>
                <w:noProof/>
                <w:webHidden/>
              </w:rPr>
              <w:fldChar w:fldCharType="begin"/>
            </w:r>
            <w:r>
              <w:rPr>
                <w:noProof/>
                <w:webHidden/>
              </w:rPr>
              <w:instrText xml:space="preserve"> PAGEREF _Toc182812106 \h </w:instrText>
            </w:r>
            <w:r>
              <w:rPr>
                <w:noProof/>
                <w:webHidden/>
              </w:rPr>
            </w:r>
            <w:r>
              <w:rPr>
                <w:noProof/>
                <w:webHidden/>
              </w:rPr>
              <w:fldChar w:fldCharType="separate"/>
            </w:r>
            <w:r w:rsidR="002B7B11">
              <w:rPr>
                <w:noProof/>
                <w:webHidden/>
              </w:rPr>
              <w:t>81</w:t>
            </w:r>
            <w:r>
              <w:rPr>
                <w:noProof/>
                <w:webHidden/>
              </w:rPr>
              <w:fldChar w:fldCharType="end"/>
            </w:r>
          </w:hyperlink>
        </w:p>
        <w:p w14:paraId="0D6F46C7" w14:textId="16B47188" w:rsidR="00696B04" w:rsidRDefault="00696B04">
          <w:pPr>
            <w:pStyle w:val="TOC1"/>
            <w:tabs>
              <w:tab w:val="right" w:leader="dot" w:pos="8148"/>
            </w:tabs>
            <w:rPr>
              <w:rFonts w:eastAsiaTheme="minorEastAsia"/>
              <w:noProof/>
              <w:sz w:val="24"/>
              <w:szCs w:val="24"/>
              <w:lang w:val="en-GB" w:eastAsia="en-GB"/>
            </w:rPr>
          </w:pPr>
          <w:hyperlink w:anchor="_Toc182812107" w:history="1">
            <w:r w:rsidRPr="00653C23">
              <w:rPr>
                <w:rStyle w:val="Hyperlink"/>
                <w:b/>
                <w:bCs/>
                <w:noProof/>
                <w:lang w:val="en-GB"/>
              </w:rPr>
              <w:t>Pembahasan ke-168: Membaca Al-Qur'an di masjid-masjid melalui pengeras suara</w:t>
            </w:r>
            <w:r>
              <w:rPr>
                <w:noProof/>
                <w:webHidden/>
              </w:rPr>
              <w:tab/>
            </w:r>
            <w:r>
              <w:rPr>
                <w:noProof/>
                <w:webHidden/>
              </w:rPr>
              <w:fldChar w:fldCharType="begin"/>
            </w:r>
            <w:r>
              <w:rPr>
                <w:noProof/>
                <w:webHidden/>
              </w:rPr>
              <w:instrText xml:space="preserve"> PAGEREF _Toc182812107 \h </w:instrText>
            </w:r>
            <w:r>
              <w:rPr>
                <w:noProof/>
                <w:webHidden/>
              </w:rPr>
            </w:r>
            <w:r>
              <w:rPr>
                <w:noProof/>
                <w:webHidden/>
              </w:rPr>
              <w:fldChar w:fldCharType="separate"/>
            </w:r>
            <w:r w:rsidR="002B7B11">
              <w:rPr>
                <w:noProof/>
                <w:webHidden/>
              </w:rPr>
              <w:t>82</w:t>
            </w:r>
            <w:r>
              <w:rPr>
                <w:noProof/>
                <w:webHidden/>
              </w:rPr>
              <w:fldChar w:fldCharType="end"/>
            </w:r>
          </w:hyperlink>
        </w:p>
        <w:p w14:paraId="00FB07DB" w14:textId="3D71FCAA" w:rsidR="00696B04" w:rsidRDefault="00696B04">
          <w:pPr>
            <w:pStyle w:val="TOC1"/>
            <w:tabs>
              <w:tab w:val="right" w:leader="dot" w:pos="8148"/>
            </w:tabs>
            <w:rPr>
              <w:rFonts w:eastAsiaTheme="minorEastAsia"/>
              <w:noProof/>
              <w:sz w:val="24"/>
              <w:szCs w:val="24"/>
              <w:lang w:val="en-GB" w:eastAsia="en-GB"/>
            </w:rPr>
          </w:pPr>
          <w:hyperlink w:anchor="_Toc182812108" w:history="1">
            <w:r w:rsidRPr="00653C23">
              <w:rPr>
                <w:rStyle w:val="Hyperlink"/>
                <w:b/>
                <w:bCs/>
                <w:noProof/>
                <w:lang w:val="en-GB"/>
              </w:rPr>
              <w:t>DOA PENUTUP</w:t>
            </w:r>
            <w:r>
              <w:rPr>
                <w:noProof/>
                <w:webHidden/>
              </w:rPr>
              <w:tab/>
            </w:r>
            <w:r>
              <w:rPr>
                <w:noProof/>
                <w:webHidden/>
              </w:rPr>
              <w:fldChar w:fldCharType="begin"/>
            </w:r>
            <w:r>
              <w:rPr>
                <w:noProof/>
                <w:webHidden/>
              </w:rPr>
              <w:instrText xml:space="preserve"> PAGEREF _Toc182812108 \h </w:instrText>
            </w:r>
            <w:r>
              <w:rPr>
                <w:noProof/>
                <w:webHidden/>
              </w:rPr>
            </w:r>
            <w:r>
              <w:rPr>
                <w:noProof/>
                <w:webHidden/>
              </w:rPr>
              <w:fldChar w:fldCharType="separate"/>
            </w:r>
            <w:r w:rsidR="002B7B11">
              <w:rPr>
                <w:noProof/>
                <w:webHidden/>
              </w:rPr>
              <w:t>83</w:t>
            </w:r>
            <w:r>
              <w:rPr>
                <w:noProof/>
                <w:webHidden/>
              </w:rPr>
              <w:fldChar w:fldCharType="end"/>
            </w:r>
          </w:hyperlink>
        </w:p>
        <w:p w14:paraId="3968FB94" w14:textId="12150072" w:rsidR="00696B04" w:rsidRDefault="00696B04">
          <w:pPr>
            <w:pStyle w:val="TOC1"/>
            <w:tabs>
              <w:tab w:val="right" w:leader="dot" w:pos="8148"/>
            </w:tabs>
            <w:rPr>
              <w:rFonts w:eastAsiaTheme="minorEastAsia"/>
              <w:noProof/>
              <w:sz w:val="24"/>
              <w:szCs w:val="24"/>
              <w:lang w:val="en-GB" w:eastAsia="en-GB"/>
            </w:rPr>
          </w:pPr>
          <w:hyperlink w:anchor="_Toc182812109" w:history="1">
            <w:r w:rsidRPr="00653C23">
              <w:rPr>
                <w:rStyle w:val="Hyperlink"/>
                <w:b/>
                <w:bCs/>
                <w:noProof/>
              </w:rPr>
              <w:t>REFERENSI</w:t>
            </w:r>
            <w:r>
              <w:rPr>
                <w:noProof/>
                <w:webHidden/>
              </w:rPr>
              <w:tab/>
            </w:r>
            <w:r>
              <w:rPr>
                <w:noProof/>
                <w:webHidden/>
              </w:rPr>
              <w:fldChar w:fldCharType="begin"/>
            </w:r>
            <w:r>
              <w:rPr>
                <w:noProof/>
                <w:webHidden/>
              </w:rPr>
              <w:instrText xml:space="preserve"> PAGEREF _Toc182812109 \h </w:instrText>
            </w:r>
            <w:r>
              <w:rPr>
                <w:noProof/>
                <w:webHidden/>
              </w:rPr>
            </w:r>
            <w:r>
              <w:rPr>
                <w:noProof/>
                <w:webHidden/>
              </w:rPr>
              <w:fldChar w:fldCharType="separate"/>
            </w:r>
            <w:r w:rsidR="002B7B11">
              <w:rPr>
                <w:noProof/>
                <w:webHidden/>
              </w:rPr>
              <w:t>84</w:t>
            </w:r>
            <w:r>
              <w:rPr>
                <w:noProof/>
                <w:webHidden/>
              </w:rPr>
              <w:fldChar w:fldCharType="end"/>
            </w:r>
          </w:hyperlink>
        </w:p>
        <w:p w14:paraId="1BFF010C" w14:textId="0B883E41" w:rsidR="0070058B" w:rsidRDefault="0070058B">
          <w:r>
            <w:rPr>
              <w:b/>
              <w:bCs/>
              <w:noProof/>
            </w:rPr>
            <w:fldChar w:fldCharType="end"/>
          </w:r>
        </w:p>
      </w:sdtContent>
    </w:sdt>
    <w:p w14:paraId="542449DD" w14:textId="537B5C05" w:rsidR="0070058B" w:rsidRDefault="0070058B">
      <w:pPr>
        <w:rPr>
          <w:sz w:val="24"/>
          <w:szCs w:val="24"/>
        </w:rPr>
      </w:pPr>
    </w:p>
    <w:p w14:paraId="39292D3D" w14:textId="77777777" w:rsidR="0070058B" w:rsidRDefault="0070058B">
      <w:pPr>
        <w:rPr>
          <w:sz w:val="24"/>
          <w:szCs w:val="24"/>
          <w:lang w:val="en-GB"/>
        </w:rPr>
      </w:pPr>
      <w:r>
        <w:rPr>
          <w:sz w:val="24"/>
          <w:szCs w:val="24"/>
          <w:lang w:val="en-GB"/>
        </w:rPr>
        <w:br w:type="page"/>
      </w:r>
    </w:p>
    <w:p w14:paraId="0E85411C" w14:textId="02D85B13" w:rsidR="0070058B" w:rsidRPr="0070058B" w:rsidRDefault="0070058B" w:rsidP="0070058B">
      <w:pPr>
        <w:pStyle w:val="Heading1"/>
        <w:jc w:val="center"/>
        <w:rPr>
          <w:b/>
          <w:bCs/>
          <w:color w:val="000000" w:themeColor="text1"/>
          <w:sz w:val="32"/>
          <w:szCs w:val="32"/>
          <w:lang w:val="en-GB"/>
        </w:rPr>
      </w:pPr>
      <w:bookmarkStart w:id="1" w:name="_Toc182811939"/>
      <w:r w:rsidRPr="0070058B">
        <w:rPr>
          <w:b/>
          <w:bCs/>
          <w:color w:val="000000" w:themeColor="text1"/>
          <w:sz w:val="32"/>
          <w:szCs w:val="32"/>
          <w:lang w:val="en-GB"/>
        </w:rPr>
        <w:lastRenderedPageBreak/>
        <w:t>PEMBUKAAN</w:t>
      </w:r>
      <w:bookmarkEnd w:id="1"/>
    </w:p>
    <w:p w14:paraId="5B365202" w14:textId="77777777" w:rsidR="0070058B" w:rsidRDefault="0070058B" w:rsidP="00601B80">
      <w:pPr>
        <w:jc w:val="both"/>
        <w:rPr>
          <w:sz w:val="24"/>
          <w:szCs w:val="24"/>
          <w:lang w:val="en-GB"/>
        </w:rPr>
      </w:pPr>
    </w:p>
    <w:p w14:paraId="6882B8B7" w14:textId="6F6044A5" w:rsidR="00601B80" w:rsidRPr="00601B80" w:rsidRDefault="00601B80" w:rsidP="00601B80">
      <w:pPr>
        <w:jc w:val="both"/>
        <w:rPr>
          <w:sz w:val="24"/>
          <w:szCs w:val="24"/>
          <w:lang w:val="en-GB"/>
        </w:rPr>
      </w:pPr>
      <w:r w:rsidRPr="00601B80">
        <w:rPr>
          <w:sz w:val="24"/>
          <w:szCs w:val="24"/>
          <w:lang w:val="en-GB"/>
        </w:rPr>
        <w:t>Dengan nama Allah Yang Maha Pengasih, Maha Penyayang</w:t>
      </w:r>
    </w:p>
    <w:p w14:paraId="01FB2237" w14:textId="5E973DE8" w:rsidR="00601B80" w:rsidRDefault="00601B80" w:rsidP="00601B80">
      <w:pPr>
        <w:jc w:val="both"/>
        <w:rPr>
          <w:sz w:val="24"/>
          <w:szCs w:val="24"/>
          <w:lang w:val="en-GB"/>
        </w:rPr>
      </w:pPr>
      <w:r w:rsidRPr="00601B80">
        <w:rPr>
          <w:sz w:val="24"/>
          <w:szCs w:val="24"/>
          <w:lang w:val="en-GB"/>
        </w:rPr>
        <w:t>Segala puji hanya bagi Allah semata, salawat dan salam semoga tercurah kepada Nabi yang tiada nabi setelahnya.</w:t>
      </w:r>
      <w:r>
        <w:rPr>
          <w:sz w:val="24"/>
          <w:szCs w:val="24"/>
          <w:lang w:val="en-GB"/>
        </w:rPr>
        <w:t xml:space="preserve"> </w:t>
      </w:r>
      <w:r w:rsidRPr="00601B80">
        <w:rPr>
          <w:sz w:val="24"/>
          <w:szCs w:val="24"/>
          <w:lang w:val="en-GB"/>
        </w:rPr>
        <w:t>Amma ba’du:</w:t>
      </w:r>
    </w:p>
    <w:p w14:paraId="4C8A7699" w14:textId="022493F4" w:rsidR="00601B80" w:rsidRPr="00601B80" w:rsidRDefault="00601B80" w:rsidP="00601B80">
      <w:pPr>
        <w:jc w:val="both"/>
        <w:rPr>
          <w:sz w:val="24"/>
          <w:szCs w:val="24"/>
          <w:lang w:val="en-GB"/>
        </w:rPr>
      </w:pPr>
      <w:r w:rsidRPr="00601B80">
        <w:rPr>
          <w:sz w:val="24"/>
          <w:szCs w:val="24"/>
          <w:lang w:val="en-GB"/>
        </w:rPr>
        <w:t>Sesungguhnya Al-Qur’an adalah firman Allah yang diturunkan oleh Ruhul Amin (Jibril), sebagai hujjah Allah atas seluruh alam, dan bukti keesaan-Nya dalam rububiyah, uluhiyah, nama-nama, dan sifat-sifat-Nya. Al-Qur’an adalah mukjizat yang kekal. Ia merupakan sistem terbesar dan konstitusi tertua</w:t>
      </w:r>
      <w:r w:rsidR="00B02837">
        <w:rPr>
          <w:rStyle w:val="FootnoteReference"/>
          <w:sz w:val="24"/>
          <w:szCs w:val="24"/>
          <w:lang w:val="en-GB"/>
        </w:rPr>
        <w:t>[</w:t>
      </w:r>
      <w:r w:rsidR="00B02837">
        <w:rPr>
          <w:rStyle w:val="FootnoteReference"/>
          <w:sz w:val="24"/>
          <w:szCs w:val="24"/>
          <w:lang w:val="en-GB"/>
        </w:rPr>
        <w:footnoteReference w:id="1"/>
      </w:r>
      <w:r w:rsidR="00B02837">
        <w:rPr>
          <w:rStyle w:val="FootnoteReference"/>
          <w:sz w:val="24"/>
          <w:szCs w:val="24"/>
          <w:lang w:val="en-GB"/>
        </w:rPr>
        <w:t>]</w:t>
      </w:r>
      <w:r w:rsidRPr="00601B80">
        <w:rPr>
          <w:sz w:val="24"/>
          <w:szCs w:val="24"/>
          <w:lang w:val="en-GB"/>
        </w:rPr>
        <w:t xml:space="preserve"> bagi umat manusia dalam urusan agama dan dunia mereka. Melalui Al-Qur’an, kebaikan umat manusia dan alam semesta dapat tercapai, serta menjadi penengah di antara manusia.</w:t>
      </w:r>
    </w:p>
    <w:p w14:paraId="76F4A438" w14:textId="77777777" w:rsidR="00601B80" w:rsidRDefault="00601B80" w:rsidP="00601B80">
      <w:pPr>
        <w:jc w:val="both"/>
        <w:rPr>
          <w:sz w:val="24"/>
          <w:szCs w:val="24"/>
          <w:lang w:val="en-GB"/>
        </w:rPr>
      </w:pPr>
      <w:r w:rsidRPr="00601B80">
        <w:rPr>
          <w:sz w:val="24"/>
          <w:szCs w:val="24"/>
          <w:lang w:val="en-GB"/>
        </w:rPr>
        <w:t>Al-Qur’an adalah konstitusi kita, cahaya kita, identitas kita, kehidupan kita, simbol kemuliaan kita, dan sumber kebahagiaan, keselamatan, petunjuk, serta kemenangan kita. Maka, junjunglah panjinya melalui ilmu, amal, dan penerapannya, serta sampaikanlah kepada seluruh manusia.</w:t>
      </w:r>
    </w:p>
    <w:p w14:paraId="375DB210" w14:textId="77777777" w:rsidR="005B31A7" w:rsidRPr="005B31A7" w:rsidRDefault="005B31A7" w:rsidP="005B31A7">
      <w:pPr>
        <w:jc w:val="both"/>
        <w:rPr>
          <w:sz w:val="24"/>
          <w:szCs w:val="24"/>
          <w:lang w:val="en-GB"/>
        </w:rPr>
      </w:pPr>
      <w:r w:rsidRPr="005B31A7">
        <w:rPr>
          <w:sz w:val="24"/>
          <w:szCs w:val="24"/>
          <w:lang w:val="en-GB"/>
        </w:rPr>
        <w:t>Al-Qur’an adalah tali Allah yang kokoh, peringatan yang bijak, dan jalan yang lurus. Barang siapa yang meninggalkannya dengan sikap sombong, Allah akan menghancurkannya. Dan barang siapa mencari petunjuk di luar Al-Qur’an, Allah akan menyesatkannya.</w:t>
      </w:r>
    </w:p>
    <w:p w14:paraId="2084DA12" w14:textId="77777777" w:rsidR="005B31A7" w:rsidRPr="005B31A7" w:rsidRDefault="005B31A7" w:rsidP="005B31A7">
      <w:pPr>
        <w:jc w:val="both"/>
        <w:rPr>
          <w:sz w:val="24"/>
          <w:szCs w:val="24"/>
          <w:lang w:val="en-GB"/>
        </w:rPr>
      </w:pPr>
      <w:r w:rsidRPr="005B31A7">
        <w:rPr>
          <w:sz w:val="24"/>
          <w:szCs w:val="24"/>
          <w:lang w:val="en-GB"/>
        </w:rPr>
        <w:t>Ia adalah obat bagi hati, penyembuh jiwa, kelezatan bagi orang-orang beriman, hiburan bagi yang berpuasa, serta cahaya bagi yang tersesat. Al-Qur’an adalah sumber keberuntungan, kesuksesan, petunjuk yang tepat, dan keberkahan di dunia serta akhirat. Ia adalah kebahagiaan dunia dan akhirat, lentera di jalan kebenaran, wewangian kehidupan, teman di kala sunyi dan keterasingan, serta penasihat hati.</w:t>
      </w:r>
    </w:p>
    <w:p w14:paraId="23AE983E" w14:textId="77777777" w:rsidR="005B31A7" w:rsidRPr="005B31A7" w:rsidRDefault="005B31A7" w:rsidP="005B31A7">
      <w:pPr>
        <w:jc w:val="both"/>
        <w:rPr>
          <w:sz w:val="24"/>
          <w:szCs w:val="24"/>
          <w:lang w:val="en-GB"/>
        </w:rPr>
      </w:pPr>
      <w:r w:rsidRPr="005B31A7">
        <w:rPr>
          <w:sz w:val="24"/>
          <w:szCs w:val="24"/>
          <w:lang w:val="en-GB"/>
        </w:rPr>
        <w:t xml:space="preserve">Di antara amal sunah yang paling besar untuk mendapatkan cinta Allah adalah membaca Al-Qur’an. Melalui Al-Qur’an, iman, keyakinan, dan keteguhan hati </w:t>
      </w:r>
      <w:r w:rsidRPr="005B31A7">
        <w:rPr>
          <w:sz w:val="24"/>
          <w:szCs w:val="24"/>
          <w:lang w:val="en-GB"/>
        </w:rPr>
        <w:lastRenderedPageBreak/>
        <w:t>tercapai, menghindarkan manusia dari penyakit ateisme, kebingungan, hawa nafsu, dan syubhat.</w:t>
      </w:r>
    </w:p>
    <w:p w14:paraId="3DF9733E" w14:textId="43AB3879" w:rsidR="005B31A7" w:rsidRPr="005B31A7" w:rsidRDefault="005B31A7" w:rsidP="005B31A7">
      <w:pPr>
        <w:jc w:val="both"/>
        <w:rPr>
          <w:sz w:val="24"/>
          <w:szCs w:val="24"/>
          <w:lang w:val="en-GB"/>
        </w:rPr>
      </w:pPr>
      <w:r w:rsidRPr="005B31A7">
        <w:rPr>
          <w:sz w:val="24"/>
          <w:szCs w:val="24"/>
          <w:lang w:val="en-GB"/>
        </w:rPr>
        <w:t xml:space="preserve">Al-Qur’an adalah yang mendidik umat, memperbaiki akhlak mereka, menyucikan jiwa, memurnikan pikiran, mempertajam kecerdasan, mengasah bakat, menguatkan tekad, meninggikan cita-cita, dan memperkokoh </w:t>
      </w:r>
      <w:r>
        <w:rPr>
          <w:sz w:val="24"/>
          <w:szCs w:val="24"/>
          <w:lang w:val="en-GB"/>
        </w:rPr>
        <w:t>k</w:t>
      </w:r>
      <w:r w:rsidRPr="005B31A7">
        <w:rPr>
          <w:sz w:val="24"/>
          <w:szCs w:val="24"/>
          <w:lang w:val="en-GB"/>
        </w:rPr>
        <w:t xml:space="preserve">einginan-keinginan... Al-Qur'an ini terus bekerja hingga mampu mengubah para penggembala domba menjadi pemimpin umat, dan mengangkat mereka dari keterasingan dalam kejahilan menjadi panji-panji </w:t>
      </w:r>
      <w:r>
        <w:rPr>
          <w:sz w:val="24"/>
          <w:szCs w:val="24"/>
          <w:lang w:val="en-GB"/>
        </w:rPr>
        <w:t>ke</w:t>
      </w:r>
      <w:r w:rsidRPr="005B31A7">
        <w:rPr>
          <w:sz w:val="24"/>
          <w:szCs w:val="24"/>
          <w:lang w:val="en-GB"/>
        </w:rPr>
        <w:t>ilmu</w:t>
      </w:r>
      <w:r>
        <w:rPr>
          <w:sz w:val="24"/>
          <w:szCs w:val="24"/>
          <w:lang w:val="en-GB"/>
        </w:rPr>
        <w:t>an</w:t>
      </w:r>
      <w:r w:rsidRPr="005B31A7">
        <w:rPr>
          <w:sz w:val="24"/>
          <w:szCs w:val="24"/>
          <w:lang w:val="en-GB"/>
        </w:rPr>
        <w:t xml:space="preserve"> dan hikmah.</w:t>
      </w:r>
    </w:p>
    <w:p w14:paraId="25C6E66B" w14:textId="2443D3F4" w:rsidR="005B31A7" w:rsidRPr="005B31A7" w:rsidRDefault="005B31A7" w:rsidP="005B31A7">
      <w:pPr>
        <w:jc w:val="both"/>
        <w:rPr>
          <w:sz w:val="24"/>
          <w:szCs w:val="24"/>
          <w:lang w:val="en-GB"/>
        </w:rPr>
      </w:pPr>
      <w:r w:rsidRPr="005B31A7">
        <w:rPr>
          <w:sz w:val="24"/>
          <w:szCs w:val="24"/>
          <w:lang w:val="en-GB"/>
        </w:rPr>
        <w:t xml:space="preserve">Sesungguhnya kita semakin jauh dari merenungkan Al-Qur'an, </w:t>
      </w:r>
      <w:r>
        <w:rPr>
          <w:sz w:val="24"/>
          <w:szCs w:val="24"/>
          <w:lang w:val="en-GB"/>
        </w:rPr>
        <w:t xml:space="preserve">dengan </w:t>
      </w:r>
      <w:r w:rsidRPr="005B31A7">
        <w:rPr>
          <w:sz w:val="24"/>
          <w:szCs w:val="24"/>
          <w:lang w:val="en-GB"/>
        </w:rPr>
        <w:t>berhenti pada ayat-ayatnya, pelajaran-pelajarannya, permata-permata hikmahnya, dan khazanahnya. Andai saja kita dan umat ini mendalami Al-Qur'an, niscaya kita akan terbebas dari banyak kekacauan, krisis, dan kesulitan, baik secara individu, keluarga, lembaga, masyarakat, maupun negara. Karena Al-Qur'an mengandung kebahagiaan bagi umat manusia; ia adalah cahaya, petunjuk, keberhasilan, kemenangan, dan kejayaan.</w:t>
      </w:r>
    </w:p>
    <w:p w14:paraId="62019AE0" w14:textId="323D53FC" w:rsidR="005B31A7" w:rsidRPr="00A82AED" w:rsidRDefault="0014202C" w:rsidP="00A12D18">
      <w:pPr>
        <w:jc w:val="center"/>
        <w:rPr>
          <w:rFonts w:asciiTheme="majorBidi" w:hAnsiTheme="majorBidi" w:cstheme="majorBidi"/>
          <w:i/>
          <w:iCs/>
          <w:color w:val="FF0000"/>
          <w:sz w:val="24"/>
          <w:szCs w:val="24"/>
          <w:lang w:val="en-GB"/>
        </w:rPr>
      </w:pPr>
      <w:r w:rsidRPr="00A82AED">
        <w:rPr>
          <w:rFonts w:asciiTheme="majorBidi" w:hAnsiTheme="majorBidi" w:cstheme="majorBidi"/>
          <w:i/>
          <w:iCs/>
          <w:color w:val="FF0000"/>
          <w:sz w:val="24"/>
          <w:szCs w:val="24"/>
          <w:lang w:val="en-GB"/>
        </w:rPr>
        <w:t>“</w:t>
      </w:r>
      <w:r w:rsidR="005B31A7" w:rsidRPr="00A82AED">
        <w:rPr>
          <w:rFonts w:asciiTheme="majorBidi" w:hAnsiTheme="majorBidi" w:cstheme="majorBidi"/>
          <w:i/>
          <w:iCs/>
          <w:color w:val="FF0000"/>
          <w:sz w:val="24"/>
          <w:szCs w:val="24"/>
          <w:lang w:val="en-GB"/>
        </w:rPr>
        <w:t>Wahai pembaru akhlak kami…</w:t>
      </w:r>
    </w:p>
    <w:p w14:paraId="4804F951" w14:textId="616F3F9F" w:rsidR="005B31A7" w:rsidRPr="00A82AED" w:rsidRDefault="005B31A7" w:rsidP="00A12D18">
      <w:pPr>
        <w:jc w:val="center"/>
        <w:rPr>
          <w:rFonts w:asciiTheme="majorBidi" w:hAnsiTheme="majorBidi" w:cstheme="majorBidi"/>
          <w:i/>
          <w:iCs/>
          <w:color w:val="FF0000"/>
          <w:sz w:val="24"/>
          <w:szCs w:val="24"/>
          <w:lang w:val="en-GB"/>
        </w:rPr>
      </w:pPr>
      <w:r w:rsidRPr="00A82AED">
        <w:rPr>
          <w:rFonts w:asciiTheme="majorBidi" w:hAnsiTheme="majorBidi" w:cstheme="majorBidi"/>
          <w:i/>
          <w:iCs/>
          <w:color w:val="FF0000"/>
          <w:sz w:val="24"/>
          <w:szCs w:val="24"/>
          <w:lang w:val="en-GB"/>
        </w:rPr>
        <w:t>Wahai pembaru… penyakitnya ada di sini.</w:t>
      </w:r>
      <w:r w:rsidR="0014202C" w:rsidRPr="00A82AED">
        <w:rPr>
          <w:rFonts w:asciiTheme="majorBidi" w:hAnsiTheme="majorBidi" w:cstheme="majorBidi"/>
          <w:i/>
          <w:iCs/>
          <w:color w:val="FF0000"/>
          <w:sz w:val="24"/>
          <w:szCs w:val="24"/>
          <w:lang w:val="en-GB"/>
        </w:rPr>
        <w:t>”</w:t>
      </w:r>
    </w:p>
    <w:p w14:paraId="5A8268FE" w14:textId="5926FEAC" w:rsidR="005B31A7" w:rsidRPr="005B31A7" w:rsidRDefault="005B31A7" w:rsidP="005B31A7">
      <w:pPr>
        <w:jc w:val="both"/>
        <w:rPr>
          <w:sz w:val="24"/>
          <w:szCs w:val="24"/>
          <w:lang w:val="en-GB"/>
        </w:rPr>
      </w:pPr>
      <w:r w:rsidRPr="005B31A7">
        <w:rPr>
          <w:sz w:val="24"/>
          <w:szCs w:val="24"/>
          <w:lang w:val="en-GB"/>
        </w:rPr>
        <w:t>Tinggalkanlah filsafat pemikiran yang bertele-tele, upaya meyakinkan umat dengan banyak hal yang remeh dan teori-teori ahli kalam dan logika yang merusak akal manusia. Mereka telah menjauhkan umat dari Kitab Allah.</w:t>
      </w:r>
    </w:p>
    <w:p w14:paraId="413CC8F8" w14:textId="77777777" w:rsidR="00A12D18" w:rsidRPr="00A12D18" w:rsidRDefault="00A12D18" w:rsidP="00A12D18">
      <w:pPr>
        <w:jc w:val="both"/>
        <w:rPr>
          <w:sz w:val="24"/>
          <w:szCs w:val="24"/>
          <w:lang w:val="en-GB"/>
        </w:rPr>
      </w:pPr>
      <w:r w:rsidRPr="00A12D18">
        <w:rPr>
          <w:sz w:val="24"/>
          <w:szCs w:val="24"/>
          <w:lang w:val="en-GB"/>
        </w:rPr>
        <w:t xml:space="preserve">Jika kita berhasil mendorong seorang Muslim untuk mendekat kepada Al-Qur'an, merenungkannya, dan mempelajari maknanya, maka segala hawa nafsu dan filosofi kontemporer akan runtuh di hadapan pemuda Muslim yang mencari kebenaran, bahkan hanya dengan satu kali </w:t>
      </w:r>
      <w:r w:rsidRPr="00A12D18">
        <w:rPr>
          <w:i/>
          <w:iCs/>
          <w:sz w:val="24"/>
          <w:szCs w:val="24"/>
          <w:lang w:val="en-GB"/>
        </w:rPr>
        <w:t>khataman tadabbur</w:t>
      </w:r>
      <w:r w:rsidRPr="00A12D18">
        <w:rPr>
          <w:sz w:val="24"/>
          <w:szCs w:val="24"/>
          <w:lang w:val="en-GB"/>
        </w:rPr>
        <w:t xml:space="preserve"> pertama.</w:t>
      </w:r>
    </w:p>
    <w:p w14:paraId="53F69AEC" w14:textId="77777777" w:rsidR="00A12D18" w:rsidRPr="00A12D18" w:rsidRDefault="00A12D18" w:rsidP="00A12D18">
      <w:pPr>
        <w:jc w:val="both"/>
        <w:rPr>
          <w:sz w:val="24"/>
          <w:szCs w:val="24"/>
          <w:lang w:val="en-GB"/>
        </w:rPr>
      </w:pPr>
      <w:r w:rsidRPr="00A12D18">
        <w:rPr>
          <w:sz w:val="24"/>
          <w:szCs w:val="24"/>
          <w:lang w:val="en-GB"/>
        </w:rPr>
        <w:t>Satu kali pembacaan yang tulus terhadap Kitab Allah dapat menciptakan perubahan luar biasa dalam akal, jiwa, perasaan, akhlak, perilaku, kekuatan hubungan seseorang dengan Rabb-nya, dan peningkatan imannya. Hal ini tidak dapat dilakukan oleh seluruh tulisan panjang pemikiran dan pelatihan filsafat modern dengan terminologi rumit dan kebanggaannya.</w:t>
      </w:r>
    </w:p>
    <w:p w14:paraId="36A23EDB" w14:textId="77777777" w:rsidR="00A12D18" w:rsidRPr="00A12D18" w:rsidRDefault="00A12D18" w:rsidP="00A12D18">
      <w:pPr>
        <w:jc w:val="both"/>
        <w:rPr>
          <w:sz w:val="24"/>
          <w:szCs w:val="24"/>
          <w:lang w:val="en-GB"/>
        </w:rPr>
      </w:pPr>
      <w:r w:rsidRPr="00A12D18">
        <w:rPr>
          <w:sz w:val="24"/>
          <w:szCs w:val="24"/>
          <w:lang w:val="en-GB"/>
        </w:rPr>
        <w:t xml:space="preserve">Satu kali pembacaan yang tulus terhadap Kitab Allah sudah cukup untuk mengubah kehidupan umat—baik individu maupun kelompok—menuju yang lebih tinggi, lebih luhur, dan lebih baik dalam semua aspek kehidupan mereka. </w:t>
      </w:r>
      <w:r w:rsidRPr="00A12D18">
        <w:rPr>
          <w:sz w:val="24"/>
          <w:szCs w:val="24"/>
          <w:lang w:val="en-GB"/>
        </w:rPr>
        <w:lastRenderedPageBreak/>
        <w:t>Sebagaimana Al-Qur'an telah mengubah generasi Al-Qur'an pertama, yaitu generasi sahabat yang istimewa.</w:t>
      </w:r>
    </w:p>
    <w:p w14:paraId="0B493F54" w14:textId="77777777" w:rsidR="0014202C" w:rsidRPr="0014202C" w:rsidRDefault="00A12D18" w:rsidP="0014202C">
      <w:pPr>
        <w:jc w:val="both"/>
        <w:rPr>
          <w:sz w:val="24"/>
          <w:szCs w:val="24"/>
          <w:lang w:val="en-GB"/>
        </w:rPr>
      </w:pPr>
      <w:r w:rsidRPr="00A12D18">
        <w:rPr>
          <w:sz w:val="24"/>
          <w:szCs w:val="24"/>
          <w:lang w:val="en-GB"/>
        </w:rPr>
        <w:t xml:space="preserve">Umat harus mengambil petunjuk, keyakinan, ketenangan, kebenaran, kemenangan, kekuatan, kemuliaan, kemajuan, keteguhan, dan keunggulan dari Kitab Cahaya, Furqan, Petunjuk, dan Keyakinan—yang diturunkan oleh Yang Maha Perkasa, Maha Bijaksana, Maha Terpuji. Umat tidak akan menemukan semua itu </w:t>
      </w:r>
      <w:r w:rsidR="0014202C" w:rsidRPr="0014202C">
        <w:rPr>
          <w:sz w:val="24"/>
          <w:szCs w:val="24"/>
          <w:lang w:val="en-GB"/>
        </w:rPr>
        <w:t>pada Teori-teori Plato, Erikson, dan peradaban Barat berpaling dari sumber cahaya dan keselamatan mereka. Barang siapa mencari petunjuk dan hukum syariat di luar Al-Qur'an, Allah akan menyesatkannya. Ia akan gagal dan merugi, karena tidak ada perubahan pada sunnatullah. Hukum Allah di alam semesta tetap terjaga dan diketahui sepanjang sejarah umat manusia.</w:t>
      </w:r>
    </w:p>
    <w:p w14:paraId="224EA469" w14:textId="04C44BE0" w:rsidR="0014202C" w:rsidRPr="00A82AED" w:rsidRDefault="0014202C" w:rsidP="0014202C">
      <w:pPr>
        <w:jc w:val="center"/>
        <w:rPr>
          <w:rFonts w:asciiTheme="majorBidi" w:hAnsiTheme="majorBidi" w:cstheme="majorBidi"/>
          <w:i/>
          <w:iCs/>
          <w:color w:val="FF0000"/>
          <w:sz w:val="24"/>
          <w:szCs w:val="24"/>
          <w:lang w:val="en-GB"/>
        </w:rPr>
      </w:pPr>
      <w:r w:rsidRPr="00A82AED">
        <w:rPr>
          <w:rFonts w:asciiTheme="majorBidi" w:hAnsiTheme="majorBidi" w:cstheme="majorBidi"/>
          <w:i/>
          <w:iCs/>
          <w:color w:val="FF0000"/>
          <w:sz w:val="24"/>
          <w:szCs w:val="24"/>
          <w:lang w:val="en-GB"/>
        </w:rPr>
        <w:t>“Sunnatullah dalam sejarah adalah ketetapan yang tidak berubah,</w:t>
      </w:r>
    </w:p>
    <w:p w14:paraId="51EE0BB1" w14:textId="349A9310" w:rsidR="0014202C" w:rsidRPr="00A82AED" w:rsidRDefault="0014202C" w:rsidP="0014202C">
      <w:pPr>
        <w:jc w:val="center"/>
        <w:rPr>
          <w:rFonts w:asciiTheme="majorBidi" w:hAnsiTheme="majorBidi" w:cstheme="majorBidi"/>
          <w:i/>
          <w:iCs/>
          <w:color w:val="FF0000"/>
          <w:sz w:val="24"/>
          <w:szCs w:val="24"/>
          <w:lang w:val="en-GB"/>
        </w:rPr>
      </w:pPr>
      <w:r w:rsidRPr="00A82AED">
        <w:rPr>
          <w:rFonts w:asciiTheme="majorBidi" w:hAnsiTheme="majorBidi" w:cstheme="majorBidi"/>
          <w:i/>
          <w:iCs/>
          <w:color w:val="FF0000"/>
          <w:sz w:val="24"/>
          <w:szCs w:val="24"/>
          <w:lang w:val="en-GB"/>
        </w:rPr>
        <w:t>Kebenaran akan selalu unggul, sementara khayalan akan sirna.”</w:t>
      </w:r>
    </w:p>
    <w:p w14:paraId="207A1F70" w14:textId="77777777" w:rsidR="0014202C" w:rsidRDefault="0014202C" w:rsidP="0014202C">
      <w:pPr>
        <w:jc w:val="both"/>
        <w:rPr>
          <w:sz w:val="24"/>
          <w:szCs w:val="24"/>
          <w:lang w:val="en-GB"/>
        </w:rPr>
      </w:pPr>
      <w:r w:rsidRPr="0014202C">
        <w:rPr>
          <w:sz w:val="24"/>
          <w:szCs w:val="24"/>
          <w:lang w:val="en-GB"/>
        </w:rPr>
        <w:t xml:space="preserve">Namun, di dalam umat ini ada yang merusaknya seperti rayap yang menggerogoti, dan ada pula yang menyisipkan racun di dalam madu yang tampak manis. </w:t>
      </w:r>
    </w:p>
    <w:p w14:paraId="22B0D4FF" w14:textId="57EBF91D" w:rsidR="0014202C" w:rsidRPr="00A82AED" w:rsidRDefault="0014202C" w:rsidP="0014202C">
      <w:pPr>
        <w:jc w:val="center"/>
        <w:rPr>
          <w:rFonts w:asciiTheme="majorBidi" w:hAnsiTheme="majorBidi" w:cstheme="majorBidi"/>
          <w:i/>
          <w:iCs/>
          <w:color w:val="FF0000"/>
          <w:sz w:val="24"/>
          <w:szCs w:val="24"/>
          <w:lang w:val="en-GB"/>
        </w:rPr>
      </w:pPr>
      <w:r w:rsidRPr="00A82AED">
        <w:rPr>
          <w:rFonts w:asciiTheme="majorBidi" w:hAnsiTheme="majorBidi" w:cstheme="majorBidi"/>
          <w:i/>
          <w:iCs/>
          <w:color w:val="FF0000"/>
          <w:sz w:val="24"/>
          <w:szCs w:val="24"/>
          <w:lang w:val="en-GB"/>
        </w:rPr>
        <w:t>“Rayap itu berasal dari kita sendiri, maka janganlah hanya menyalahkan pihak lain, tetapi obati sumber kerusakan itu.”</w:t>
      </w:r>
    </w:p>
    <w:p w14:paraId="140F23C7" w14:textId="0814D80B" w:rsidR="0014202C" w:rsidRPr="0014202C" w:rsidRDefault="0014202C" w:rsidP="0014202C">
      <w:pPr>
        <w:jc w:val="both"/>
        <w:rPr>
          <w:sz w:val="24"/>
          <w:szCs w:val="24"/>
          <w:lang w:val="en-GB"/>
        </w:rPr>
      </w:pPr>
      <w:r w:rsidRPr="0014202C">
        <w:rPr>
          <w:sz w:val="24"/>
          <w:szCs w:val="24"/>
          <w:lang w:val="en-GB"/>
        </w:rPr>
        <w:t>Mereka memberi umat racun namun bersumpah bahwa itu adalah air kehidupan.</w:t>
      </w:r>
    </w:p>
    <w:p w14:paraId="23DC4DDB" w14:textId="77777777" w:rsidR="0014202C" w:rsidRPr="0014202C" w:rsidRDefault="0014202C" w:rsidP="0014202C">
      <w:pPr>
        <w:jc w:val="both"/>
        <w:rPr>
          <w:sz w:val="24"/>
          <w:szCs w:val="24"/>
          <w:lang w:val="en-GB"/>
        </w:rPr>
      </w:pPr>
      <w:r w:rsidRPr="0014202C">
        <w:rPr>
          <w:sz w:val="24"/>
          <w:szCs w:val="24"/>
          <w:lang w:val="en-GB"/>
        </w:rPr>
        <w:t>Al-Qur'an adalah mutiara yang membutuhkan penyelam yang ahli untuk mengeluarkannya, sehingga orang-orang dapat mengambil manfaat darinya. Dengan demikian, hati akan hidup, jiwa akan terbangun, cahaya akan terlihat, dan hidup akan terasa penuh kebahagiaan.</w:t>
      </w:r>
    </w:p>
    <w:p w14:paraId="55A385C0" w14:textId="77777777" w:rsidR="0014202C" w:rsidRDefault="0014202C" w:rsidP="0014202C">
      <w:pPr>
        <w:jc w:val="both"/>
        <w:rPr>
          <w:sz w:val="24"/>
          <w:szCs w:val="24"/>
          <w:lang w:val="en-GB"/>
        </w:rPr>
      </w:pPr>
      <w:r w:rsidRPr="0014202C">
        <w:rPr>
          <w:sz w:val="24"/>
          <w:szCs w:val="24"/>
          <w:lang w:val="en-GB"/>
        </w:rPr>
        <w:t>Maka, apakah umat ini menyadari hakikat dan keagungan Al-Qur'an, bahwa dengannya terdapat keberuntungan, kemenangan, dan keselamatan dari penyimpangan serta berbagai permasalahan?</w:t>
      </w:r>
    </w:p>
    <w:p w14:paraId="14360C0A" w14:textId="558FBE24" w:rsidR="0014202C" w:rsidRPr="00A82AED" w:rsidRDefault="001C7293" w:rsidP="0014202C">
      <w:pPr>
        <w:jc w:val="center"/>
        <w:rPr>
          <w:rFonts w:asciiTheme="majorBidi" w:hAnsiTheme="majorBidi" w:cstheme="majorBidi"/>
          <w:i/>
          <w:iCs/>
          <w:color w:val="FF0000"/>
          <w:sz w:val="24"/>
          <w:szCs w:val="24"/>
          <w:lang w:val="en-GB"/>
        </w:rPr>
      </w:pPr>
      <w:r w:rsidRPr="00A82AED">
        <w:rPr>
          <w:rFonts w:asciiTheme="majorBidi" w:hAnsiTheme="majorBidi" w:cstheme="majorBidi"/>
          <w:i/>
          <w:iCs/>
          <w:color w:val="FF0000"/>
          <w:sz w:val="24"/>
          <w:szCs w:val="24"/>
          <w:lang w:val="en-GB"/>
        </w:rPr>
        <w:t>“</w:t>
      </w:r>
      <w:r w:rsidR="0014202C" w:rsidRPr="00A82AED">
        <w:rPr>
          <w:rFonts w:asciiTheme="majorBidi" w:hAnsiTheme="majorBidi" w:cstheme="majorBidi"/>
          <w:i/>
          <w:iCs/>
          <w:color w:val="FF0000"/>
          <w:sz w:val="24"/>
          <w:szCs w:val="24"/>
          <w:lang w:val="en-GB"/>
        </w:rPr>
        <w:t>Penyakit kita berasal dari diri kita sendiri, dan seandainya kita berpegang teguh pada Kitab Allah, penyakit itu tidak akan menjadi begitu parah.</w:t>
      </w:r>
      <w:r w:rsidRPr="00A82AED">
        <w:rPr>
          <w:rFonts w:asciiTheme="majorBidi" w:hAnsiTheme="majorBidi" w:cstheme="majorBidi"/>
          <w:i/>
          <w:iCs/>
          <w:color w:val="FF0000"/>
          <w:sz w:val="24"/>
          <w:szCs w:val="24"/>
          <w:lang w:val="en-GB"/>
        </w:rPr>
        <w:t>”</w:t>
      </w:r>
    </w:p>
    <w:p w14:paraId="7878A07D" w14:textId="7F1B3337" w:rsidR="0014202C" w:rsidRPr="00A82AED" w:rsidRDefault="001C7293" w:rsidP="0014202C">
      <w:pPr>
        <w:jc w:val="center"/>
        <w:rPr>
          <w:rFonts w:asciiTheme="majorBidi" w:hAnsiTheme="majorBidi" w:cstheme="majorBidi"/>
          <w:i/>
          <w:iCs/>
          <w:color w:val="FF0000"/>
          <w:sz w:val="24"/>
          <w:szCs w:val="24"/>
          <w:lang w:val="en-GB"/>
        </w:rPr>
      </w:pPr>
      <w:r w:rsidRPr="00A82AED">
        <w:rPr>
          <w:rFonts w:asciiTheme="majorBidi" w:hAnsiTheme="majorBidi" w:cstheme="majorBidi"/>
          <w:i/>
          <w:iCs/>
          <w:color w:val="FF0000"/>
          <w:sz w:val="24"/>
          <w:szCs w:val="24"/>
          <w:lang w:val="en-GB"/>
        </w:rPr>
        <w:t>“</w:t>
      </w:r>
      <w:r w:rsidR="0014202C" w:rsidRPr="00A82AED">
        <w:rPr>
          <w:rFonts w:asciiTheme="majorBidi" w:hAnsiTheme="majorBidi" w:cstheme="majorBidi"/>
          <w:i/>
          <w:iCs/>
          <w:color w:val="FF0000"/>
          <w:sz w:val="24"/>
          <w:szCs w:val="24"/>
          <w:lang w:val="en-GB"/>
        </w:rPr>
        <w:t>Zamzam ada di negeri kita, tetapi siapa yang bisa meyakinkan orang akan manfaat Zamzam?</w:t>
      </w:r>
      <w:r w:rsidRPr="00A82AED">
        <w:rPr>
          <w:rFonts w:asciiTheme="majorBidi" w:hAnsiTheme="majorBidi" w:cstheme="majorBidi"/>
          <w:i/>
          <w:iCs/>
          <w:color w:val="FF0000"/>
          <w:sz w:val="24"/>
          <w:szCs w:val="24"/>
          <w:lang w:val="en-GB"/>
        </w:rPr>
        <w:t>”</w:t>
      </w:r>
    </w:p>
    <w:p w14:paraId="46B1D8D7" w14:textId="77777777" w:rsidR="0014202C" w:rsidRPr="0014202C" w:rsidRDefault="0014202C" w:rsidP="0014202C">
      <w:pPr>
        <w:jc w:val="both"/>
        <w:rPr>
          <w:sz w:val="24"/>
          <w:szCs w:val="24"/>
          <w:lang w:val="en-GB"/>
        </w:rPr>
      </w:pPr>
      <w:r w:rsidRPr="0014202C">
        <w:rPr>
          <w:sz w:val="24"/>
          <w:szCs w:val="24"/>
          <w:lang w:val="en-GB"/>
        </w:rPr>
        <w:lastRenderedPageBreak/>
        <w:t>Ibnu Taimiyah, yang dikenal dengan keahliannya dalam tafsir dan tadabbur Al-Qur'an, bahkan pernah berkata, "Aku mengacu pada seratus tafsir untuk memahami satu ayat, namun aku menyesal telah menyia-nyiakan sebagian besar waktuku untuk hal-hal selain makna Al-Qur'an."</w:t>
      </w:r>
    </w:p>
    <w:p w14:paraId="2FD88CA5" w14:textId="77777777" w:rsidR="0014202C" w:rsidRPr="0014202C" w:rsidRDefault="0014202C" w:rsidP="0014202C">
      <w:pPr>
        <w:jc w:val="both"/>
        <w:rPr>
          <w:sz w:val="24"/>
          <w:szCs w:val="24"/>
          <w:lang w:val="en-GB"/>
        </w:rPr>
      </w:pPr>
      <w:r w:rsidRPr="0014202C">
        <w:rPr>
          <w:sz w:val="24"/>
          <w:szCs w:val="24"/>
          <w:lang w:val="en-GB"/>
        </w:rPr>
        <w:t>Para imam masjid, pengajar halaqah Al-Qur'an, dan guru Al-Qur'an di sekolah memikul tanggung jawab besar untuk membangkitkan hati agar bertadabbur dengan Al-Qur'an.</w:t>
      </w:r>
    </w:p>
    <w:p w14:paraId="219855EF" w14:textId="77777777" w:rsidR="0014202C" w:rsidRPr="0014202C" w:rsidRDefault="0014202C" w:rsidP="0014202C">
      <w:pPr>
        <w:jc w:val="both"/>
        <w:rPr>
          <w:sz w:val="24"/>
          <w:szCs w:val="24"/>
          <w:lang w:val="en-GB"/>
        </w:rPr>
      </w:pPr>
      <w:r w:rsidRPr="0014202C">
        <w:rPr>
          <w:sz w:val="24"/>
          <w:szCs w:val="24"/>
          <w:lang w:val="en-GB"/>
        </w:rPr>
        <w:t>Para ayah dan ibu juga memiliki kewajiban untuk mengadakan halaqah Al-Qur'an di rumah, berupa pembacaan, tadabbur, dan tafsirnya.</w:t>
      </w:r>
    </w:p>
    <w:p w14:paraId="6C2569F1" w14:textId="06B92678" w:rsidR="0014202C" w:rsidRPr="0014202C" w:rsidRDefault="0014202C" w:rsidP="00F0146E">
      <w:pPr>
        <w:jc w:val="both"/>
        <w:rPr>
          <w:sz w:val="24"/>
          <w:szCs w:val="24"/>
          <w:lang w:val="en-GB"/>
        </w:rPr>
      </w:pPr>
      <w:r w:rsidRPr="0014202C">
        <w:rPr>
          <w:sz w:val="24"/>
          <w:szCs w:val="24"/>
          <w:lang w:val="en-GB"/>
        </w:rPr>
        <w:t>Membaca Al-Qur'an adalah salah satu ibadah terbesar, pendekatan terbaik kepada Allah, dan amalan paling mulia. Utsman bin Affan radhiyallahu ‘anhu pernah berkata:</w:t>
      </w:r>
      <w:r w:rsidR="00A0543C">
        <w:rPr>
          <w:sz w:val="24"/>
          <w:szCs w:val="24"/>
          <w:lang w:val="en-GB"/>
        </w:rPr>
        <w:t xml:space="preserve"> </w:t>
      </w:r>
      <w:r w:rsidRPr="0014202C">
        <w:rPr>
          <w:i/>
          <w:iCs/>
          <w:sz w:val="24"/>
          <w:szCs w:val="24"/>
          <w:lang w:val="en-GB"/>
        </w:rPr>
        <w:t>"Seandainya hati kita suci, kita tidak akan pernah merasa cukup dengan kalam Rabb kita</w:t>
      </w:r>
      <w:r w:rsidR="00F0146E">
        <w:rPr>
          <w:i/>
          <w:iCs/>
          <w:sz w:val="24"/>
          <w:szCs w:val="24"/>
          <w:lang w:val="en-GB"/>
        </w:rPr>
        <w:t xml:space="preserve">. </w:t>
      </w:r>
      <w:r w:rsidR="00F0146E" w:rsidRPr="00F0146E">
        <w:rPr>
          <w:i/>
          <w:iCs/>
          <w:sz w:val="24"/>
          <w:szCs w:val="24"/>
        </w:rPr>
        <w:t xml:space="preserve">Aku benar-benar tidak suka jika suatu hari berlalu tanpa aku melihat mushaf Al-Qur'an," </w:t>
      </w:r>
      <w:r w:rsidR="00F0146E" w:rsidRPr="00F0146E">
        <w:rPr>
          <w:sz w:val="24"/>
          <w:szCs w:val="24"/>
        </w:rPr>
        <w:t>demikian diriwayatkan oleh Al-Baihaqi dalam Syu'ab al-Iman.</w:t>
      </w:r>
    </w:p>
    <w:p w14:paraId="6827E9F4" w14:textId="03594EAA" w:rsidR="00F0146E" w:rsidRPr="00F0146E" w:rsidRDefault="00F0146E" w:rsidP="00F0146E">
      <w:pPr>
        <w:jc w:val="both"/>
        <w:rPr>
          <w:sz w:val="24"/>
          <w:szCs w:val="24"/>
          <w:lang w:val="en-GB"/>
        </w:rPr>
      </w:pPr>
      <w:r w:rsidRPr="00F0146E">
        <w:rPr>
          <w:sz w:val="24"/>
          <w:szCs w:val="24"/>
          <w:lang w:val="en-GB"/>
        </w:rPr>
        <w:t xml:space="preserve">Seorang hamba tidak dapat mendekatkan diri kepada Allah dengan sesuatu </w:t>
      </w:r>
      <w:r w:rsidR="00A0543C">
        <w:rPr>
          <w:sz w:val="24"/>
          <w:szCs w:val="24"/>
          <w:lang w:val="en-GB"/>
        </w:rPr>
        <w:t xml:space="preserve">lain </w:t>
      </w:r>
      <w:r w:rsidRPr="00F0146E">
        <w:rPr>
          <w:sz w:val="24"/>
          <w:szCs w:val="24"/>
          <w:lang w:val="en-GB"/>
        </w:rPr>
        <w:t>yang lebih baik daripada Al-Qur'an dalam amal pribadinya, karena Al-Qur'an adalah zikir terbaik.</w:t>
      </w:r>
    </w:p>
    <w:p w14:paraId="5E471925" w14:textId="77777777" w:rsidR="00F0146E" w:rsidRPr="00F0146E" w:rsidRDefault="00F0146E" w:rsidP="00F0146E">
      <w:pPr>
        <w:jc w:val="both"/>
        <w:rPr>
          <w:sz w:val="24"/>
          <w:szCs w:val="24"/>
          <w:lang w:val="en-GB"/>
        </w:rPr>
      </w:pPr>
      <w:r w:rsidRPr="00F0146E">
        <w:rPr>
          <w:sz w:val="24"/>
          <w:szCs w:val="24"/>
          <w:lang w:val="en-GB"/>
        </w:rPr>
        <w:t xml:space="preserve">Rasulullah </w:t>
      </w:r>
      <w:r w:rsidRPr="00F0146E">
        <w:rPr>
          <w:sz w:val="24"/>
          <w:szCs w:val="24"/>
          <w:rtl/>
          <w:lang w:val="en-GB"/>
        </w:rPr>
        <w:t>ﷺ</w:t>
      </w:r>
      <w:r w:rsidRPr="00F0146E">
        <w:rPr>
          <w:sz w:val="24"/>
          <w:szCs w:val="24"/>
          <w:lang w:val="en-GB"/>
        </w:rPr>
        <w:t xml:space="preserve"> menyampaikan bahwa pembawa Al-Qur'an adalah bagian dari keluarga Allah dan golongan istimewa-Nya. Kebaikan dan kemuliaan adalah bagi mereka yang mempelajari dan mengajarkannya. Dengan Al-Qur'an, terdapat keselamatan, syafaat, kemuliaan, dan derajat yang tinggi di surga. Para penghafal dan ahli Al-Qur'an dihormati dan dimuliakan di dunia; mereka adalah para pemimpin dan orang-orang yang dihormati.</w:t>
      </w:r>
    </w:p>
    <w:p w14:paraId="689C82AC" w14:textId="77777777" w:rsidR="00F0146E" w:rsidRPr="00F0146E" w:rsidRDefault="00F0146E" w:rsidP="00F0146E">
      <w:pPr>
        <w:jc w:val="both"/>
        <w:rPr>
          <w:sz w:val="24"/>
          <w:szCs w:val="24"/>
          <w:lang w:val="en-GB"/>
        </w:rPr>
      </w:pPr>
      <w:r w:rsidRPr="00F0146E">
        <w:rPr>
          <w:sz w:val="24"/>
          <w:szCs w:val="24"/>
          <w:lang w:val="en-GB"/>
        </w:rPr>
        <w:t>Barang siapa yang kesibukannya dengan Al-Qur'an membuatnya meninggalkan dunia, Allah akan menggantinya dengan sesuatu yang lebih baik daripada apa yang ia tinggalkan. Namun, siapa yang hatinya kosong dari Al-Qur'an, maka ia seperti rumah yang rusak. Betapa banyak rumah yang hancur karena dipenuhi syubhat, hawa nafsu, kezaliman, dan kebengisan.</w:t>
      </w:r>
    </w:p>
    <w:p w14:paraId="574DDF58" w14:textId="77777777" w:rsidR="00F0146E" w:rsidRPr="00F0146E" w:rsidRDefault="00F0146E" w:rsidP="00F0146E">
      <w:pPr>
        <w:jc w:val="both"/>
        <w:rPr>
          <w:sz w:val="24"/>
          <w:szCs w:val="24"/>
          <w:lang w:val="en-GB"/>
        </w:rPr>
      </w:pPr>
      <w:r w:rsidRPr="00F0146E">
        <w:rPr>
          <w:sz w:val="24"/>
          <w:szCs w:val="24"/>
          <w:lang w:val="en-GB"/>
        </w:rPr>
        <w:t>Beruntunglah orang yang hatinya, akalnya, dan lisannya dipenuhi oleh Al-Qur'an. Kabar gembira untuknya berupa kenikmatan ruh, ketenangan, dan ridha dari Allah Yang Maha Penyayang.</w:t>
      </w:r>
    </w:p>
    <w:p w14:paraId="6BCB363E" w14:textId="77777777" w:rsidR="00F0146E" w:rsidRPr="00F0146E" w:rsidRDefault="00F0146E" w:rsidP="00F0146E">
      <w:pPr>
        <w:jc w:val="both"/>
        <w:rPr>
          <w:sz w:val="24"/>
          <w:szCs w:val="24"/>
          <w:lang w:val="en-GB"/>
        </w:rPr>
      </w:pPr>
      <w:r w:rsidRPr="00F0146E">
        <w:rPr>
          <w:sz w:val="24"/>
          <w:szCs w:val="24"/>
          <w:lang w:val="en-GB"/>
        </w:rPr>
        <w:lastRenderedPageBreak/>
        <w:t>Salah satu amalan dengan pahala terbesar dan termudah adalah membaca Al-Qur’an. Setiap huruf darinya dihitung satu kebaikan, dan setiap kebaikan dilipatgandakan menjadi sepuluh kali lipat, bahkan Allah melipatgandakannya bagi siapa yang Dia kehendaki.</w:t>
      </w:r>
    </w:p>
    <w:p w14:paraId="6DECC728" w14:textId="77777777" w:rsidR="00F0146E" w:rsidRPr="00F0146E" w:rsidRDefault="00F0146E" w:rsidP="00F0146E">
      <w:pPr>
        <w:jc w:val="both"/>
        <w:rPr>
          <w:sz w:val="24"/>
          <w:szCs w:val="24"/>
          <w:lang w:val="en-GB"/>
        </w:rPr>
      </w:pPr>
      <w:r w:rsidRPr="00F0146E">
        <w:rPr>
          <w:sz w:val="24"/>
          <w:szCs w:val="24"/>
          <w:lang w:val="en-GB"/>
        </w:rPr>
        <w:t xml:space="preserve">"'Alif' adalah satu huruf, 'Lam' adalah satu huruf, dan 'Mim' adalah satu huruf." Itu berarti tiga huruf mendapatkan tiga puluh pahala. Betapa rugi dan celakanya orang-orang malas dan yang menyia-nyiakan waktunya. Dalam satu kali </w:t>
      </w:r>
      <w:r w:rsidRPr="00F0146E">
        <w:rPr>
          <w:i/>
          <w:iCs/>
          <w:sz w:val="24"/>
          <w:szCs w:val="24"/>
          <w:lang w:val="en-GB"/>
        </w:rPr>
        <w:t>khataman</w:t>
      </w:r>
      <w:r w:rsidRPr="00F0146E">
        <w:rPr>
          <w:sz w:val="24"/>
          <w:szCs w:val="24"/>
          <w:lang w:val="en-GB"/>
        </w:rPr>
        <w:t xml:space="preserve"> Al-Qur'an, seseorang dapat meraih tiga juta kebaikan.</w:t>
      </w:r>
    </w:p>
    <w:p w14:paraId="2FA13342" w14:textId="77777777" w:rsidR="00F0146E" w:rsidRPr="00F0146E" w:rsidRDefault="00F0146E" w:rsidP="00F0146E">
      <w:pPr>
        <w:jc w:val="both"/>
        <w:rPr>
          <w:sz w:val="24"/>
          <w:szCs w:val="24"/>
          <w:lang w:val="en-GB"/>
        </w:rPr>
      </w:pPr>
      <w:r w:rsidRPr="00F0146E">
        <w:rPr>
          <w:sz w:val="24"/>
          <w:szCs w:val="24"/>
          <w:lang w:val="en-GB"/>
        </w:rPr>
        <w:t>Huruf-huruf Al-Qur'an dilipatgandakan pahalanya, dan membacanya dimudahkan. Celaka bagi orang yang berpaling dari hukum-hukumnya.</w:t>
      </w:r>
    </w:p>
    <w:p w14:paraId="563829D7" w14:textId="2BA1EBEB" w:rsidR="00F0146E" w:rsidRPr="00F0146E" w:rsidRDefault="00F0146E" w:rsidP="00F0146E">
      <w:pPr>
        <w:jc w:val="both"/>
        <w:rPr>
          <w:sz w:val="24"/>
          <w:szCs w:val="24"/>
          <w:lang w:val="en-GB"/>
        </w:rPr>
      </w:pPr>
      <w:r w:rsidRPr="00F0146E">
        <w:rPr>
          <w:sz w:val="24"/>
          <w:szCs w:val="24"/>
          <w:lang w:val="en-GB"/>
        </w:rPr>
        <w:t xml:space="preserve">Kehilangan (Al-Qur’an) adalah suatu kerugian </w:t>
      </w:r>
      <w:r w:rsidR="000E1729">
        <w:rPr>
          <w:sz w:val="24"/>
          <w:szCs w:val="24"/>
          <w:lang w:val="en-GB"/>
        </w:rPr>
        <w:t xml:space="preserve">yang sangat </w:t>
      </w:r>
      <w:r w:rsidRPr="00F0146E">
        <w:rPr>
          <w:sz w:val="24"/>
          <w:szCs w:val="24"/>
          <w:lang w:val="en-GB"/>
        </w:rPr>
        <w:t>besar, sedangkan taufik adalah karunia dari Allah Yang Maha Pengasih. Taufik itu membutuhkan tekad yang kuat dan kesadaran dari hati yang hidup.</w:t>
      </w:r>
    </w:p>
    <w:p w14:paraId="43AA0628" w14:textId="77777777" w:rsidR="00F0146E" w:rsidRPr="00F0146E" w:rsidRDefault="00F0146E" w:rsidP="00F0146E">
      <w:pPr>
        <w:jc w:val="both"/>
        <w:rPr>
          <w:sz w:val="24"/>
          <w:szCs w:val="24"/>
          <w:lang w:val="en-GB"/>
        </w:rPr>
      </w:pPr>
      <w:r w:rsidRPr="00F0146E">
        <w:rPr>
          <w:sz w:val="24"/>
          <w:szCs w:val="24"/>
          <w:lang w:val="en-GB"/>
        </w:rPr>
        <w:t>Al-Qur’an adalah bekal, makanan ruhani, sumber yang tidak pernah habis, energi yang terus diperbarui, dan pemberian yang abadi.</w:t>
      </w:r>
    </w:p>
    <w:p w14:paraId="6CBAF955" w14:textId="77777777" w:rsidR="00F0146E" w:rsidRPr="00F0146E" w:rsidRDefault="00F0146E" w:rsidP="00F0146E">
      <w:pPr>
        <w:jc w:val="both"/>
        <w:rPr>
          <w:sz w:val="24"/>
          <w:szCs w:val="24"/>
          <w:lang w:val="en-GB"/>
        </w:rPr>
      </w:pPr>
      <w:r w:rsidRPr="00F0146E">
        <w:rPr>
          <w:sz w:val="24"/>
          <w:szCs w:val="24"/>
          <w:lang w:val="en-GB"/>
        </w:rPr>
        <w:t>Apakah setelah semua keutamaan ini, seorang Muslim tetap tidak memperbarui hubungannya dengan Kitab Tuhannya secara teratur setiap hari? Apakah ia akan menjauh darinya atau mengabaikan hukum-hukumnya?</w:t>
      </w:r>
    </w:p>
    <w:p w14:paraId="2233430C" w14:textId="77777777" w:rsidR="00F0146E" w:rsidRDefault="00F0146E" w:rsidP="00F0146E">
      <w:pPr>
        <w:jc w:val="both"/>
        <w:rPr>
          <w:sz w:val="24"/>
          <w:szCs w:val="24"/>
          <w:lang w:val="en-GB"/>
        </w:rPr>
      </w:pPr>
      <w:r w:rsidRPr="00F0146E">
        <w:rPr>
          <w:sz w:val="24"/>
          <w:szCs w:val="24"/>
          <w:lang w:val="en-GB"/>
        </w:rPr>
        <w:t>Alangkah mulianya jiwa-jiwa yang menghafal Al-Qur'an.</w:t>
      </w:r>
    </w:p>
    <w:p w14:paraId="5BFC12AF" w14:textId="239FF509" w:rsidR="00F0146E" w:rsidRPr="00F0146E" w:rsidRDefault="00F0146E" w:rsidP="00F0146E">
      <w:pPr>
        <w:jc w:val="both"/>
        <w:rPr>
          <w:sz w:val="24"/>
          <w:szCs w:val="24"/>
          <w:lang w:val="en-GB"/>
        </w:rPr>
      </w:pPr>
      <w:r w:rsidRPr="00F0146E">
        <w:rPr>
          <w:sz w:val="24"/>
          <w:szCs w:val="24"/>
          <w:lang w:val="en-GB"/>
        </w:rPr>
        <w:t>Alangkah mulianya rumah-rumah yang di dalamnya terdapat para penghafal Al-Qur'an.</w:t>
      </w:r>
    </w:p>
    <w:p w14:paraId="05879B9E" w14:textId="77777777" w:rsidR="00315AE3" w:rsidRPr="00315AE3" w:rsidRDefault="00315AE3" w:rsidP="00315AE3">
      <w:pPr>
        <w:jc w:val="both"/>
        <w:rPr>
          <w:sz w:val="24"/>
          <w:szCs w:val="24"/>
          <w:lang w:val="en-GB"/>
        </w:rPr>
      </w:pPr>
      <w:r w:rsidRPr="00315AE3">
        <w:rPr>
          <w:sz w:val="24"/>
          <w:szCs w:val="24"/>
          <w:lang w:val="en-GB"/>
        </w:rPr>
        <w:t>Bagaimana keadaan kita bersama Al-Qur'an dalam hal membaca, mengamalkan, dan merenungkannya?</w:t>
      </w:r>
    </w:p>
    <w:p w14:paraId="3E69B7D1" w14:textId="77777777" w:rsidR="00315AE3" w:rsidRPr="00315AE3" w:rsidRDefault="00315AE3" w:rsidP="00315AE3">
      <w:pPr>
        <w:jc w:val="both"/>
        <w:rPr>
          <w:sz w:val="24"/>
          <w:szCs w:val="24"/>
          <w:lang w:val="en-GB"/>
        </w:rPr>
      </w:pPr>
      <w:r w:rsidRPr="00315AE3">
        <w:rPr>
          <w:sz w:val="24"/>
          <w:szCs w:val="24"/>
          <w:lang w:val="en-GB"/>
        </w:rPr>
        <w:t>Selama engkau bersama Al-Qur'an, engkau akan selalu berada dalam kebaikan, penjagaan, dan perhatian dari Allah. Sesungguhnya, engkau sedang membangun kejayaan yang tidak akan pernah sirna.</w:t>
      </w:r>
    </w:p>
    <w:p w14:paraId="78BDA856" w14:textId="77777777" w:rsidR="00315AE3" w:rsidRPr="00315AE3" w:rsidRDefault="00315AE3" w:rsidP="00315AE3">
      <w:pPr>
        <w:jc w:val="both"/>
        <w:rPr>
          <w:sz w:val="24"/>
          <w:szCs w:val="24"/>
          <w:lang w:val="en-GB"/>
        </w:rPr>
      </w:pPr>
      <w:r w:rsidRPr="00315AE3">
        <w:rPr>
          <w:sz w:val="24"/>
          <w:szCs w:val="24"/>
          <w:lang w:val="en-GB"/>
        </w:rPr>
        <w:t>Al-Qur'an adalah keuntungan yang pasti dan kemenangan yang nyata. Jangan biarkan sesuatu pun menyibukkan dirimu darinya. Ia adalah bekal bagi urusan dunia dan akhirat.</w:t>
      </w:r>
    </w:p>
    <w:p w14:paraId="1EEFDC29" w14:textId="77777777" w:rsidR="00315AE3" w:rsidRPr="00315AE3" w:rsidRDefault="00315AE3" w:rsidP="00315AE3">
      <w:pPr>
        <w:jc w:val="both"/>
        <w:rPr>
          <w:sz w:val="24"/>
          <w:szCs w:val="24"/>
          <w:lang w:val="en-GB"/>
        </w:rPr>
      </w:pPr>
      <w:r w:rsidRPr="00315AE3">
        <w:rPr>
          <w:sz w:val="24"/>
          <w:szCs w:val="24"/>
          <w:lang w:val="en-GB"/>
        </w:rPr>
        <w:t xml:space="preserve">Jika orang-orang sibuk dengan selain Al-Qur'an, teruslah berjalan di jalan kebaikan bersama rombongan ahli Al-Qur'an. Kejar apa yang telah terlewatkan </w:t>
      </w:r>
      <w:r w:rsidRPr="00315AE3">
        <w:rPr>
          <w:sz w:val="24"/>
          <w:szCs w:val="24"/>
          <w:lang w:val="en-GB"/>
        </w:rPr>
        <w:lastRenderedPageBreak/>
        <w:t>selama masih ada sisa umurmu. Tidaklah pantas bagi orang yang berakal untuk meyakinkan dirinya bahwa ia telah terlambat dalam menuntut ilmu dan menghafal Al-Qur'an, tidak peduli betapa sibuknya ia atau seberapa tua usianya.</w:t>
      </w:r>
    </w:p>
    <w:p w14:paraId="3F1D1A7B" w14:textId="77777777" w:rsidR="00315AE3" w:rsidRDefault="00315AE3" w:rsidP="00315AE3">
      <w:pPr>
        <w:jc w:val="both"/>
        <w:rPr>
          <w:sz w:val="24"/>
          <w:szCs w:val="24"/>
          <w:lang w:val="en-GB"/>
        </w:rPr>
      </w:pPr>
      <w:r w:rsidRPr="00315AE3">
        <w:rPr>
          <w:sz w:val="24"/>
          <w:szCs w:val="24"/>
          <w:lang w:val="en-GB"/>
        </w:rPr>
        <w:t xml:space="preserve">Dalam kitab </w:t>
      </w:r>
      <w:r w:rsidRPr="00315AE3">
        <w:rPr>
          <w:i/>
          <w:iCs/>
          <w:sz w:val="24"/>
          <w:szCs w:val="24"/>
          <w:lang w:val="en-GB"/>
        </w:rPr>
        <w:t>Thabaqat Majduddin</w:t>
      </w:r>
      <w:r w:rsidRPr="00315AE3">
        <w:rPr>
          <w:sz w:val="24"/>
          <w:szCs w:val="24"/>
          <w:lang w:val="en-GB"/>
        </w:rPr>
        <w:t xml:space="preserve"> disebutkan:</w:t>
      </w:r>
    </w:p>
    <w:p w14:paraId="72DDE08A" w14:textId="6D6EB6A6" w:rsidR="00315AE3" w:rsidRPr="00315AE3" w:rsidRDefault="00315AE3" w:rsidP="00315AE3">
      <w:pPr>
        <w:jc w:val="both"/>
        <w:rPr>
          <w:sz w:val="24"/>
          <w:szCs w:val="24"/>
          <w:lang w:val="en-GB"/>
        </w:rPr>
      </w:pPr>
      <w:r w:rsidRPr="00315AE3">
        <w:rPr>
          <w:sz w:val="24"/>
          <w:szCs w:val="24"/>
          <w:lang w:val="en-GB"/>
        </w:rPr>
        <w:t>"Zufar bin Hudhayl menghafal Al-Qur'an dalam dua tahun terakhir dari hidupnya. Setelah wafat, ia dilihat dalam mimpi dan ditanya: 'Bagaimana keadaanmu?' Ia menjawab: 'Kalau bukan karena dua tahun itu, Zufar pasti binasa.'"</w:t>
      </w:r>
      <w:r w:rsidR="0068191F">
        <w:rPr>
          <w:sz w:val="24"/>
          <w:szCs w:val="24"/>
          <w:lang w:val="en-GB"/>
        </w:rPr>
        <w:t xml:space="preserve"> </w:t>
      </w:r>
      <w:r w:rsidR="00B02837">
        <w:rPr>
          <w:rStyle w:val="FootnoteReference"/>
          <w:sz w:val="24"/>
          <w:szCs w:val="24"/>
          <w:lang w:val="en-GB"/>
        </w:rPr>
        <w:t>[</w:t>
      </w:r>
      <w:r w:rsidR="00B02837">
        <w:rPr>
          <w:rStyle w:val="FootnoteReference"/>
          <w:sz w:val="24"/>
          <w:szCs w:val="24"/>
          <w:lang w:val="en-GB"/>
        </w:rPr>
        <w:footnoteReference w:id="2"/>
      </w:r>
      <w:r w:rsidR="00B02837">
        <w:rPr>
          <w:rStyle w:val="FootnoteReference"/>
          <w:sz w:val="24"/>
          <w:szCs w:val="24"/>
          <w:lang w:val="en-GB"/>
        </w:rPr>
        <w:t>]</w:t>
      </w:r>
    </w:p>
    <w:p w14:paraId="7DF52840" w14:textId="5381950A" w:rsidR="0068191F" w:rsidRPr="0068191F" w:rsidRDefault="0068191F" w:rsidP="0068191F">
      <w:pPr>
        <w:jc w:val="both"/>
        <w:rPr>
          <w:sz w:val="24"/>
          <w:szCs w:val="24"/>
          <w:lang w:val="en-GB"/>
        </w:rPr>
      </w:pPr>
      <w:r w:rsidRPr="0068191F">
        <w:rPr>
          <w:sz w:val="24"/>
          <w:szCs w:val="24"/>
          <w:lang w:val="en-GB"/>
        </w:rPr>
        <w:t>Imam Syafi'i pernah memberi wasiat kepada muridnya, Ar-Rabi' bin Sulaiman, dengan berkata:</w:t>
      </w:r>
      <w:r w:rsidR="00784394">
        <w:rPr>
          <w:sz w:val="24"/>
          <w:szCs w:val="24"/>
          <w:lang w:val="en-GB"/>
        </w:rPr>
        <w:t xml:space="preserve"> </w:t>
      </w:r>
      <w:r w:rsidRPr="0068191F">
        <w:rPr>
          <w:i/>
          <w:iCs/>
          <w:sz w:val="24"/>
          <w:szCs w:val="24"/>
          <w:lang w:val="en-GB"/>
        </w:rPr>
        <w:t>"Jika engkau menginginkan kebaikan hati, baik untuk dirimu sendiri, anakmu, saudaramu, atau siapa pun yang engkau kehendaki perbaikannya, maka tempatkan ia di taman Al-Qur'an dan dalam kebersamaan dengan Al-Qur'an. Allah pasti akan memperbaikinya, apakah ia menginginkannya atau tidak."</w:t>
      </w:r>
      <w:r>
        <w:rPr>
          <w:i/>
          <w:iCs/>
          <w:sz w:val="24"/>
          <w:szCs w:val="24"/>
          <w:lang w:val="en-GB"/>
        </w:rPr>
        <w:t xml:space="preserve"> </w:t>
      </w:r>
      <w:r w:rsidR="00B02837">
        <w:rPr>
          <w:rStyle w:val="FootnoteReference"/>
          <w:i/>
          <w:iCs/>
          <w:sz w:val="24"/>
          <w:szCs w:val="24"/>
          <w:lang w:val="en-GB"/>
        </w:rPr>
        <w:t>[</w:t>
      </w:r>
      <w:r w:rsidR="00B02837">
        <w:rPr>
          <w:rStyle w:val="FootnoteReference"/>
          <w:i/>
          <w:iCs/>
          <w:sz w:val="24"/>
          <w:szCs w:val="24"/>
          <w:lang w:val="en-GB"/>
        </w:rPr>
        <w:footnoteReference w:id="3"/>
      </w:r>
      <w:r w:rsidR="00B02837">
        <w:rPr>
          <w:rStyle w:val="FootnoteReference"/>
          <w:i/>
          <w:iCs/>
          <w:sz w:val="24"/>
          <w:szCs w:val="24"/>
          <w:lang w:val="en-GB"/>
        </w:rPr>
        <w:t>]</w:t>
      </w:r>
    </w:p>
    <w:p w14:paraId="4116132A" w14:textId="77777777" w:rsidR="0068191F" w:rsidRPr="0068191F" w:rsidRDefault="0068191F" w:rsidP="0068191F">
      <w:pPr>
        <w:jc w:val="both"/>
        <w:rPr>
          <w:sz w:val="24"/>
          <w:szCs w:val="24"/>
          <w:lang w:val="en-GB"/>
        </w:rPr>
      </w:pPr>
      <w:r w:rsidRPr="0068191F">
        <w:rPr>
          <w:sz w:val="24"/>
          <w:szCs w:val="24"/>
          <w:lang w:val="en-GB"/>
        </w:rPr>
        <w:t xml:space="preserve">Sebagian ulama salaf, seperti Sufyan dan Ibnu Al-Qasim, pernah terlihat dalam mimpi setelah wafat mereka. Ketika ditanya, </w:t>
      </w:r>
      <w:r w:rsidRPr="0068191F">
        <w:rPr>
          <w:i/>
          <w:iCs/>
          <w:sz w:val="24"/>
          <w:szCs w:val="24"/>
          <w:lang w:val="en-GB"/>
        </w:rPr>
        <w:t>"Apa yang paling baik yang kalian dapati?"</w:t>
      </w:r>
      <w:r w:rsidRPr="0068191F">
        <w:rPr>
          <w:sz w:val="24"/>
          <w:szCs w:val="24"/>
          <w:lang w:val="en-GB"/>
        </w:rPr>
        <w:t xml:space="preserve"> Mereka menjawab, </w:t>
      </w:r>
      <w:r w:rsidRPr="0068191F">
        <w:rPr>
          <w:i/>
          <w:iCs/>
          <w:sz w:val="24"/>
          <w:szCs w:val="24"/>
          <w:lang w:val="en-GB"/>
        </w:rPr>
        <w:t>"Al-Qur'an."</w:t>
      </w:r>
    </w:p>
    <w:p w14:paraId="06EA0C1A" w14:textId="713DE3F7" w:rsidR="0068191F" w:rsidRPr="0068191F" w:rsidRDefault="0068191F" w:rsidP="0068191F">
      <w:pPr>
        <w:jc w:val="both"/>
        <w:rPr>
          <w:sz w:val="24"/>
          <w:szCs w:val="24"/>
          <w:lang w:val="en-GB"/>
        </w:rPr>
      </w:pPr>
      <w:r w:rsidRPr="0068191F">
        <w:rPr>
          <w:sz w:val="24"/>
          <w:szCs w:val="24"/>
          <w:lang w:val="en-GB"/>
        </w:rPr>
        <w:t xml:space="preserve">Mencari keberkahan Al-Qur'an bukanlah dengan menggantungnya di dinding atau </w:t>
      </w:r>
      <w:r w:rsidR="003B1082">
        <w:rPr>
          <w:sz w:val="24"/>
          <w:szCs w:val="24"/>
          <w:lang w:val="en-GB"/>
        </w:rPr>
        <w:t>kendaraan</w:t>
      </w:r>
      <w:r w:rsidRPr="0068191F">
        <w:rPr>
          <w:sz w:val="24"/>
          <w:szCs w:val="24"/>
          <w:lang w:val="en-GB"/>
        </w:rPr>
        <w:t>, melainkan dengan membacanya dan mengamalkannya.</w:t>
      </w:r>
    </w:p>
    <w:p w14:paraId="5BDEECC1" w14:textId="77777777" w:rsidR="0068191F" w:rsidRPr="0068191F" w:rsidRDefault="0068191F" w:rsidP="0068191F">
      <w:pPr>
        <w:jc w:val="both"/>
        <w:rPr>
          <w:sz w:val="24"/>
          <w:szCs w:val="24"/>
          <w:lang w:val="en-GB"/>
        </w:rPr>
      </w:pPr>
      <w:r w:rsidRPr="0068191F">
        <w:rPr>
          <w:sz w:val="24"/>
          <w:szCs w:val="24"/>
          <w:lang w:val="en-GB"/>
        </w:rPr>
        <w:t>Setelah menelusuri keutamaan-keutamaan Al-Qur'an—yang hanya sedikit dari lautan besar yang tak terhitung dari keutamaan dan kemuliaan—akan ada beberapa isyarat ringan yang dapat kita pelajari bersama terkait hukum-hukum fiqh Al-Qur'an, baik dalam tilawah, mushaf, maupun permasalahan kontemporer.</w:t>
      </w:r>
    </w:p>
    <w:p w14:paraId="122D8181" w14:textId="77777777" w:rsidR="0068191F" w:rsidRPr="0068191F" w:rsidRDefault="0068191F" w:rsidP="0068191F">
      <w:pPr>
        <w:jc w:val="both"/>
        <w:rPr>
          <w:sz w:val="24"/>
          <w:szCs w:val="24"/>
          <w:lang w:val="en-GB"/>
        </w:rPr>
      </w:pPr>
      <w:r w:rsidRPr="0068191F">
        <w:rPr>
          <w:sz w:val="24"/>
          <w:szCs w:val="24"/>
          <w:lang w:val="en-GB"/>
        </w:rPr>
        <w:t>Maka, marilah menuju taman-taman dan ladang keindahan Al-Qur'an, wahai umat Al-Qur'an dan ahli Al-Qur'an.</w:t>
      </w:r>
    </w:p>
    <w:p w14:paraId="3688D724" w14:textId="240434DD" w:rsidR="00DC7524" w:rsidRPr="00DC7524" w:rsidRDefault="00DC7524" w:rsidP="00DC7524">
      <w:pPr>
        <w:jc w:val="both"/>
        <w:rPr>
          <w:sz w:val="24"/>
          <w:szCs w:val="24"/>
          <w:lang w:val="en-GB"/>
        </w:rPr>
      </w:pPr>
      <w:r w:rsidRPr="00DC7524">
        <w:rPr>
          <w:sz w:val="24"/>
          <w:szCs w:val="24"/>
          <w:lang w:val="en-GB"/>
        </w:rPr>
        <w:t xml:space="preserve">Dalam risalah ini, saya mengumpulkan sejumlah permasalahan terkait mushaf dan hukum-hukum membaca Al-Qur'an. Saya menyertakan beberapa dalil dan pendapat secara ringkas agar mudah dibaca dan tidak membosankan, mengingat zaman kita yang serba cepat dan cenderung menginginkan </w:t>
      </w:r>
      <w:r w:rsidRPr="00E60C81">
        <w:rPr>
          <w:sz w:val="24"/>
          <w:szCs w:val="24"/>
          <w:lang w:val="en-GB"/>
        </w:rPr>
        <w:lastRenderedPageBreak/>
        <w:t xml:space="preserve">kesimpulan ringkas. Risalah ini berisi seratus </w:t>
      </w:r>
      <w:r w:rsidR="00335D9A" w:rsidRPr="00E60C81">
        <w:rPr>
          <w:sz w:val="24"/>
          <w:szCs w:val="24"/>
          <w:lang w:val="en-GB"/>
        </w:rPr>
        <w:t>enam puluh delapan (168) pembahasan</w:t>
      </w:r>
      <w:r w:rsidRPr="00E60C81">
        <w:rPr>
          <w:sz w:val="24"/>
          <w:szCs w:val="24"/>
          <w:lang w:val="en-GB"/>
        </w:rPr>
        <w:t>, ditulis dengan gaya singkat, berdasarkan dalil, serta dijelaskan</w:t>
      </w:r>
      <w:r w:rsidRPr="00DC7524">
        <w:rPr>
          <w:sz w:val="24"/>
          <w:szCs w:val="24"/>
          <w:lang w:val="en-GB"/>
        </w:rPr>
        <w:t xml:space="preserve"> sesuai keadaan dan konteks. Risalah ini saya tujukan untuk mengingatkan diri sendiri dan saudara-saudara saya.</w:t>
      </w:r>
    </w:p>
    <w:p w14:paraId="3AB25220" w14:textId="77777777" w:rsidR="00DC7524" w:rsidRPr="00DC7524" w:rsidRDefault="00DC7524" w:rsidP="00DC7524">
      <w:pPr>
        <w:jc w:val="both"/>
        <w:rPr>
          <w:sz w:val="24"/>
          <w:szCs w:val="24"/>
          <w:lang w:val="en-GB"/>
        </w:rPr>
      </w:pPr>
      <w:r w:rsidRPr="00DC7524">
        <w:rPr>
          <w:sz w:val="24"/>
          <w:szCs w:val="24"/>
          <w:lang w:val="en-GB"/>
        </w:rPr>
        <w:t xml:space="preserve">Risalah ini merupakan kelanjutan dari </w:t>
      </w:r>
      <w:r w:rsidRPr="00E60C81">
        <w:rPr>
          <w:b/>
          <w:bCs/>
          <w:i/>
          <w:iCs/>
          <w:sz w:val="24"/>
          <w:szCs w:val="24"/>
          <w:lang w:val="en-GB"/>
        </w:rPr>
        <w:t>Silsilah Al-Khulashat Al-Fiqhiyyah</w:t>
      </w:r>
      <w:r w:rsidRPr="00DC7524">
        <w:rPr>
          <w:sz w:val="24"/>
          <w:szCs w:val="24"/>
          <w:lang w:val="en-GB"/>
        </w:rPr>
        <w:t xml:space="preserve"> dan asalnya adalah kumpulan pesan melalui aplikasi komunikasi (</w:t>
      </w:r>
      <w:r w:rsidRPr="00DC7524">
        <w:rPr>
          <w:i/>
          <w:iCs/>
          <w:sz w:val="24"/>
          <w:szCs w:val="24"/>
          <w:lang w:val="en-GB"/>
        </w:rPr>
        <w:t>WhatsApp</w:t>
      </w:r>
      <w:r w:rsidRPr="00DC7524">
        <w:rPr>
          <w:sz w:val="24"/>
          <w:szCs w:val="24"/>
          <w:lang w:val="en-GB"/>
        </w:rPr>
        <w:t>).</w:t>
      </w:r>
    </w:p>
    <w:p w14:paraId="66056B7E" w14:textId="77777777" w:rsidR="00DC7524" w:rsidRPr="00DC7524" w:rsidRDefault="00DC7524" w:rsidP="00DC7524">
      <w:pPr>
        <w:jc w:val="both"/>
        <w:rPr>
          <w:sz w:val="24"/>
          <w:szCs w:val="24"/>
          <w:lang w:val="en-GB"/>
        </w:rPr>
      </w:pPr>
      <w:r w:rsidRPr="00DC7524">
        <w:rPr>
          <w:sz w:val="24"/>
          <w:szCs w:val="24"/>
          <w:lang w:val="en-GB"/>
        </w:rPr>
        <w:t>Hukum-hukum yang disebutkan tersebar di dalam kitab-kitab para ulama dari berbagai mazhab fikih. Bagi yang ingin mendalami lebih lanjut, mereka dapat merujuk pada kitab-kitab tersebut.</w:t>
      </w:r>
    </w:p>
    <w:p w14:paraId="78F9A0C1" w14:textId="77777777" w:rsidR="00DC7524" w:rsidRPr="00DC7524" w:rsidRDefault="00DC7524" w:rsidP="00DC7524">
      <w:pPr>
        <w:jc w:val="both"/>
        <w:rPr>
          <w:sz w:val="24"/>
          <w:szCs w:val="24"/>
          <w:lang w:val="en-GB"/>
        </w:rPr>
      </w:pPr>
      <w:r w:rsidRPr="00DC7524">
        <w:rPr>
          <w:sz w:val="24"/>
          <w:szCs w:val="24"/>
          <w:lang w:val="en-GB"/>
        </w:rPr>
        <w:t>Ilmu berkembang melalui diskusi, pemikiran, pengajaran, dan pembahasan. Hidup dengan ilmu adalah salah satu kehidupan terbaik, termanis, paling menyenangkan, dan paling mulia bagi mereka yang memiliki niat baik dan hati yang jernih. Semoga Allah menganugerahkan kita hal tersebut.</w:t>
      </w:r>
    </w:p>
    <w:p w14:paraId="1B99001B" w14:textId="77777777" w:rsidR="00DC7524" w:rsidRPr="00DC7524" w:rsidRDefault="00DC7524" w:rsidP="00DC7524">
      <w:pPr>
        <w:jc w:val="both"/>
        <w:rPr>
          <w:sz w:val="24"/>
          <w:szCs w:val="24"/>
          <w:lang w:val="en-GB"/>
        </w:rPr>
      </w:pPr>
      <w:r w:rsidRPr="00DC7524">
        <w:rPr>
          <w:sz w:val="24"/>
          <w:szCs w:val="24"/>
          <w:lang w:val="en-GB"/>
        </w:rPr>
        <w:t>Tidak ada hadiah yang lebih baik dari seseorang kepada saudaranya sesama Muslim selain hikmah yang membuatnya semakin mendapat petunjuk dari Allah atau menyelamatkannya dari kebinasaan.</w:t>
      </w:r>
    </w:p>
    <w:p w14:paraId="78AD19B3" w14:textId="2E3FDCFE" w:rsidR="00DC7524" w:rsidRPr="00A82AED" w:rsidRDefault="00DC7524" w:rsidP="00DC7524">
      <w:pPr>
        <w:jc w:val="center"/>
        <w:rPr>
          <w:rFonts w:asciiTheme="majorBidi" w:hAnsiTheme="majorBidi" w:cstheme="majorBidi"/>
          <w:color w:val="FF0000"/>
          <w:sz w:val="24"/>
          <w:szCs w:val="24"/>
          <w:lang w:val="en-GB"/>
        </w:rPr>
      </w:pPr>
      <w:r w:rsidRPr="00A82AED">
        <w:rPr>
          <w:rFonts w:asciiTheme="majorBidi" w:hAnsiTheme="majorBidi" w:cstheme="majorBidi"/>
          <w:i/>
          <w:iCs/>
          <w:color w:val="FF0000"/>
          <w:sz w:val="24"/>
          <w:szCs w:val="24"/>
          <w:lang w:val="en-GB"/>
        </w:rPr>
        <w:t>“Dan jika saudara-saudara tidak sempat saling bertemu, maka tidak ada hubungan yang lebih baik daripada melalui sebuah kitab.”</w:t>
      </w:r>
    </w:p>
    <w:p w14:paraId="23BFD487" w14:textId="78C1056A" w:rsidR="00DC7524" w:rsidRPr="00DC7524" w:rsidRDefault="00DC7524" w:rsidP="00DC7524">
      <w:pPr>
        <w:jc w:val="both"/>
        <w:rPr>
          <w:sz w:val="24"/>
          <w:szCs w:val="24"/>
          <w:lang w:val="en-GB"/>
        </w:rPr>
      </w:pPr>
      <w:r w:rsidRPr="00DC7524">
        <w:rPr>
          <w:sz w:val="24"/>
          <w:szCs w:val="24"/>
          <w:lang w:val="en-GB"/>
        </w:rPr>
        <w:t xml:space="preserve">Risalah ini adalah ringkasan dari kitab </w:t>
      </w:r>
      <w:hyperlink r:id="rId10" w:history="1">
        <w:r w:rsidRPr="00695BAF">
          <w:rPr>
            <w:rStyle w:val="Hyperlink"/>
            <w:b/>
            <w:bCs/>
            <w:i/>
            <w:iCs/>
            <w:sz w:val="24"/>
            <w:szCs w:val="24"/>
            <w:lang w:val="en-GB"/>
          </w:rPr>
          <w:t>Jani Al-Afnan fi Ahkam Al-Mushaf wa Tilawat Al-Qur’an</w:t>
        </w:r>
        <w:r w:rsidRPr="00695BAF">
          <w:rPr>
            <w:rStyle w:val="Hyperlink"/>
            <w:sz w:val="24"/>
            <w:szCs w:val="24"/>
            <w:lang w:val="en-GB"/>
          </w:rPr>
          <w:t>.</w:t>
        </w:r>
      </w:hyperlink>
      <w:r w:rsidR="00335D9A">
        <w:rPr>
          <w:sz w:val="24"/>
          <w:szCs w:val="24"/>
          <w:lang w:val="en-GB"/>
        </w:rPr>
        <w:t xml:space="preserve"> </w:t>
      </w:r>
      <w:r w:rsidRPr="00DC7524">
        <w:rPr>
          <w:sz w:val="24"/>
          <w:szCs w:val="24"/>
          <w:lang w:val="en-GB"/>
        </w:rPr>
        <w:t>Ringkasan ini disusun oleh putri saya, Ru’a</w:t>
      </w:r>
      <w:r w:rsidR="00335D9A">
        <w:rPr>
          <w:sz w:val="24"/>
          <w:szCs w:val="24"/>
          <w:lang w:val="en-GB"/>
        </w:rPr>
        <w:t xml:space="preserve"> </w:t>
      </w:r>
      <w:r w:rsidRPr="00DC7524">
        <w:rPr>
          <w:sz w:val="24"/>
          <w:szCs w:val="24"/>
          <w:lang w:val="en-GB"/>
        </w:rPr>
        <w:t>semoga Allah memberkahi seluruh urusan dan kehidupannya. Semoga Allah membalas amal dan usahanya dengan kebaikan.</w:t>
      </w:r>
    </w:p>
    <w:p w14:paraId="1148F31F" w14:textId="77777777" w:rsidR="00DC7524" w:rsidRPr="00DC7524" w:rsidRDefault="00DC7524" w:rsidP="00DC7524">
      <w:pPr>
        <w:jc w:val="both"/>
        <w:rPr>
          <w:sz w:val="24"/>
          <w:szCs w:val="24"/>
          <w:lang w:val="en-GB"/>
        </w:rPr>
      </w:pPr>
      <w:r w:rsidRPr="00DC7524">
        <w:rPr>
          <w:sz w:val="24"/>
          <w:szCs w:val="24"/>
          <w:lang w:val="en-GB"/>
        </w:rPr>
        <w:t>Bagi yang ingin membaca kitab aslinya, tautan ke kitab tersebut dapat ditemukan di akhir risalah ini. Semoga Allah menerima amal ini dengan penerimaan yang baik, menjadikannya bermanfaat bagi hamba-hamba-Nya dan negeri ini, baik di masa sekarang maupun yang akan datang. Semoga pula amal ini menjadi pahala yang terus mengalir, diberkahi sepanjang masa, sebagai sedekah untuk kedua orang tua saya, keluarga saya, guru-guru saya, dan murid-murid saya.</w:t>
      </w:r>
    </w:p>
    <w:p w14:paraId="36A3A8F4" w14:textId="77777777" w:rsidR="00DC7524" w:rsidRPr="00DC7524" w:rsidRDefault="00DC7524" w:rsidP="00DC7524">
      <w:pPr>
        <w:jc w:val="both"/>
        <w:rPr>
          <w:sz w:val="24"/>
          <w:szCs w:val="24"/>
          <w:lang w:val="en-GB"/>
        </w:rPr>
      </w:pPr>
      <w:r w:rsidRPr="00DC7524">
        <w:rPr>
          <w:sz w:val="24"/>
          <w:szCs w:val="24"/>
          <w:lang w:val="en-GB"/>
        </w:rPr>
        <w:t>Saya memohon kepada Allah agar Dia menghidupkan kita semua dengan ilmu yang bermanfaat dan amal yang saleh, menjadikan kita menikmati kehidupan orang-orang yang saleh, dan memenangkan hamba-hamba-Nya yang beriman. Dialah sebaik-baik tempat meminta dan yang paling mulia dalam harapan.</w:t>
      </w:r>
    </w:p>
    <w:p w14:paraId="3F95776D" w14:textId="3A961A40" w:rsidR="00DC7524" w:rsidRPr="00DC7524" w:rsidRDefault="00DC7524" w:rsidP="00DC7524">
      <w:pPr>
        <w:jc w:val="both"/>
        <w:rPr>
          <w:sz w:val="24"/>
          <w:szCs w:val="24"/>
          <w:lang w:val="en-GB"/>
        </w:rPr>
      </w:pPr>
      <w:r w:rsidRPr="00DC7524">
        <w:rPr>
          <w:sz w:val="24"/>
          <w:szCs w:val="24"/>
          <w:lang w:val="en-GB"/>
        </w:rPr>
        <w:lastRenderedPageBreak/>
        <w:t xml:space="preserve">Bagi siapa saja yang ingin menerjemahkan risalah ini ke dalam bahasa apa pun, dipersilakan. </w:t>
      </w:r>
      <w:r w:rsidR="00B02837">
        <w:rPr>
          <w:rStyle w:val="FootnoteReference"/>
          <w:sz w:val="24"/>
          <w:szCs w:val="24"/>
          <w:lang w:val="en-GB"/>
        </w:rPr>
        <w:t>[</w:t>
      </w:r>
      <w:r w:rsidR="00B02837">
        <w:rPr>
          <w:rStyle w:val="FootnoteReference"/>
          <w:sz w:val="24"/>
          <w:szCs w:val="24"/>
          <w:lang w:val="en-GB"/>
        </w:rPr>
        <w:footnoteReference w:id="4"/>
      </w:r>
      <w:r w:rsidR="00B02837">
        <w:rPr>
          <w:rStyle w:val="FootnoteReference"/>
          <w:sz w:val="24"/>
          <w:szCs w:val="24"/>
          <w:lang w:val="en-GB"/>
        </w:rPr>
        <w:t>]</w:t>
      </w:r>
    </w:p>
    <w:p w14:paraId="4012717B" w14:textId="1186F903" w:rsidR="00E60AF8" w:rsidRDefault="00E60AF8">
      <w:pPr>
        <w:rPr>
          <w:sz w:val="24"/>
          <w:szCs w:val="24"/>
          <w:lang w:val="en-GB"/>
        </w:rPr>
      </w:pPr>
      <w:r>
        <w:rPr>
          <w:sz w:val="24"/>
          <w:szCs w:val="24"/>
          <w:lang w:val="en-GB"/>
        </w:rPr>
        <w:br w:type="page"/>
      </w:r>
    </w:p>
    <w:p w14:paraId="14F5606D" w14:textId="77777777" w:rsidR="00E60AF8" w:rsidRPr="00E60AF8" w:rsidRDefault="00E60AF8" w:rsidP="00E60AF8">
      <w:pPr>
        <w:jc w:val="both"/>
        <w:rPr>
          <w:sz w:val="24"/>
          <w:szCs w:val="24"/>
          <w:lang w:val="en-GB"/>
        </w:rPr>
      </w:pPr>
      <w:r w:rsidRPr="00E60AF8">
        <w:rPr>
          <w:sz w:val="24"/>
          <w:szCs w:val="24"/>
          <w:lang w:val="en-GB"/>
        </w:rPr>
        <w:lastRenderedPageBreak/>
        <w:t>Berikut ini beberapa penjelasannya, semoga Allah merahmati kalian, dan pandangan penuh rida dapat mengabaikan kekurangan yang ada:</w:t>
      </w:r>
    </w:p>
    <w:p w14:paraId="561DD9DF" w14:textId="71EE1796" w:rsidR="00E60AF8" w:rsidRPr="0050224C" w:rsidRDefault="00822084" w:rsidP="006D2834">
      <w:pPr>
        <w:pStyle w:val="Heading1"/>
        <w:rPr>
          <w:b/>
          <w:bCs/>
          <w:color w:val="215E99" w:themeColor="text2" w:themeTint="BF"/>
          <w:sz w:val="28"/>
          <w:szCs w:val="28"/>
          <w:lang w:val="en-GB"/>
        </w:rPr>
      </w:pPr>
      <w:bookmarkStart w:id="2" w:name="_Toc182811940"/>
      <w:r w:rsidRPr="0050224C">
        <w:rPr>
          <w:b/>
          <w:bCs/>
          <w:color w:val="215E99" w:themeColor="text2" w:themeTint="BF"/>
          <w:sz w:val="28"/>
          <w:szCs w:val="28"/>
          <w:lang w:val="en-GB"/>
        </w:rPr>
        <w:t>Pembahasan</w:t>
      </w:r>
      <w:r w:rsidR="00E60AF8" w:rsidRPr="0050224C">
        <w:rPr>
          <w:b/>
          <w:bCs/>
          <w:color w:val="215E99" w:themeColor="text2" w:themeTint="BF"/>
          <w:sz w:val="28"/>
          <w:szCs w:val="28"/>
          <w:lang w:val="en-GB"/>
        </w:rPr>
        <w:t xml:space="preserve"> </w:t>
      </w:r>
      <w:r w:rsidR="00794CE0">
        <w:rPr>
          <w:b/>
          <w:bCs/>
          <w:color w:val="215E99" w:themeColor="text2" w:themeTint="BF"/>
          <w:sz w:val="28"/>
          <w:szCs w:val="28"/>
          <w:lang w:val="en-GB"/>
        </w:rPr>
        <w:t>ke-01</w:t>
      </w:r>
      <w:r w:rsidR="00E60AF8" w:rsidRPr="0050224C">
        <w:rPr>
          <w:b/>
          <w:bCs/>
          <w:color w:val="215E99" w:themeColor="text2" w:themeTint="BF"/>
          <w:sz w:val="28"/>
          <w:szCs w:val="28"/>
          <w:lang w:val="en-GB"/>
        </w:rPr>
        <w:t>: Hukum membaca Al-Qur'an</w:t>
      </w:r>
      <w:bookmarkEnd w:id="2"/>
    </w:p>
    <w:p w14:paraId="2480F5F7" w14:textId="523C3187" w:rsidR="00E60AF8" w:rsidRPr="00E60AF8" w:rsidRDefault="00E60AF8" w:rsidP="00E60AF8">
      <w:pPr>
        <w:jc w:val="both"/>
        <w:rPr>
          <w:sz w:val="24"/>
          <w:szCs w:val="24"/>
          <w:lang w:val="en-GB"/>
        </w:rPr>
      </w:pPr>
      <w:r w:rsidRPr="00E60AF8">
        <w:rPr>
          <w:sz w:val="24"/>
          <w:szCs w:val="24"/>
          <w:lang w:val="en-GB"/>
        </w:rPr>
        <w:t>Membaca Al-Qur'an memiliki dua kondisi:</w:t>
      </w:r>
    </w:p>
    <w:p w14:paraId="0268B956" w14:textId="77777777" w:rsidR="00E60AF8" w:rsidRPr="00784394" w:rsidRDefault="00E60AF8" w:rsidP="00E60AF8">
      <w:pPr>
        <w:numPr>
          <w:ilvl w:val="0"/>
          <w:numId w:val="1"/>
        </w:numPr>
        <w:jc w:val="both"/>
        <w:rPr>
          <w:sz w:val="24"/>
          <w:szCs w:val="24"/>
          <w:lang w:val="en-GB"/>
        </w:rPr>
      </w:pPr>
      <w:r w:rsidRPr="00784394">
        <w:rPr>
          <w:sz w:val="24"/>
          <w:szCs w:val="24"/>
          <w:lang w:val="en-GB"/>
        </w:rPr>
        <w:t xml:space="preserve">Di dalam salat: Untuk hukum dan rincian lebih lanjut, dapat merujuk ke kitab </w:t>
      </w:r>
      <w:r w:rsidRPr="00784394">
        <w:rPr>
          <w:i/>
          <w:iCs/>
          <w:sz w:val="24"/>
          <w:szCs w:val="24"/>
          <w:lang w:val="en-GB"/>
        </w:rPr>
        <w:t>Ahkam Tilawat Al-Qur'an fi Ash-Shalah</w:t>
      </w:r>
      <w:r w:rsidRPr="00784394">
        <w:rPr>
          <w:sz w:val="24"/>
          <w:szCs w:val="24"/>
          <w:lang w:val="en-GB"/>
        </w:rPr>
        <w:t>.</w:t>
      </w:r>
    </w:p>
    <w:p w14:paraId="069AB8FD" w14:textId="77777777" w:rsidR="00E60AF8" w:rsidRPr="00E60AF8" w:rsidRDefault="00E60AF8" w:rsidP="00E60AF8">
      <w:pPr>
        <w:numPr>
          <w:ilvl w:val="0"/>
          <w:numId w:val="1"/>
        </w:numPr>
        <w:jc w:val="both"/>
        <w:rPr>
          <w:sz w:val="24"/>
          <w:szCs w:val="24"/>
          <w:lang w:val="en-GB"/>
        </w:rPr>
      </w:pPr>
      <w:r w:rsidRPr="00784394">
        <w:rPr>
          <w:sz w:val="24"/>
          <w:szCs w:val="24"/>
          <w:lang w:val="en-GB"/>
        </w:rPr>
        <w:t>Di luar salat: Hukumnya sunnah dan sangat dianjurkan untuk</w:t>
      </w:r>
      <w:r w:rsidRPr="00E60AF8">
        <w:rPr>
          <w:sz w:val="24"/>
          <w:szCs w:val="24"/>
          <w:lang w:val="en-GB"/>
        </w:rPr>
        <w:t xml:space="preserve"> memperbanyaknya. Para sahabat berlomba-lomba dalam hal ini karena ia adalah kemuliaan yang agung dan kemenangan yang besar.</w:t>
      </w:r>
    </w:p>
    <w:p w14:paraId="6C629255" w14:textId="765E0F3E" w:rsidR="00E60AF8" w:rsidRPr="0050224C" w:rsidRDefault="00822084" w:rsidP="006D2834">
      <w:pPr>
        <w:pStyle w:val="Heading1"/>
        <w:rPr>
          <w:b/>
          <w:bCs/>
          <w:color w:val="215E99" w:themeColor="text2" w:themeTint="BF"/>
          <w:sz w:val="28"/>
          <w:szCs w:val="28"/>
          <w:lang w:val="en-GB"/>
        </w:rPr>
      </w:pPr>
      <w:bookmarkStart w:id="3" w:name="_Toc182811941"/>
      <w:r w:rsidRPr="0050224C">
        <w:rPr>
          <w:b/>
          <w:bCs/>
          <w:color w:val="215E99" w:themeColor="text2" w:themeTint="BF"/>
          <w:sz w:val="28"/>
          <w:szCs w:val="28"/>
          <w:lang w:val="en-GB"/>
        </w:rPr>
        <w:t>Pembahasan</w:t>
      </w:r>
      <w:r w:rsidR="00E60AF8" w:rsidRPr="0050224C">
        <w:rPr>
          <w:b/>
          <w:bCs/>
          <w:color w:val="215E99" w:themeColor="text2" w:themeTint="BF"/>
          <w:sz w:val="28"/>
          <w:szCs w:val="28"/>
          <w:lang w:val="en-GB"/>
        </w:rPr>
        <w:t xml:space="preserve"> </w:t>
      </w:r>
      <w:r w:rsidR="00794CE0">
        <w:rPr>
          <w:b/>
          <w:bCs/>
          <w:color w:val="215E99" w:themeColor="text2" w:themeTint="BF"/>
          <w:sz w:val="28"/>
          <w:szCs w:val="28"/>
          <w:lang w:val="en-GB"/>
        </w:rPr>
        <w:t>ke-02</w:t>
      </w:r>
      <w:r w:rsidR="00E60AF8" w:rsidRPr="0050224C">
        <w:rPr>
          <w:b/>
          <w:bCs/>
          <w:color w:val="215E99" w:themeColor="text2" w:themeTint="BF"/>
          <w:sz w:val="28"/>
          <w:szCs w:val="28"/>
          <w:lang w:val="en-GB"/>
        </w:rPr>
        <w:t>: Hukum meninggalkan Al-Qur'an</w:t>
      </w:r>
      <w:bookmarkEnd w:id="3"/>
    </w:p>
    <w:p w14:paraId="78B783D9" w14:textId="1C94BF37" w:rsidR="00E60AF8" w:rsidRPr="00E60AF8" w:rsidRDefault="00E60AF8" w:rsidP="00E60AF8">
      <w:pPr>
        <w:jc w:val="both"/>
        <w:rPr>
          <w:b/>
          <w:bCs/>
          <w:sz w:val="24"/>
          <w:szCs w:val="24"/>
          <w:lang w:val="en-GB"/>
        </w:rPr>
      </w:pPr>
      <w:r w:rsidRPr="00E60AF8">
        <w:rPr>
          <w:sz w:val="24"/>
          <w:szCs w:val="24"/>
          <w:lang w:val="en-GB"/>
        </w:rPr>
        <w:t>Barang siapa yang lalai dalam membaca, merenungkan, atau mengamalkan Al-Qur'an, maka ia telah jatuh ke dalam salah satu bentuk meninggalkannya, sesuai dengan kadar kelalaian dan kekurangannya. Jika ia terus-menerus dalam kelalaian tersebut, dikhawatirkan Allah mencabut manisnya Al-Qur'an dari hatinya, sehingga ia tidak lagi merasa nyaman, tidak menikmati lantunannya, dan dadanya tidak lagi terbuka untuknya.</w:t>
      </w:r>
    </w:p>
    <w:p w14:paraId="334A06AC" w14:textId="39C1F8C2" w:rsidR="00E60AF8" w:rsidRPr="00ED5B43" w:rsidRDefault="00E60AF8" w:rsidP="00E60AF8">
      <w:pPr>
        <w:jc w:val="center"/>
        <w:rPr>
          <w:color w:val="FF0000"/>
          <w:sz w:val="24"/>
          <w:szCs w:val="24"/>
          <w:lang w:val="en-GB"/>
        </w:rPr>
      </w:pPr>
      <w:r w:rsidRPr="00ED5B43">
        <w:rPr>
          <w:i/>
          <w:iCs/>
          <w:color w:val="FF0000"/>
          <w:sz w:val="24"/>
          <w:szCs w:val="24"/>
          <w:lang w:val="en-GB"/>
        </w:rPr>
        <w:t>“Waktu terus berjalan, sementara engkau mencari ketenangan. Ketahuilah bahwa seluruh ketenangan sejati ada dalam Al-Qur'an.”</w:t>
      </w:r>
    </w:p>
    <w:p w14:paraId="484F71E5" w14:textId="7238B3BE" w:rsidR="00A54693" w:rsidRPr="0050224C" w:rsidRDefault="00822084" w:rsidP="006D2834">
      <w:pPr>
        <w:pStyle w:val="Heading1"/>
        <w:rPr>
          <w:color w:val="215E99" w:themeColor="text2" w:themeTint="BF"/>
          <w:sz w:val="28"/>
          <w:szCs w:val="28"/>
          <w:lang w:val="en-GB"/>
        </w:rPr>
      </w:pPr>
      <w:bookmarkStart w:id="4" w:name="_Toc182811942"/>
      <w:r w:rsidRPr="0050224C">
        <w:rPr>
          <w:b/>
          <w:bCs/>
          <w:color w:val="215E99" w:themeColor="text2" w:themeTint="BF"/>
          <w:sz w:val="28"/>
          <w:szCs w:val="28"/>
          <w:lang w:val="en-GB"/>
        </w:rPr>
        <w:t>Pembahasan</w:t>
      </w:r>
      <w:r w:rsidR="00A54693" w:rsidRPr="0050224C">
        <w:rPr>
          <w:b/>
          <w:bCs/>
          <w:color w:val="215E99" w:themeColor="text2" w:themeTint="BF"/>
          <w:sz w:val="28"/>
          <w:szCs w:val="28"/>
          <w:lang w:val="en-GB"/>
        </w:rPr>
        <w:t xml:space="preserve"> </w:t>
      </w:r>
      <w:r w:rsidR="00794CE0">
        <w:rPr>
          <w:b/>
          <w:bCs/>
          <w:color w:val="215E99" w:themeColor="text2" w:themeTint="BF"/>
          <w:sz w:val="28"/>
          <w:szCs w:val="28"/>
          <w:lang w:val="en-GB"/>
        </w:rPr>
        <w:t>ke-03</w:t>
      </w:r>
      <w:r w:rsidR="00A54693" w:rsidRPr="0050224C">
        <w:rPr>
          <w:b/>
          <w:bCs/>
          <w:color w:val="215E99" w:themeColor="text2" w:themeTint="BF"/>
          <w:sz w:val="28"/>
          <w:szCs w:val="28"/>
          <w:lang w:val="en-GB"/>
        </w:rPr>
        <w:t xml:space="preserve">: Jenis-jenis </w:t>
      </w:r>
      <w:r w:rsidR="00C37813" w:rsidRPr="0050224C">
        <w:rPr>
          <w:b/>
          <w:bCs/>
          <w:color w:val="215E99" w:themeColor="text2" w:themeTint="BF"/>
          <w:sz w:val="28"/>
          <w:szCs w:val="28"/>
          <w:lang w:val="en-GB"/>
        </w:rPr>
        <w:t xml:space="preserve">perbuatan </w:t>
      </w:r>
      <w:r w:rsidR="00A54693" w:rsidRPr="0050224C">
        <w:rPr>
          <w:b/>
          <w:bCs/>
          <w:color w:val="215E99" w:themeColor="text2" w:themeTint="BF"/>
          <w:sz w:val="28"/>
          <w:szCs w:val="28"/>
          <w:lang w:val="en-GB"/>
        </w:rPr>
        <w:t>meninggalkan Al-Qur'an</w:t>
      </w:r>
      <w:bookmarkEnd w:id="4"/>
    </w:p>
    <w:p w14:paraId="2AD13915" w14:textId="77777777" w:rsidR="00A54693" w:rsidRPr="00261648" w:rsidRDefault="00A54693" w:rsidP="00A54693">
      <w:pPr>
        <w:numPr>
          <w:ilvl w:val="0"/>
          <w:numId w:val="2"/>
        </w:numPr>
        <w:jc w:val="both"/>
        <w:rPr>
          <w:sz w:val="24"/>
          <w:szCs w:val="24"/>
          <w:lang w:val="en-GB"/>
        </w:rPr>
      </w:pPr>
      <w:r w:rsidRPr="00261648">
        <w:rPr>
          <w:sz w:val="24"/>
          <w:szCs w:val="24"/>
          <w:lang w:val="en-GB"/>
        </w:rPr>
        <w:t>Meninggalkan mendengarkan, beriman, dan memperhatikan Al-Qur'an.</w:t>
      </w:r>
    </w:p>
    <w:p w14:paraId="37879AC5" w14:textId="77777777" w:rsidR="00A54693" w:rsidRPr="00261648" w:rsidRDefault="00A54693" w:rsidP="00A54693">
      <w:pPr>
        <w:numPr>
          <w:ilvl w:val="0"/>
          <w:numId w:val="2"/>
        </w:numPr>
        <w:jc w:val="both"/>
        <w:rPr>
          <w:sz w:val="24"/>
          <w:szCs w:val="24"/>
          <w:lang w:val="en-GB"/>
        </w:rPr>
      </w:pPr>
      <w:r w:rsidRPr="00261648">
        <w:rPr>
          <w:sz w:val="24"/>
          <w:szCs w:val="24"/>
          <w:lang w:val="en-GB"/>
        </w:rPr>
        <w:t>Meninggalkan pengamalan Al-Qur'an, tidak mematuhi hukum halal dan haramnya, meskipun membacanya dan beriman kepadanya.</w:t>
      </w:r>
    </w:p>
    <w:p w14:paraId="68493D9F" w14:textId="77777777" w:rsidR="00A54693" w:rsidRPr="00261648" w:rsidRDefault="00A54693" w:rsidP="00A54693">
      <w:pPr>
        <w:numPr>
          <w:ilvl w:val="0"/>
          <w:numId w:val="2"/>
        </w:numPr>
        <w:jc w:val="both"/>
        <w:rPr>
          <w:sz w:val="24"/>
          <w:szCs w:val="24"/>
          <w:lang w:val="en-GB"/>
        </w:rPr>
      </w:pPr>
      <w:r w:rsidRPr="00261648">
        <w:rPr>
          <w:sz w:val="24"/>
          <w:szCs w:val="24"/>
          <w:lang w:val="en-GB"/>
        </w:rPr>
        <w:t>Meninggalkan penerapan hukum dan berhukum dengan Al-Qur'an dalam pokok-pokok agama dan cabang-cabangnya. Bahkan, menganggap bahwa Al-Qur'an tidak memberikan kepastian dan dalilnya hanya bersifat tekstual, sehingga tidak menghasilkan ilmu.</w:t>
      </w:r>
    </w:p>
    <w:p w14:paraId="29E040ED" w14:textId="77777777" w:rsidR="00261648" w:rsidRDefault="00A54693" w:rsidP="00A54693">
      <w:pPr>
        <w:numPr>
          <w:ilvl w:val="0"/>
          <w:numId w:val="2"/>
        </w:numPr>
        <w:jc w:val="both"/>
        <w:rPr>
          <w:sz w:val="24"/>
          <w:szCs w:val="24"/>
          <w:lang w:val="en-GB"/>
        </w:rPr>
      </w:pPr>
      <w:r w:rsidRPr="00261648">
        <w:rPr>
          <w:sz w:val="24"/>
          <w:szCs w:val="24"/>
          <w:lang w:val="en-GB"/>
        </w:rPr>
        <w:t>Meninggalkan merenungkan, memahami, dan mengetahui maksud dari kalam Allah.</w:t>
      </w:r>
      <w:r w:rsidR="00261648">
        <w:rPr>
          <w:sz w:val="24"/>
          <w:szCs w:val="24"/>
          <w:lang w:val="en-GB"/>
        </w:rPr>
        <w:t xml:space="preserve"> </w:t>
      </w:r>
    </w:p>
    <w:p w14:paraId="5CCDF698" w14:textId="187DB6F3" w:rsidR="00A54693" w:rsidRPr="00261648" w:rsidRDefault="00A54693" w:rsidP="00261648">
      <w:pPr>
        <w:ind w:left="720"/>
        <w:jc w:val="center"/>
        <w:rPr>
          <w:rFonts w:asciiTheme="majorBidi" w:hAnsiTheme="majorBidi" w:cstheme="majorBidi"/>
          <w:color w:val="FF0000"/>
          <w:sz w:val="24"/>
          <w:szCs w:val="24"/>
          <w:lang w:val="en-GB"/>
        </w:rPr>
      </w:pPr>
      <w:r w:rsidRPr="00261648">
        <w:rPr>
          <w:rFonts w:asciiTheme="majorBidi" w:hAnsiTheme="majorBidi" w:cstheme="majorBidi"/>
          <w:i/>
          <w:iCs/>
          <w:color w:val="FF0000"/>
          <w:sz w:val="24"/>
          <w:szCs w:val="24"/>
          <w:lang w:val="en-GB"/>
        </w:rPr>
        <w:lastRenderedPageBreak/>
        <w:t>Renungkanlah Al-Qur'an jika engkau menginginkan petunjuk, karena ilmu ada dalam perenungan terhadap Al-Qur'an.</w:t>
      </w:r>
    </w:p>
    <w:p w14:paraId="647A0C65" w14:textId="77777777" w:rsidR="00A54693" w:rsidRPr="00261648" w:rsidRDefault="00A54693" w:rsidP="00A54693">
      <w:pPr>
        <w:numPr>
          <w:ilvl w:val="0"/>
          <w:numId w:val="2"/>
        </w:numPr>
        <w:jc w:val="both"/>
        <w:rPr>
          <w:sz w:val="24"/>
          <w:szCs w:val="24"/>
          <w:lang w:val="en-GB"/>
        </w:rPr>
      </w:pPr>
      <w:r w:rsidRPr="00261648">
        <w:rPr>
          <w:sz w:val="24"/>
          <w:szCs w:val="24"/>
          <w:lang w:val="en-GB"/>
        </w:rPr>
        <w:t>Meninggalkan menggunakan Al-Qur'an sebagai obat dan penyembuh dari berbagai penyakit hati dan jiwanya, malah mencari penyembuhan dari sumber selain Al-Qur'an.</w:t>
      </w:r>
    </w:p>
    <w:p w14:paraId="393A5D1A" w14:textId="0302936D" w:rsidR="00A54693" w:rsidRPr="00261648" w:rsidRDefault="00A54693" w:rsidP="00A54693">
      <w:pPr>
        <w:numPr>
          <w:ilvl w:val="0"/>
          <w:numId w:val="2"/>
        </w:numPr>
        <w:jc w:val="both"/>
        <w:rPr>
          <w:sz w:val="24"/>
          <w:szCs w:val="24"/>
          <w:lang w:val="en-GB"/>
        </w:rPr>
      </w:pPr>
      <w:r w:rsidRPr="00261648">
        <w:rPr>
          <w:sz w:val="24"/>
          <w:szCs w:val="24"/>
          <w:lang w:val="en-GB"/>
        </w:rPr>
        <w:t xml:space="preserve">Meninggalkan membacanya. Sebagaimana firman Allah Ta’ala: </w:t>
      </w:r>
    </w:p>
    <w:p w14:paraId="33000BC7" w14:textId="0D49E7B0" w:rsidR="00A54693" w:rsidRPr="00A54693" w:rsidRDefault="00A54693" w:rsidP="00A54693">
      <w:pPr>
        <w:bidi/>
        <w:ind w:right="709"/>
        <w:jc w:val="both"/>
        <w:rPr>
          <w:rFonts w:cs="LPMQ Isep Misbah"/>
          <w:sz w:val="24"/>
          <w:szCs w:val="28"/>
          <w:rtl/>
          <w:lang w:val="en-GB"/>
        </w:rPr>
      </w:pPr>
      <w:r w:rsidRPr="00A54693">
        <w:rPr>
          <w:rFonts w:cs="LPMQ Isep Misbah"/>
          <w:sz w:val="24"/>
          <w:szCs w:val="28"/>
          <w:rtl/>
          <w:lang w:val="en-GB"/>
        </w:rPr>
        <w:t xml:space="preserve">﴿ </w:t>
      </w:r>
      <w:r w:rsidRPr="00A54693">
        <w:rPr>
          <w:rFonts w:cs="LPMQ Isep Misbah" w:hint="cs"/>
          <w:sz w:val="24"/>
          <w:szCs w:val="28"/>
          <w:rtl/>
          <w:lang w:val="en-GB"/>
        </w:rPr>
        <w:t>وَقَالَ</w:t>
      </w:r>
      <w:r w:rsidRPr="00A54693">
        <w:rPr>
          <w:rFonts w:cs="LPMQ Isep Misbah"/>
          <w:sz w:val="24"/>
          <w:szCs w:val="28"/>
          <w:rtl/>
          <w:lang w:val="en-GB"/>
        </w:rPr>
        <w:t xml:space="preserve"> </w:t>
      </w:r>
      <w:r w:rsidRPr="00A54693">
        <w:rPr>
          <w:rFonts w:cs="LPMQ Isep Misbah" w:hint="cs"/>
          <w:sz w:val="24"/>
          <w:szCs w:val="28"/>
          <w:rtl/>
          <w:lang w:val="en-GB"/>
        </w:rPr>
        <w:t>الرَّسُوْلُ</w:t>
      </w:r>
      <w:r w:rsidRPr="00A54693">
        <w:rPr>
          <w:rFonts w:cs="LPMQ Isep Misbah"/>
          <w:sz w:val="24"/>
          <w:szCs w:val="28"/>
          <w:rtl/>
          <w:lang w:val="en-GB"/>
        </w:rPr>
        <w:t xml:space="preserve"> </w:t>
      </w:r>
      <w:r w:rsidRPr="00A54693">
        <w:rPr>
          <w:rFonts w:cs="LPMQ Isep Misbah" w:hint="cs"/>
          <w:sz w:val="24"/>
          <w:szCs w:val="28"/>
          <w:rtl/>
          <w:lang w:val="en-GB"/>
        </w:rPr>
        <w:t>يٰرَبِّ</w:t>
      </w:r>
      <w:r w:rsidRPr="00A54693">
        <w:rPr>
          <w:rFonts w:cs="LPMQ Isep Misbah"/>
          <w:sz w:val="24"/>
          <w:szCs w:val="28"/>
          <w:rtl/>
          <w:lang w:val="en-GB"/>
        </w:rPr>
        <w:t xml:space="preserve"> </w:t>
      </w:r>
      <w:r w:rsidRPr="00A54693">
        <w:rPr>
          <w:rFonts w:cs="LPMQ Isep Misbah" w:hint="cs"/>
          <w:sz w:val="24"/>
          <w:szCs w:val="28"/>
          <w:rtl/>
          <w:lang w:val="en-GB"/>
        </w:rPr>
        <w:t>اِنَّ</w:t>
      </w:r>
      <w:r w:rsidRPr="00A54693">
        <w:rPr>
          <w:rFonts w:cs="LPMQ Isep Misbah"/>
          <w:sz w:val="24"/>
          <w:szCs w:val="28"/>
          <w:rtl/>
          <w:lang w:val="en-GB"/>
        </w:rPr>
        <w:t xml:space="preserve"> </w:t>
      </w:r>
      <w:r w:rsidRPr="00A54693">
        <w:rPr>
          <w:rFonts w:cs="LPMQ Isep Misbah" w:hint="cs"/>
          <w:sz w:val="24"/>
          <w:szCs w:val="28"/>
          <w:rtl/>
          <w:lang w:val="en-GB"/>
        </w:rPr>
        <w:t>قَوْمِى</w:t>
      </w:r>
      <w:r w:rsidRPr="00A54693">
        <w:rPr>
          <w:rFonts w:cs="LPMQ Isep Misbah"/>
          <w:sz w:val="24"/>
          <w:szCs w:val="28"/>
          <w:rtl/>
          <w:lang w:val="en-GB"/>
        </w:rPr>
        <w:t xml:space="preserve"> </w:t>
      </w:r>
      <w:r w:rsidRPr="00A54693">
        <w:rPr>
          <w:rFonts w:cs="LPMQ Isep Misbah" w:hint="cs"/>
          <w:sz w:val="24"/>
          <w:szCs w:val="28"/>
          <w:rtl/>
          <w:lang w:val="en-GB"/>
        </w:rPr>
        <w:t>اتَّخَذُوْا</w:t>
      </w:r>
      <w:r w:rsidRPr="00A54693">
        <w:rPr>
          <w:rFonts w:cs="LPMQ Isep Misbah"/>
          <w:sz w:val="24"/>
          <w:szCs w:val="28"/>
          <w:rtl/>
          <w:lang w:val="en-GB"/>
        </w:rPr>
        <w:t xml:space="preserve"> </w:t>
      </w:r>
      <w:r w:rsidRPr="00A54693">
        <w:rPr>
          <w:rFonts w:cs="LPMQ Isep Misbah" w:hint="cs"/>
          <w:sz w:val="24"/>
          <w:szCs w:val="28"/>
          <w:rtl/>
          <w:lang w:val="en-GB"/>
        </w:rPr>
        <w:t>هٰذَا</w:t>
      </w:r>
      <w:r w:rsidRPr="00A54693">
        <w:rPr>
          <w:rFonts w:cs="LPMQ Isep Misbah"/>
          <w:sz w:val="24"/>
          <w:szCs w:val="28"/>
          <w:rtl/>
          <w:lang w:val="en-GB"/>
        </w:rPr>
        <w:t xml:space="preserve"> </w:t>
      </w:r>
      <w:r w:rsidRPr="00A54693">
        <w:rPr>
          <w:rFonts w:cs="LPMQ Isep Misbah" w:hint="cs"/>
          <w:sz w:val="24"/>
          <w:szCs w:val="28"/>
          <w:rtl/>
          <w:lang w:val="en-GB"/>
        </w:rPr>
        <w:t>الْقُرْاٰنَ</w:t>
      </w:r>
      <w:r w:rsidRPr="00A54693">
        <w:rPr>
          <w:rFonts w:cs="LPMQ Isep Misbah"/>
          <w:sz w:val="24"/>
          <w:szCs w:val="28"/>
          <w:rtl/>
          <w:lang w:val="en-GB"/>
        </w:rPr>
        <w:t xml:space="preserve"> </w:t>
      </w:r>
      <w:r w:rsidRPr="00A54693">
        <w:rPr>
          <w:rFonts w:cs="LPMQ Isep Misbah" w:hint="cs"/>
          <w:sz w:val="24"/>
          <w:szCs w:val="28"/>
          <w:rtl/>
          <w:lang w:val="en-GB"/>
        </w:rPr>
        <w:t>مَهْجُوْرًا</w:t>
      </w:r>
      <w:r w:rsidRPr="00A54693">
        <w:rPr>
          <w:rFonts w:cs="LPMQ Isep Misbah"/>
          <w:sz w:val="24"/>
          <w:szCs w:val="28"/>
          <w:rtl/>
          <w:lang w:val="en-GB"/>
        </w:rPr>
        <w:t xml:space="preserve"> ٣٠ </w:t>
      </w:r>
      <w:r w:rsidRPr="00A54693">
        <w:rPr>
          <w:rFonts w:cs="LPMQ Isep Misbah" w:hint="cs"/>
          <w:sz w:val="24"/>
          <w:szCs w:val="28"/>
          <w:rtl/>
          <w:lang w:val="en-GB"/>
        </w:rPr>
        <w:t>وَكَذٰلِكَ</w:t>
      </w:r>
      <w:r w:rsidRPr="00A54693">
        <w:rPr>
          <w:rFonts w:cs="LPMQ Isep Misbah"/>
          <w:sz w:val="24"/>
          <w:szCs w:val="28"/>
          <w:rtl/>
          <w:lang w:val="en-GB"/>
        </w:rPr>
        <w:t xml:space="preserve"> </w:t>
      </w:r>
      <w:r w:rsidRPr="00A54693">
        <w:rPr>
          <w:rFonts w:cs="LPMQ Isep Misbah" w:hint="cs"/>
          <w:sz w:val="24"/>
          <w:szCs w:val="28"/>
          <w:rtl/>
          <w:lang w:val="en-GB"/>
        </w:rPr>
        <w:t>جَعَلْنَا</w:t>
      </w:r>
      <w:r w:rsidRPr="00A54693">
        <w:rPr>
          <w:rFonts w:cs="LPMQ Isep Misbah"/>
          <w:sz w:val="24"/>
          <w:szCs w:val="28"/>
          <w:rtl/>
          <w:lang w:val="en-GB"/>
        </w:rPr>
        <w:t xml:space="preserve"> </w:t>
      </w:r>
      <w:r w:rsidRPr="00A54693">
        <w:rPr>
          <w:rFonts w:cs="LPMQ Isep Misbah" w:hint="cs"/>
          <w:sz w:val="24"/>
          <w:szCs w:val="28"/>
          <w:rtl/>
          <w:lang w:val="en-GB"/>
        </w:rPr>
        <w:t>لِكُلِّ</w:t>
      </w:r>
      <w:r w:rsidRPr="00A54693">
        <w:rPr>
          <w:rFonts w:cs="LPMQ Isep Misbah"/>
          <w:sz w:val="24"/>
          <w:szCs w:val="28"/>
          <w:rtl/>
          <w:lang w:val="en-GB"/>
        </w:rPr>
        <w:t xml:space="preserve"> </w:t>
      </w:r>
      <w:r w:rsidRPr="00A54693">
        <w:rPr>
          <w:rFonts w:cs="LPMQ Isep Misbah" w:hint="cs"/>
          <w:sz w:val="24"/>
          <w:szCs w:val="28"/>
          <w:rtl/>
          <w:lang w:val="en-GB"/>
        </w:rPr>
        <w:t>نَبِيٍّ</w:t>
      </w:r>
      <w:r w:rsidRPr="00A54693">
        <w:rPr>
          <w:rFonts w:cs="LPMQ Isep Misbah"/>
          <w:sz w:val="24"/>
          <w:szCs w:val="28"/>
          <w:rtl/>
          <w:lang w:val="en-GB"/>
        </w:rPr>
        <w:t xml:space="preserve"> </w:t>
      </w:r>
      <w:r w:rsidRPr="00A54693">
        <w:rPr>
          <w:rFonts w:cs="LPMQ Isep Misbah" w:hint="cs"/>
          <w:sz w:val="24"/>
          <w:szCs w:val="28"/>
          <w:rtl/>
          <w:lang w:val="en-GB"/>
        </w:rPr>
        <w:t>عَدُوًّا</w:t>
      </w:r>
      <w:r w:rsidRPr="00A54693">
        <w:rPr>
          <w:rFonts w:cs="LPMQ Isep Misbah"/>
          <w:sz w:val="24"/>
          <w:szCs w:val="28"/>
          <w:rtl/>
          <w:lang w:val="en-GB"/>
        </w:rPr>
        <w:t xml:space="preserve"> </w:t>
      </w:r>
      <w:r w:rsidRPr="00A54693">
        <w:rPr>
          <w:rFonts w:cs="LPMQ Isep Misbah" w:hint="cs"/>
          <w:sz w:val="24"/>
          <w:szCs w:val="28"/>
          <w:rtl/>
          <w:lang w:val="en-GB"/>
        </w:rPr>
        <w:t>مِّنَ</w:t>
      </w:r>
      <w:r w:rsidRPr="00A54693">
        <w:rPr>
          <w:rFonts w:cs="LPMQ Isep Misbah"/>
          <w:sz w:val="24"/>
          <w:szCs w:val="28"/>
          <w:rtl/>
          <w:lang w:val="en-GB"/>
        </w:rPr>
        <w:t xml:space="preserve"> </w:t>
      </w:r>
      <w:r w:rsidRPr="00A54693">
        <w:rPr>
          <w:rFonts w:cs="LPMQ Isep Misbah" w:hint="cs"/>
          <w:sz w:val="24"/>
          <w:szCs w:val="28"/>
          <w:rtl/>
          <w:lang w:val="en-GB"/>
        </w:rPr>
        <w:t>الْمُجْرِمِيْنَۗ</w:t>
      </w:r>
      <w:r w:rsidRPr="00A54693">
        <w:rPr>
          <w:rFonts w:cs="LPMQ Isep Misbah"/>
          <w:sz w:val="24"/>
          <w:szCs w:val="28"/>
          <w:rtl/>
          <w:lang w:val="en-GB"/>
        </w:rPr>
        <w:t xml:space="preserve"> </w:t>
      </w:r>
      <w:r w:rsidRPr="00A54693">
        <w:rPr>
          <w:rFonts w:cs="LPMQ Isep Misbah" w:hint="cs"/>
          <w:sz w:val="24"/>
          <w:szCs w:val="28"/>
          <w:rtl/>
          <w:lang w:val="en-GB"/>
        </w:rPr>
        <w:t>وَكَفٰى</w:t>
      </w:r>
      <w:r w:rsidRPr="00A54693">
        <w:rPr>
          <w:rFonts w:cs="LPMQ Isep Misbah"/>
          <w:sz w:val="24"/>
          <w:szCs w:val="28"/>
          <w:rtl/>
          <w:lang w:val="en-GB"/>
        </w:rPr>
        <w:t xml:space="preserve"> </w:t>
      </w:r>
      <w:r w:rsidRPr="00A54693">
        <w:rPr>
          <w:rFonts w:cs="LPMQ Isep Misbah" w:hint="cs"/>
          <w:sz w:val="24"/>
          <w:szCs w:val="28"/>
          <w:rtl/>
          <w:lang w:val="en-GB"/>
        </w:rPr>
        <w:t>بِرَبِّكَ</w:t>
      </w:r>
      <w:r w:rsidRPr="00A54693">
        <w:rPr>
          <w:rFonts w:cs="LPMQ Isep Misbah"/>
          <w:sz w:val="24"/>
          <w:szCs w:val="28"/>
          <w:rtl/>
          <w:lang w:val="en-GB"/>
        </w:rPr>
        <w:t xml:space="preserve"> </w:t>
      </w:r>
      <w:r w:rsidRPr="00A54693">
        <w:rPr>
          <w:rFonts w:cs="LPMQ Isep Misbah" w:hint="cs"/>
          <w:sz w:val="24"/>
          <w:szCs w:val="28"/>
          <w:rtl/>
          <w:lang w:val="en-GB"/>
        </w:rPr>
        <w:t>هَادِيًا</w:t>
      </w:r>
      <w:r w:rsidRPr="00A54693">
        <w:rPr>
          <w:rFonts w:cs="LPMQ Isep Misbah"/>
          <w:sz w:val="24"/>
          <w:szCs w:val="28"/>
          <w:rtl/>
          <w:lang w:val="en-GB"/>
        </w:rPr>
        <w:t xml:space="preserve"> </w:t>
      </w:r>
      <w:r w:rsidRPr="00A54693">
        <w:rPr>
          <w:rFonts w:cs="LPMQ Isep Misbah" w:hint="cs"/>
          <w:sz w:val="24"/>
          <w:szCs w:val="28"/>
          <w:rtl/>
          <w:lang w:val="en-GB"/>
        </w:rPr>
        <w:t>وَّنَصِيْرًا</w:t>
      </w:r>
      <w:r w:rsidRPr="00A54693">
        <w:rPr>
          <w:rFonts w:cs="LPMQ Isep Misbah"/>
          <w:sz w:val="24"/>
          <w:szCs w:val="28"/>
          <w:rtl/>
          <w:lang w:val="en-GB"/>
        </w:rPr>
        <w:t xml:space="preserve"> ٣١ ﴾ ( </w:t>
      </w:r>
      <w:r w:rsidRPr="00A54693">
        <w:rPr>
          <w:rFonts w:cs="LPMQ Isep Misbah" w:hint="cs"/>
          <w:sz w:val="24"/>
          <w:szCs w:val="28"/>
          <w:rtl/>
          <w:lang w:val="en-GB"/>
        </w:rPr>
        <w:t>الفرقان</w:t>
      </w:r>
      <w:r w:rsidRPr="00A54693">
        <w:rPr>
          <w:rFonts w:cs="LPMQ Isep Misbah"/>
          <w:sz w:val="24"/>
          <w:szCs w:val="28"/>
          <w:rtl/>
          <w:lang w:val="en-GB"/>
        </w:rPr>
        <w:t>/25: 30-31)</w:t>
      </w:r>
    </w:p>
    <w:p w14:paraId="406DEEAE" w14:textId="77777777" w:rsidR="00A54693" w:rsidRPr="00A54693" w:rsidRDefault="00A54693" w:rsidP="00A54693">
      <w:pPr>
        <w:ind w:left="720"/>
        <w:jc w:val="both"/>
        <w:rPr>
          <w:rFonts w:cs="Arial"/>
          <w:i/>
          <w:iCs/>
          <w:sz w:val="24"/>
          <w:szCs w:val="36"/>
          <w:lang w:val="en-GB"/>
        </w:rPr>
      </w:pPr>
      <w:r w:rsidRPr="00A54693">
        <w:rPr>
          <w:rFonts w:cs="Arial"/>
          <w:i/>
          <w:iCs/>
          <w:sz w:val="24"/>
          <w:szCs w:val="36"/>
          <w:lang w:val="en-GB"/>
        </w:rPr>
        <w:t>30.  Rasul (Nabi Muhammad) berkata, “Wahai Tuhanku, sesungguhnya kaumku telah menjadikan Al-Qur’an ini (sebagai) sesuatu yang diabaikan.”</w:t>
      </w:r>
    </w:p>
    <w:p w14:paraId="40FA1D66" w14:textId="7C921CE0" w:rsidR="00A54693" w:rsidRPr="00A54693" w:rsidRDefault="00A54693" w:rsidP="00A54693">
      <w:pPr>
        <w:ind w:left="720"/>
        <w:jc w:val="both"/>
        <w:rPr>
          <w:rFonts w:cs="Arial"/>
          <w:i/>
          <w:iCs/>
          <w:sz w:val="24"/>
          <w:szCs w:val="36"/>
          <w:lang w:val="en-GB"/>
        </w:rPr>
      </w:pPr>
      <w:r w:rsidRPr="00A54693">
        <w:rPr>
          <w:rFonts w:cs="Arial"/>
          <w:i/>
          <w:iCs/>
          <w:sz w:val="24"/>
          <w:szCs w:val="36"/>
          <w:lang w:val="en-GB"/>
        </w:rPr>
        <w:t>31.  Begitulah, bagi setiap nabi, telah Kami adakan musuh dari para pendosa. Cukuplah Tuhanmu menjadi pemberi petunjuk dan penolong.  (Al-Furqan/25:30-31)</w:t>
      </w:r>
      <w:r w:rsidR="00293BBA">
        <w:rPr>
          <w:rFonts w:cs="Arial"/>
          <w:i/>
          <w:iCs/>
          <w:sz w:val="24"/>
          <w:szCs w:val="36"/>
          <w:lang w:val="en-GB"/>
        </w:rPr>
        <w:t>.</w:t>
      </w:r>
    </w:p>
    <w:p w14:paraId="0826ED9B" w14:textId="27BE0CB4" w:rsidR="00A54693" w:rsidRPr="00A54693" w:rsidRDefault="00A54693" w:rsidP="00A54693">
      <w:pPr>
        <w:ind w:left="720"/>
        <w:jc w:val="both"/>
        <w:rPr>
          <w:rFonts w:ascii="Arial" w:hAnsi="Arial" w:cs="Arial"/>
          <w:sz w:val="20"/>
          <w:szCs w:val="28"/>
          <w:lang w:val="en-GB"/>
        </w:rPr>
      </w:pPr>
    </w:p>
    <w:p w14:paraId="1F8B92A9" w14:textId="020E6054" w:rsidR="00C37813" w:rsidRPr="00C37813" w:rsidRDefault="00C37813" w:rsidP="00C37813">
      <w:pPr>
        <w:jc w:val="both"/>
        <w:rPr>
          <w:sz w:val="24"/>
          <w:szCs w:val="24"/>
          <w:lang w:val="en-GB"/>
        </w:rPr>
      </w:pPr>
      <w:r w:rsidRPr="00C37813">
        <w:rPr>
          <w:sz w:val="24"/>
          <w:szCs w:val="24"/>
          <w:lang w:val="en-GB"/>
        </w:rPr>
        <w:t>Ibn</w:t>
      </w:r>
      <w:r w:rsidR="00293BBA">
        <w:rPr>
          <w:sz w:val="24"/>
          <w:szCs w:val="24"/>
          <w:lang w:val="en-GB"/>
        </w:rPr>
        <w:t>u</w:t>
      </w:r>
      <w:r w:rsidRPr="00C37813">
        <w:rPr>
          <w:sz w:val="24"/>
          <w:szCs w:val="24"/>
          <w:lang w:val="en-GB"/>
        </w:rPr>
        <w:t xml:space="preserve"> Taimiyah berkata: </w:t>
      </w:r>
      <w:r w:rsidRPr="00C37813">
        <w:rPr>
          <w:i/>
          <w:iCs/>
          <w:sz w:val="24"/>
          <w:szCs w:val="24"/>
          <w:lang w:val="en-GB"/>
        </w:rPr>
        <w:t>“Allah telah menjelaskan bahwa siapa saja yang meninggalkan Al-Qur’an, maka dia termasuk musuh Rasul.”</w:t>
      </w:r>
    </w:p>
    <w:p w14:paraId="48861DC2" w14:textId="5C05440E" w:rsidR="00C37813" w:rsidRPr="00A82AED" w:rsidRDefault="00B5159E" w:rsidP="00B5159E">
      <w:pPr>
        <w:jc w:val="center"/>
        <w:rPr>
          <w:rFonts w:asciiTheme="majorBidi" w:hAnsiTheme="majorBidi" w:cstheme="majorBidi"/>
          <w:i/>
          <w:iCs/>
          <w:color w:val="FF0000"/>
          <w:sz w:val="24"/>
          <w:szCs w:val="24"/>
          <w:lang w:val="en-GB"/>
        </w:rPr>
      </w:pPr>
      <w:r w:rsidRPr="00A82AED">
        <w:rPr>
          <w:rFonts w:asciiTheme="majorBidi" w:hAnsiTheme="majorBidi" w:cstheme="majorBidi"/>
          <w:i/>
          <w:iCs/>
          <w:color w:val="FF0000"/>
          <w:sz w:val="24"/>
          <w:szCs w:val="24"/>
          <w:lang w:val="en-GB"/>
        </w:rPr>
        <w:t>“</w:t>
      </w:r>
      <w:r w:rsidR="00C37813" w:rsidRPr="00A82AED">
        <w:rPr>
          <w:rFonts w:asciiTheme="majorBidi" w:hAnsiTheme="majorBidi" w:cstheme="majorBidi"/>
          <w:i/>
          <w:iCs/>
          <w:color w:val="FF0000"/>
          <w:sz w:val="24"/>
          <w:szCs w:val="24"/>
          <w:lang w:val="en-GB"/>
        </w:rPr>
        <w:t>Barang siapa meninggalkan Al-Qur’an, maka ia ditinggalkan keberkahan hidupnya, dan menjalani sisa usianya dalam kebingungan.</w:t>
      </w:r>
      <w:r w:rsidRPr="00A82AED">
        <w:rPr>
          <w:rFonts w:asciiTheme="majorBidi" w:hAnsiTheme="majorBidi" w:cstheme="majorBidi"/>
          <w:i/>
          <w:iCs/>
          <w:color w:val="FF0000"/>
          <w:sz w:val="24"/>
          <w:szCs w:val="24"/>
          <w:lang w:val="en-GB"/>
        </w:rPr>
        <w:t>”</w:t>
      </w:r>
    </w:p>
    <w:p w14:paraId="5C307670" w14:textId="18A0A66F" w:rsidR="00C37813" w:rsidRPr="00A82AED" w:rsidRDefault="00B5159E" w:rsidP="00B5159E">
      <w:pPr>
        <w:jc w:val="center"/>
        <w:rPr>
          <w:rFonts w:asciiTheme="majorBidi" w:hAnsiTheme="majorBidi" w:cstheme="majorBidi"/>
          <w:i/>
          <w:iCs/>
          <w:color w:val="FF0000"/>
          <w:sz w:val="24"/>
          <w:szCs w:val="24"/>
          <w:lang w:val="en-GB"/>
        </w:rPr>
      </w:pPr>
      <w:r w:rsidRPr="00A82AED">
        <w:rPr>
          <w:rFonts w:asciiTheme="majorBidi" w:hAnsiTheme="majorBidi" w:cstheme="majorBidi"/>
          <w:i/>
          <w:iCs/>
          <w:color w:val="FF0000"/>
          <w:sz w:val="24"/>
          <w:szCs w:val="24"/>
          <w:lang w:val="en-GB"/>
        </w:rPr>
        <w:t>“</w:t>
      </w:r>
      <w:r w:rsidR="00C37813" w:rsidRPr="00A82AED">
        <w:rPr>
          <w:rFonts w:asciiTheme="majorBidi" w:hAnsiTheme="majorBidi" w:cstheme="majorBidi"/>
          <w:i/>
          <w:iCs/>
          <w:color w:val="FF0000"/>
          <w:sz w:val="24"/>
          <w:szCs w:val="24"/>
          <w:lang w:val="en-GB"/>
        </w:rPr>
        <w:t>Namun, bagi siapa yang rutin membaca wirid dari Al-Qur’an, ia akan dihiasi dengan cahaya dari Tuhan semesta alam.</w:t>
      </w:r>
      <w:r w:rsidRPr="00A82AED">
        <w:rPr>
          <w:rFonts w:asciiTheme="majorBidi" w:hAnsiTheme="majorBidi" w:cstheme="majorBidi"/>
          <w:i/>
          <w:iCs/>
          <w:color w:val="FF0000"/>
          <w:sz w:val="24"/>
          <w:szCs w:val="24"/>
          <w:lang w:val="en-GB"/>
        </w:rPr>
        <w:t>”</w:t>
      </w:r>
    </w:p>
    <w:p w14:paraId="4A3C9428" w14:textId="1A2D40A1" w:rsidR="00C37813" w:rsidRPr="00C37813" w:rsidRDefault="00C37813" w:rsidP="00C37813">
      <w:pPr>
        <w:jc w:val="both"/>
        <w:rPr>
          <w:sz w:val="24"/>
          <w:szCs w:val="24"/>
          <w:lang w:val="en-GB"/>
        </w:rPr>
      </w:pPr>
      <w:r w:rsidRPr="00C37813">
        <w:rPr>
          <w:sz w:val="24"/>
          <w:szCs w:val="24"/>
          <w:lang w:val="en-GB"/>
        </w:rPr>
        <w:t>Demi Allah, jika saja Al-Qur’an didengar oleh telinga yang sadar, dan dilihat oleh hati yang bersih dari kerusakan, maka ia akan memancarkan manfaat.</w:t>
      </w:r>
    </w:p>
    <w:p w14:paraId="110CAAD6" w14:textId="77777777" w:rsidR="00C37813" w:rsidRPr="00C37813" w:rsidRDefault="00C37813" w:rsidP="00C37813">
      <w:pPr>
        <w:jc w:val="both"/>
        <w:rPr>
          <w:sz w:val="24"/>
          <w:szCs w:val="24"/>
          <w:lang w:val="en-GB"/>
        </w:rPr>
      </w:pPr>
      <w:r w:rsidRPr="00C37813">
        <w:rPr>
          <w:sz w:val="24"/>
          <w:szCs w:val="24"/>
          <w:lang w:val="en-GB"/>
        </w:rPr>
        <w:t xml:space="preserve">Namun, hawa nafsu telah melanda hati-hati ini, memadamkan lentera-lentera di dalamnya. Pendapat manusia telah menguasai hati itu, menutup pintunya, dan menyia-nyiakan kuncinya. Perbuatan buruk telah menutup hati tersebut </w:t>
      </w:r>
      <w:r w:rsidRPr="00C37813">
        <w:rPr>
          <w:sz w:val="24"/>
          <w:szCs w:val="24"/>
          <w:lang w:val="en-GB"/>
        </w:rPr>
        <w:lastRenderedPageBreak/>
        <w:t>sehingga kebenaran Al-Qur’an tidak dapat memasukinya. Penyakit kejahilan menguasainya sehingga amal yang saleh tidak memberi manfaat.</w:t>
      </w:r>
    </w:p>
    <w:p w14:paraId="2E02813A" w14:textId="77777777" w:rsidR="00C37813" w:rsidRPr="00C37813" w:rsidRDefault="00C37813" w:rsidP="00C37813">
      <w:pPr>
        <w:jc w:val="both"/>
        <w:rPr>
          <w:sz w:val="24"/>
          <w:szCs w:val="24"/>
          <w:lang w:val="en-GB"/>
        </w:rPr>
      </w:pPr>
      <w:r w:rsidRPr="00C37813">
        <w:rPr>
          <w:sz w:val="24"/>
          <w:szCs w:val="24"/>
          <w:lang w:val="en-GB"/>
        </w:rPr>
        <w:t>Sungguh mengherankan! Bagaimana mungkin hati menjadikan makanannya dari pendapat manusia yang tidak memberi manfaat, tidak mengenyangkan, dan tidak menghilangkan lapar? Namun, ia enggan mengambil gizi dari firman Tuhan semesta alam dan hadis-hadis Nabi-Nya yang mulia.</w:t>
      </w:r>
    </w:p>
    <w:p w14:paraId="31244B5D" w14:textId="77777777" w:rsidR="00C37813" w:rsidRPr="00C37813" w:rsidRDefault="00C37813" w:rsidP="00C37813">
      <w:pPr>
        <w:jc w:val="both"/>
        <w:rPr>
          <w:sz w:val="24"/>
          <w:szCs w:val="24"/>
          <w:lang w:val="en-GB"/>
        </w:rPr>
      </w:pPr>
      <w:r w:rsidRPr="00C37813">
        <w:rPr>
          <w:sz w:val="24"/>
          <w:szCs w:val="24"/>
          <w:lang w:val="en-GB"/>
        </w:rPr>
        <w:t>Bagaimana bisa hati tersebut menemukan jalan dalam gelapnya pendapat manusia untuk membedakan yang benar dari yang salah, namun gagal melihat itu dalam terang cahaya Al-Qur’an dan Sunnah?</w:t>
      </w:r>
    </w:p>
    <w:p w14:paraId="36AC2F14" w14:textId="77777777" w:rsidR="00E16F43" w:rsidRPr="00E16F43" w:rsidRDefault="00E16F43" w:rsidP="00E16F43">
      <w:pPr>
        <w:jc w:val="both"/>
        <w:rPr>
          <w:sz w:val="24"/>
          <w:szCs w:val="24"/>
          <w:lang w:val="en-GB"/>
        </w:rPr>
      </w:pPr>
      <w:r w:rsidRPr="00E16F43">
        <w:rPr>
          <w:sz w:val="24"/>
          <w:szCs w:val="24"/>
          <w:lang w:val="en-GB"/>
        </w:rPr>
        <w:t xml:space="preserve">Sungguh mengherankan! Bagaimana hati mampu membedakan antara pendapat yang benar dan yang rusak, yang diterima dan yang ditolak, yang kuat dan yang lemah, tetapi mengakui ketidakmampuannya menerima petunjuk dan ilmu dari firman Allah—firman yang tidak dapat disusupi kebatilan dari depan maupun belakangnya. Firman yang menjamin penjelasan kebenaran dengan kejelasan sempurna, dan dari perkataan Nabi yang diberi </w:t>
      </w:r>
      <w:r w:rsidRPr="00E16F43">
        <w:rPr>
          <w:i/>
          <w:iCs/>
          <w:sz w:val="24"/>
          <w:szCs w:val="24"/>
          <w:lang w:val="en-GB"/>
        </w:rPr>
        <w:t>jawami’ul kalim</w:t>
      </w:r>
      <w:r w:rsidRPr="00E16F43">
        <w:rPr>
          <w:sz w:val="24"/>
          <w:szCs w:val="24"/>
          <w:lang w:val="en-GB"/>
        </w:rPr>
        <w:t xml:space="preserve"> (ungkapan ringkas tetapi penuh makna), serta menguasai puncak kebahasaan dan kefasihan.</w:t>
      </w:r>
    </w:p>
    <w:p w14:paraId="0696D4A8" w14:textId="77777777" w:rsidR="00E16F43" w:rsidRPr="00E16F43" w:rsidRDefault="00E16F43" w:rsidP="00E16F43">
      <w:pPr>
        <w:jc w:val="both"/>
        <w:rPr>
          <w:sz w:val="24"/>
          <w:szCs w:val="24"/>
          <w:lang w:val="en-GB"/>
        </w:rPr>
      </w:pPr>
      <w:r w:rsidRPr="00E16F43">
        <w:rPr>
          <w:sz w:val="24"/>
          <w:szCs w:val="24"/>
          <w:lang w:val="en-GB"/>
        </w:rPr>
        <w:t>Namun, tidak! Demi Allah, ini adalah fitnah yang telah membutakan hati dari tempat petunjuknya dan membuat pikiran bingung dari jalannya.</w:t>
      </w:r>
    </w:p>
    <w:p w14:paraId="6368E1F5" w14:textId="77777777" w:rsidR="00E16F43" w:rsidRPr="00E16F43" w:rsidRDefault="00E16F43" w:rsidP="00E16F43">
      <w:pPr>
        <w:jc w:val="both"/>
        <w:rPr>
          <w:sz w:val="24"/>
          <w:szCs w:val="24"/>
          <w:lang w:val="en-GB"/>
        </w:rPr>
      </w:pPr>
      <w:r w:rsidRPr="00E16F43">
        <w:rPr>
          <w:sz w:val="24"/>
          <w:szCs w:val="24"/>
          <w:lang w:val="en-GB"/>
        </w:rPr>
        <w:t>Dalam kondisi seperti ini, anak kecil dibesarkan, orang dewasa menjadi tua, dan kelelawar-kelelawar kebutaan hati menyangka bahwa inilah puncak yang harus dikejar, dan tujuan akhir yang diperebutkan oleh para pesaing. Mereka berdesak-desakan menuju hal ini, padahal, bagaimana mungkin bayang-bayang malam bisa dibandingkan dengan terangnya matahari pagi? Bagaimana tanah yang rendah bisa dibandingkan dengan bintang-bintang di langit?</w:t>
      </w:r>
    </w:p>
    <w:p w14:paraId="49B1654C" w14:textId="77777777" w:rsidR="00E16F43" w:rsidRPr="00E16F43" w:rsidRDefault="00E16F43" w:rsidP="00E16F43">
      <w:pPr>
        <w:jc w:val="both"/>
        <w:rPr>
          <w:sz w:val="24"/>
          <w:szCs w:val="24"/>
          <w:lang w:val="en-GB"/>
        </w:rPr>
      </w:pPr>
      <w:r w:rsidRPr="00E16F43">
        <w:rPr>
          <w:sz w:val="24"/>
          <w:szCs w:val="24"/>
          <w:lang w:val="en-GB"/>
        </w:rPr>
        <w:t>Bagaimana mungkin ucapan yang tidak memiliki jaminan kebenaran dari sang pengucapnya—berdasarkan bukti yang sahih dan riwayat yang terpercaya—bisa dibandingkan dengan firman dan hadis yang berasal dari Nabi yang ma’shum? Bagaimana bisa pendapat yang derajat tertingginya hanya sebatas boleh diikuti, disamakan dengan nash-nash yang wajib bagi setiap Muslim untuk mendahulukan, menjadikannya rujukan, dan berhukum kepadanya saat terjadi perselisihan?</w:t>
      </w:r>
    </w:p>
    <w:p w14:paraId="5DB32211" w14:textId="77777777" w:rsidR="00E16F43" w:rsidRPr="00E16F43" w:rsidRDefault="00E16F43" w:rsidP="00E16F43">
      <w:pPr>
        <w:jc w:val="both"/>
        <w:rPr>
          <w:sz w:val="24"/>
          <w:szCs w:val="24"/>
          <w:lang w:val="en-GB"/>
        </w:rPr>
      </w:pPr>
      <w:r w:rsidRPr="00E16F43">
        <w:rPr>
          <w:sz w:val="24"/>
          <w:szCs w:val="24"/>
          <w:lang w:val="en-GB"/>
        </w:rPr>
        <w:lastRenderedPageBreak/>
        <w:t>Dan bagaimana mungkin pendapat yang pengucapnya sendiri melarang untuk mengikutinya secara membabi buta, dan memperingatkan kita dari nash-nash wahyu yang wajib diikuti oleh setiap hamba, bisa disamakan? Di mana kedudukan mazhab-mazhab yang jika pencetusnya meninggal, maka mazhab itu juga ikut mati, dibandingkan dengan nash-nash yang kekal abadi meskipun langit dan bumi lenyap?</w:t>
      </w:r>
    </w:p>
    <w:p w14:paraId="3C2ED4D8" w14:textId="77777777" w:rsidR="00E16F43" w:rsidRPr="00E16F43" w:rsidRDefault="00E16F43" w:rsidP="00E16F43">
      <w:pPr>
        <w:jc w:val="both"/>
        <w:rPr>
          <w:sz w:val="24"/>
          <w:szCs w:val="24"/>
          <w:lang w:val="en-GB"/>
        </w:rPr>
      </w:pPr>
      <w:r w:rsidRPr="00E16F43">
        <w:rPr>
          <w:sz w:val="24"/>
          <w:szCs w:val="24"/>
          <w:lang w:val="en-GB"/>
        </w:rPr>
        <w:t>Subhanallah! Apa saja yang terluput dari orang-orang yang berpaling dari nash-nash wahyu dan tidak mengambil ilmu dari sumber cahayanya yang asli?</w:t>
      </w:r>
    </w:p>
    <w:p w14:paraId="6BA8472C" w14:textId="77777777" w:rsidR="00E16F43" w:rsidRPr="00E16F43" w:rsidRDefault="00E16F43" w:rsidP="00E16F43">
      <w:pPr>
        <w:jc w:val="both"/>
        <w:rPr>
          <w:sz w:val="24"/>
          <w:szCs w:val="24"/>
          <w:lang w:val="en-GB"/>
        </w:rPr>
      </w:pPr>
      <w:r w:rsidRPr="00E16F43">
        <w:rPr>
          <w:sz w:val="24"/>
          <w:szCs w:val="24"/>
          <w:lang w:val="en-GB"/>
        </w:rPr>
        <w:t>Betapa banyak harta karun hikmah yang mereka lewatkan, dan betapa banyak kehidupan hati dan cahaya mata batin yang tidak mereka dapatkan? Mereka merasa cukup dengan pendapat-pendapat yang dirumuskan melalui hasil pikiran yang terbatas, lalu mereka memecah belah urusan mereka menjadi kelompok-kelompok karena pendapat-pendapat itu. Sebagian mereka membisikkan kata-kata indah penuh tipu daya kepada sebagian yang lain, sehingga mereka meninggalkan Al-Qur'an dan menjadikannya sesuatu yang ditinggalkan.</w:t>
      </w:r>
    </w:p>
    <w:p w14:paraId="31BF419F" w14:textId="4F649C1F" w:rsidR="00E16F43" w:rsidRPr="00E16F43" w:rsidRDefault="00E16F43" w:rsidP="00E16F43">
      <w:pPr>
        <w:jc w:val="both"/>
        <w:rPr>
          <w:sz w:val="24"/>
          <w:szCs w:val="24"/>
          <w:lang w:val="en-GB"/>
        </w:rPr>
      </w:pPr>
      <w:r w:rsidRPr="00E16F43">
        <w:rPr>
          <w:sz w:val="24"/>
          <w:szCs w:val="24"/>
          <w:lang w:val="en-GB"/>
        </w:rPr>
        <w:t>Tanda-tanda keagungan Al-Qur'an telah hilang dari hati mereka, sehingga mereka tidak mengenalnya.</w:t>
      </w:r>
      <w:r>
        <w:rPr>
          <w:sz w:val="24"/>
          <w:szCs w:val="24"/>
          <w:lang w:val="en-GB"/>
        </w:rPr>
        <w:t xml:space="preserve"> </w:t>
      </w:r>
      <w:r w:rsidRPr="00E16F43">
        <w:rPr>
          <w:sz w:val="24"/>
          <w:szCs w:val="24"/>
          <w:lang w:val="en-GB"/>
        </w:rPr>
        <w:t>Tempat-tempat mulia yang seharusnya dijaga telah rusak di tangan mereka, sehingga mereka tidak memperbaikinya. Panji-panji dan tanda-tanda kehormatan Al-Qur'an telah jatuh dari tangan mereka, sehingga mereka tidak lagi meninggikannya. Cahaya-cahaya terang Al-Qur'an telah lenyap dari jiwa mereka, sehingga mereka tidak mencintainya. Matahari Al-Qur'an menjadi redup akibat gelapnya pendapat-pendapat mereka yang bertentangan, sehingga mereka tidak dapat melihatnya.</w:t>
      </w:r>
    </w:p>
    <w:p w14:paraId="560CAE72" w14:textId="75F7BF70" w:rsidR="006D2834" w:rsidRPr="006D2834" w:rsidRDefault="006D2834" w:rsidP="006D2834">
      <w:pPr>
        <w:jc w:val="both"/>
        <w:rPr>
          <w:sz w:val="24"/>
          <w:szCs w:val="24"/>
          <w:lang w:val="en-GB"/>
        </w:rPr>
      </w:pPr>
      <w:r w:rsidRPr="006D2834">
        <w:rPr>
          <w:sz w:val="24"/>
          <w:szCs w:val="24"/>
          <w:lang w:val="en-GB"/>
        </w:rPr>
        <w:t>Apakah orang yang berpaling dari Kitab Tuhannya dan Sunnah Rasul-Nya mengira bahwa dia akan selamat dari Tuhannya hanya dengan berpegang pada pendapat-pendapat manusia?</w:t>
      </w:r>
      <w:r w:rsidR="00293BBA">
        <w:rPr>
          <w:sz w:val="24"/>
          <w:szCs w:val="24"/>
          <w:lang w:val="en-GB"/>
        </w:rPr>
        <w:t xml:space="preserve"> </w:t>
      </w:r>
      <w:r w:rsidRPr="006D2834">
        <w:rPr>
          <w:sz w:val="24"/>
          <w:szCs w:val="24"/>
          <w:lang w:val="en-GB"/>
        </w:rPr>
        <w:t>Ataukah dia menyangka bahwa dia bisa terlepas dari azab Allah melalui banyaknya debat, diskusi, beragam analogi, dan bentuk-bentuk penalaran lainnya?</w:t>
      </w:r>
      <w:r>
        <w:rPr>
          <w:sz w:val="24"/>
          <w:szCs w:val="24"/>
          <w:lang w:val="en-GB"/>
        </w:rPr>
        <w:t xml:space="preserve"> </w:t>
      </w:r>
      <w:r w:rsidRPr="006D2834">
        <w:rPr>
          <w:sz w:val="24"/>
          <w:szCs w:val="24"/>
          <w:lang w:val="en-GB"/>
        </w:rPr>
        <w:t>Ataukah dengan isyarat-isyarat mistis, halusinasi, dan berbagai khayalan?</w:t>
      </w:r>
    </w:p>
    <w:p w14:paraId="3F8D3D61" w14:textId="312A1E38" w:rsidR="006D2834" w:rsidRPr="006D2834" w:rsidRDefault="006D2834" w:rsidP="006D2834">
      <w:pPr>
        <w:jc w:val="both"/>
        <w:rPr>
          <w:sz w:val="24"/>
          <w:szCs w:val="24"/>
          <w:lang w:val="en-GB"/>
        </w:rPr>
      </w:pPr>
      <w:r w:rsidRPr="00293BBA">
        <w:rPr>
          <w:sz w:val="24"/>
          <w:szCs w:val="24"/>
          <w:lang w:val="en-GB"/>
        </w:rPr>
        <w:t>Sungguh mustahil! Demi Allah, dia telah berprasangka dengan prasangka yang</w:t>
      </w:r>
      <w:r w:rsidRPr="006D2834">
        <w:rPr>
          <w:sz w:val="24"/>
          <w:szCs w:val="24"/>
          <w:lang w:val="en-GB"/>
        </w:rPr>
        <w:t xml:space="preserve"> paling dusta, dan telah membayangkan sesuatu yang paling mustahil terjadi.</w:t>
      </w:r>
      <w:r>
        <w:rPr>
          <w:sz w:val="24"/>
          <w:szCs w:val="24"/>
          <w:lang w:val="en-GB"/>
        </w:rPr>
        <w:t xml:space="preserve"> </w:t>
      </w:r>
      <w:r w:rsidRPr="006D2834">
        <w:rPr>
          <w:sz w:val="24"/>
          <w:szCs w:val="24"/>
          <w:lang w:val="en-GB"/>
        </w:rPr>
        <w:t xml:space="preserve">Keselamatan sejatinya dijamin hanya bagi mereka yang menjadikan petunjuk Allah sebagai hakim atas segalanya, berbekal dengan takwa, mengikuti dalil </w:t>
      </w:r>
      <w:r w:rsidRPr="006D2834">
        <w:rPr>
          <w:sz w:val="24"/>
          <w:szCs w:val="24"/>
          <w:lang w:val="en-GB"/>
        </w:rPr>
        <w:lastRenderedPageBreak/>
        <w:t>yang sahih, menempuh jalan yang lurus, dan berpegang teguh pada wahyu yang merupakan tali kokoh yang tak pernah terputus. Dan Allah Maha Mendengar lagi Maha Mengetahui.</w:t>
      </w:r>
      <w:r>
        <w:rPr>
          <w:sz w:val="24"/>
          <w:szCs w:val="24"/>
          <w:lang w:val="en-GB"/>
        </w:rPr>
        <w:t xml:space="preserve"> </w:t>
      </w:r>
      <w:r w:rsidR="00B02837">
        <w:rPr>
          <w:rStyle w:val="FootnoteReference"/>
          <w:sz w:val="24"/>
          <w:szCs w:val="24"/>
          <w:lang w:val="en-GB"/>
        </w:rPr>
        <w:t>[</w:t>
      </w:r>
      <w:r w:rsidR="00B02837">
        <w:rPr>
          <w:rStyle w:val="FootnoteReference"/>
          <w:sz w:val="24"/>
          <w:szCs w:val="24"/>
          <w:lang w:val="en-GB"/>
        </w:rPr>
        <w:footnoteReference w:id="5"/>
      </w:r>
      <w:r w:rsidR="00B02837">
        <w:rPr>
          <w:rStyle w:val="FootnoteReference"/>
          <w:sz w:val="24"/>
          <w:szCs w:val="24"/>
          <w:lang w:val="en-GB"/>
        </w:rPr>
        <w:t>]</w:t>
      </w:r>
    </w:p>
    <w:p w14:paraId="75739B99" w14:textId="7215DCF5" w:rsidR="006D2834" w:rsidRPr="0050224C" w:rsidRDefault="00822084" w:rsidP="006D2834">
      <w:pPr>
        <w:pStyle w:val="Heading1"/>
        <w:rPr>
          <w:b/>
          <w:bCs/>
          <w:color w:val="215E99" w:themeColor="text2" w:themeTint="BF"/>
          <w:sz w:val="28"/>
          <w:szCs w:val="28"/>
          <w:lang w:val="en-GB"/>
        </w:rPr>
      </w:pPr>
      <w:bookmarkStart w:id="5" w:name="_Toc182811943"/>
      <w:r w:rsidRPr="0050224C">
        <w:rPr>
          <w:b/>
          <w:bCs/>
          <w:color w:val="215E99" w:themeColor="text2" w:themeTint="BF"/>
          <w:sz w:val="28"/>
          <w:szCs w:val="28"/>
          <w:lang w:val="en-GB"/>
        </w:rPr>
        <w:t>Pembahasan</w:t>
      </w:r>
      <w:r w:rsidR="006D2834" w:rsidRPr="0050224C">
        <w:rPr>
          <w:b/>
          <w:bCs/>
          <w:color w:val="215E99" w:themeColor="text2" w:themeTint="BF"/>
          <w:sz w:val="28"/>
          <w:szCs w:val="28"/>
          <w:lang w:val="en-GB"/>
        </w:rPr>
        <w:t xml:space="preserve"> ke</w:t>
      </w:r>
      <w:r w:rsidR="00794CE0">
        <w:rPr>
          <w:b/>
          <w:bCs/>
          <w:color w:val="215E99" w:themeColor="text2" w:themeTint="BF"/>
          <w:sz w:val="28"/>
          <w:szCs w:val="28"/>
          <w:lang w:val="en-GB"/>
        </w:rPr>
        <w:t>-04</w:t>
      </w:r>
      <w:r w:rsidR="006D2834" w:rsidRPr="0050224C">
        <w:rPr>
          <w:b/>
          <w:bCs/>
          <w:color w:val="215E99" w:themeColor="text2" w:themeTint="BF"/>
          <w:sz w:val="28"/>
          <w:szCs w:val="28"/>
          <w:lang w:val="en-GB"/>
        </w:rPr>
        <w:t>: Berapa lama waktu yang diperlukan untuk menyelesaikan bacaan Al-Qur'an?</w:t>
      </w:r>
      <w:bookmarkEnd w:id="5"/>
    </w:p>
    <w:p w14:paraId="3537FAB4" w14:textId="08DAF073" w:rsidR="006D2834" w:rsidRPr="006D2834" w:rsidRDefault="006D2834" w:rsidP="006D2834">
      <w:pPr>
        <w:jc w:val="both"/>
        <w:rPr>
          <w:sz w:val="24"/>
          <w:szCs w:val="24"/>
          <w:lang w:val="en-GB"/>
        </w:rPr>
      </w:pPr>
      <w:r w:rsidRPr="006D2834">
        <w:rPr>
          <w:sz w:val="24"/>
          <w:szCs w:val="24"/>
          <w:lang w:val="en-GB"/>
        </w:rPr>
        <w:t>Tidak ada batas waktu tertentu yang disepakati secara sahih di kalangan para ulama.</w:t>
      </w:r>
      <w:r w:rsidRPr="006D2834">
        <w:rPr>
          <w:sz w:val="24"/>
          <w:szCs w:val="24"/>
          <w:lang w:val="en-GB"/>
        </w:rPr>
        <w:br/>
        <w:t>Diriwayatkan bahwa Utsman bin Affan radhiyallahu ‘anhu pernah menyelesaikan Al-Qur'an dalam satu rakaat, dan hal ini disahkan oleh Ibnu Hajar. Begitu pula yang dilakukan oleh sebagian ulama salaf dari kalangan sahabat dan tabiin, terutama pada waktu-waktu penuh semangat seperti bulan Ramadan atau sepuluh hari pertama bulan Dzulhijjah.</w:t>
      </w:r>
    </w:p>
    <w:p w14:paraId="7658EC3C" w14:textId="77777777" w:rsidR="007C1418" w:rsidRPr="007C1418" w:rsidRDefault="007C1418" w:rsidP="007C1418">
      <w:pPr>
        <w:pStyle w:val="ListParagraph"/>
        <w:numPr>
          <w:ilvl w:val="0"/>
          <w:numId w:val="3"/>
        </w:numPr>
        <w:spacing w:line="276" w:lineRule="auto"/>
        <w:jc w:val="both"/>
        <w:rPr>
          <w:sz w:val="24"/>
          <w:szCs w:val="24"/>
          <w:lang w:val="en-GB"/>
        </w:rPr>
      </w:pPr>
      <w:r w:rsidRPr="007C1418">
        <w:rPr>
          <w:sz w:val="24"/>
          <w:szCs w:val="24"/>
          <w:lang w:val="en-GB"/>
        </w:rPr>
        <w:t xml:space="preserve">Diriwayatkan bahwa Abu Bakar bin Ayyasy berkata kepada putranya: </w:t>
      </w:r>
      <w:r w:rsidRPr="007C1418">
        <w:rPr>
          <w:i/>
          <w:iCs/>
          <w:sz w:val="24"/>
          <w:szCs w:val="24"/>
          <w:lang w:val="en-GB"/>
        </w:rPr>
        <w:t>"Sesungguhnya ayahmu tidak pernah melakukan perbuatan keji, dan dia telah mengkhatamkan Al-Qur'an setiap hari selama tiga puluh tahun."</w:t>
      </w:r>
    </w:p>
    <w:p w14:paraId="4C6BB128" w14:textId="77777777" w:rsidR="007C1418" w:rsidRPr="007C1418" w:rsidRDefault="007C1418" w:rsidP="007C1418">
      <w:pPr>
        <w:pStyle w:val="ListParagraph"/>
        <w:numPr>
          <w:ilvl w:val="0"/>
          <w:numId w:val="3"/>
        </w:numPr>
        <w:spacing w:line="276" w:lineRule="auto"/>
        <w:jc w:val="both"/>
        <w:rPr>
          <w:sz w:val="24"/>
          <w:szCs w:val="24"/>
          <w:lang w:val="en-GB"/>
        </w:rPr>
      </w:pPr>
      <w:r w:rsidRPr="007C1418">
        <w:rPr>
          <w:sz w:val="24"/>
          <w:szCs w:val="24"/>
          <w:lang w:val="en-GB"/>
        </w:rPr>
        <w:t xml:space="preserve">Ketika Sakaratul Maut menghampiri Ibn Idris, putrinya menangis. Ia berkata: </w:t>
      </w:r>
      <w:r w:rsidRPr="007C1418">
        <w:rPr>
          <w:i/>
          <w:iCs/>
          <w:sz w:val="24"/>
          <w:szCs w:val="24"/>
          <w:lang w:val="en-GB"/>
        </w:rPr>
        <w:t>"Jangan menangis, wahai putriku. Sesungguhnya aku telah mengkhatamkan Al-Qur'an di rumah ini sebanyak empat ribu kali."</w:t>
      </w:r>
    </w:p>
    <w:p w14:paraId="5A783302" w14:textId="77777777" w:rsidR="007C1418" w:rsidRPr="007C1418" w:rsidRDefault="007C1418" w:rsidP="007C1418">
      <w:pPr>
        <w:pStyle w:val="ListParagraph"/>
        <w:numPr>
          <w:ilvl w:val="0"/>
          <w:numId w:val="3"/>
        </w:numPr>
        <w:spacing w:line="276" w:lineRule="auto"/>
        <w:jc w:val="both"/>
        <w:rPr>
          <w:sz w:val="24"/>
          <w:szCs w:val="24"/>
          <w:lang w:val="en-GB"/>
        </w:rPr>
      </w:pPr>
      <w:r w:rsidRPr="007C1418">
        <w:rPr>
          <w:sz w:val="24"/>
          <w:szCs w:val="24"/>
          <w:lang w:val="en-GB"/>
        </w:rPr>
        <w:t xml:space="preserve">Utsman bin Affan pernah mengkhatamkan Al-Qur'an dalam satu rakaat. Imam Nawawi berkata: </w:t>
      </w:r>
      <w:r w:rsidRPr="007C1418">
        <w:rPr>
          <w:i/>
          <w:iCs/>
          <w:sz w:val="24"/>
          <w:szCs w:val="24"/>
          <w:lang w:val="en-GB"/>
        </w:rPr>
        <w:t>"Adapun orang-orang yang mengkhatamkan Al-Qur'an dalam satu rakaat, jumlah mereka tak terhitung karena begitu banyaknya."</w:t>
      </w:r>
    </w:p>
    <w:p w14:paraId="5049A7A5" w14:textId="77777777" w:rsidR="007C1418" w:rsidRPr="007C1418" w:rsidRDefault="007C1418" w:rsidP="007C1418">
      <w:pPr>
        <w:pStyle w:val="ListParagraph"/>
        <w:numPr>
          <w:ilvl w:val="0"/>
          <w:numId w:val="3"/>
        </w:numPr>
        <w:spacing w:line="276" w:lineRule="auto"/>
        <w:jc w:val="both"/>
        <w:rPr>
          <w:sz w:val="24"/>
          <w:szCs w:val="24"/>
          <w:lang w:val="en-GB"/>
        </w:rPr>
      </w:pPr>
      <w:r w:rsidRPr="007C1418">
        <w:rPr>
          <w:sz w:val="24"/>
          <w:szCs w:val="24"/>
          <w:lang w:val="en-GB"/>
        </w:rPr>
        <w:t>Said bin al-Musayyib mengkhatamkan Al-Qur'an dalam dua malam, sedangkan Tsabit al-Bunani membacanya dalam satu hari, dan Atha' bin al-Sa'ib mengkhatamkan Al-Qur'an setiap dua malam.</w:t>
      </w:r>
    </w:p>
    <w:p w14:paraId="34B14F91" w14:textId="77777777" w:rsidR="007C1418" w:rsidRPr="007C1418" w:rsidRDefault="007C1418" w:rsidP="007C1418">
      <w:pPr>
        <w:pStyle w:val="ListParagraph"/>
        <w:numPr>
          <w:ilvl w:val="0"/>
          <w:numId w:val="3"/>
        </w:numPr>
        <w:spacing w:line="276" w:lineRule="auto"/>
        <w:jc w:val="both"/>
        <w:rPr>
          <w:sz w:val="24"/>
          <w:szCs w:val="24"/>
          <w:lang w:val="en-GB"/>
        </w:rPr>
      </w:pPr>
      <w:r w:rsidRPr="007C1418">
        <w:rPr>
          <w:sz w:val="24"/>
          <w:szCs w:val="24"/>
          <w:lang w:val="en-GB"/>
        </w:rPr>
        <w:t xml:space="preserve">Adz-Dzahabi berkata: </w:t>
      </w:r>
      <w:r w:rsidRPr="007C1418">
        <w:rPr>
          <w:i/>
          <w:iCs/>
          <w:sz w:val="24"/>
          <w:szCs w:val="24"/>
          <w:lang w:val="en-GB"/>
        </w:rPr>
        <w:t>"Ketika Abu Bakar bin Ayyasy wafat, saudara perempuannya menangis. Ia berkata kepadanya: ‘Apa yang membuatmu menangis? Lihatlah sudut itu. Saudaramu telah mengkhatamkan Al-Qur'an di sana sebanyak delapan belas ribu kali.’"</w:t>
      </w:r>
    </w:p>
    <w:p w14:paraId="3FA95029" w14:textId="77777777" w:rsidR="007C1418" w:rsidRPr="007C1418" w:rsidRDefault="007C1418" w:rsidP="007C1418">
      <w:pPr>
        <w:pStyle w:val="ListParagraph"/>
        <w:numPr>
          <w:ilvl w:val="0"/>
          <w:numId w:val="3"/>
        </w:numPr>
        <w:spacing w:before="100" w:beforeAutospacing="1" w:after="100" w:afterAutospacing="1" w:line="276" w:lineRule="auto"/>
        <w:jc w:val="both"/>
        <w:rPr>
          <w:rFonts w:eastAsia="Times New Roman" w:cs="Times New Roman"/>
          <w:kern w:val="0"/>
          <w:sz w:val="24"/>
          <w:szCs w:val="24"/>
          <w:lang w:val="en-GB" w:eastAsia="en-GB"/>
          <w14:ligatures w14:val="none"/>
        </w:rPr>
      </w:pPr>
      <w:r w:rsidRPr="00784394">
        <w:rPr>
          <w:rFonts w:eastAsia="Times New Roman" w:cs="Times New Roman"/>
          <w:kern w:val="0"/>
          <w:sz w:val="24"/>
          <w:szCs w:val="24"/>
          <w:lang w:val="en-GB" w:eastAsia="en-GB"/>
          <w14:ligatures w14:val="none"/>
        </w:rPr>
        <w:t xml:space="preserve">Adz-Dzahabi berkata: </w:t>
      </w:r>
      <w:r w:rsidRPr="00784394">
        <w:rPr>
          <w:rFonts w:eastAsia="Times New Roman" w:cs="Times New Roman"/>
          <w:i/>
          <w:iCs/>
          <w:kern w:val="0"/>
          <w:sz w:val="24"/>
          <w:szCs w:val="24"/>
          <w:lang w:val="en-GB" w:eastAsia="en-GB"/>
          <w14:ligatures w14:val="none"/>
        </w:rPr>
        <w:t>“Al-Kattani telah mengkhatamkan Al-Qur'an</w:t>
      </w:r>
      <w:r w:rsidRPr="007C1418">
        <w:rPr>
          <w:rFonts w:eastAsia="Times New Roman" w:cs="Times New Roman"/>
          <w:i/>
          <w:iCs/>
          <w:kern w:val="0"/>
          <w:sz w:val="24"/>
          <w:szCs w:val="24"/>
          <w:lang w:val="en-GB" w:eastAsia="en-GB"/>
          <w14:ligatures w14:val="none"/>
        </w:rPr>
        <w:t xml:space="preserve"> sebanyak dua belas ribu kali, dan ia termasuk salah seorang wali Allah.”</w:t>
      </w:r>
    </w:p>
    <w:p w14:paraId="5D751A6C" w14:textId="77777777" w:rsidR="007C1418" w:rsidRPr="007C1418" w:rsidRDefault="007C1418" w:rsidP="007C1418">
      <w:pPr>
        <w:pStyle w:val="ListParagraph"/>
        <w:numPr>
          <w:ilvl w:val="0"/>
          <w:numId w:val="3"/>
        </w:numPr>
        <w:spacing w:before="100" w:beforeAutospacing="1" w:after="100" w:afterAutospacing="1" w:line="276" w:lineRule="auto"/>
        <w:jc w:val="both"/>
        <w:rPr>
          <w:rFonts w:eastAsia="Times New Roman" w:cs="Times New Roman"/>
          <w:kern w:val="0"/>
          <w:sz w:val="24"/>
          <w:szCs w:val="24"/>
          <w:lang w:val="en-GB" w:eastAsia="en-GB"/>
          <w14:ligatures w14:val="none"/>
        </w:rPr>
      </w:pPr>
      <w:r w:rsidRPr="007C1418">
        <w:rPr>
          <w:rFonts w:eastAsia="Times New Roman" w:cs="Times New Roman"/>
          <w:kern w:val="0"/>
          <w:sz w:val="24"/>
          <w:szCs w:val="24"/>
          <w:lang w:val="en-GB" w:eastAsia="en-GB"/>
          <w14:ligatures w14:val="none"/>
        </w:rPr>
        <w:lastRenderedPageBreak/>
        <w:t>Banyak dari kalangan salaf yang mengkhatamkan Al-Qur'an setiap sepuluh hari sekali. Ibnu Taimiyah, selama 27 bulan dalam penjara, telah mengkhatamkan Al-Qur'an sebanyak delapan puluh kali. Ketika ia memulai khataman yang ke-81, ajal menjemputnya sebelum selesai.</w:t>
      </w:r>
    </w:p>
    <w:p w14:paraId="70837FCB" w14:textId="77777777" w:rsidR="007C1418" w:rsidRPr="007C1418" w:rsidRDefault="007C1418" w:rsidP="007C1418">
      <w:pPr>
        <w:pStyle w:val="ListParagraph"/>
        <w:numPr>
          <w:ilvl w:val="0"/>
          <w:numId w:val="3"/>
        </w:numPr>
        <w:spacing w:before="100" w:beforeAutospacing="1" w:after="100" w:afterAutospacing="1" w:line="276" w:lineRule="auto"/>
        <w:jc w:val="both"/>
        <w:rPr>
          <w:rFonts w:eastAsia="Times New Roman" w:cs="Times New Roman"/>
          <w:kern w:val="0"/>
          <w:sz w:val="24"/>
          <w:szCs w:val="24"/>
          <w:lang w:val="en-GB" w:eastAsia="en-GB"/>
          <w14:ligatures w14:val="none"/>
        </w:rPr>
      </w:pPr>
      <w:r w:rsidRPr="007C1418">
        <w:rPr>
          <w:rFonts w:eastAsia="Times New Roman" w:cs="Times New Roman"/>
          <w:kern w:val="0"/>
          <w:sz w:val="24"/>
          <w:szCs w:val="24"/>
          <w:lang w:val="en-GB" w:eastAsia="en-GB"/>
          <w14:ligatures w14:val="none"/>
        </w:rPr>
        <w:t>Pada zaman kita ini, banyak orang yang mengkhatamkan Al-Qur'an setiap sepuluh hari, setiap pekan, atau bahkan lebih cepat. Imam Ahmad dan banyak dari kalangan salaf mengkhatamkan Al-Qur'an setiap hari Jumat. Di antara orang-orang masa kini, ada yang mengkhatamkan setiap tiga hari atau bahkan setiap dua hari. Semua itu merupakan karunia Allah yang diberikan kepada siapa saja yang Dia kehendaki.</w:t>
      </w:r>
    </w:p>
    <w:p w14:paraId="020B9760" w14:textId="46787BB6" w:rsidR="0014202C" w:rsidRPr="007C1418" w:rsidRDefault="007C1418" w:rsidP="007C1418">
      <w:pPr>
        <w:pStyle w:val="ListParagraph"/>
        <w:numPr>
          <w:ilvl w:val="0"/>
          <w:numId w:val="3"/>
        </w:numPr>
        <w:spacing w:line="276" w:lineRule="auto"/>
        <w:jc w:val="both"/>
        <w:rPr>
          <w:sz w:val="24"/>
          <w:szCs w:val="24"/>
          <w:lang w:val="en-GB"/>
        </w:rPr>
      </w:pPr>
      <w:r w:rsidRPr="00784394">
        <w:rPr>
          <w:sz w:val="24"/>
          <w:szCs w:val="24"/>
        </w:rPr>
        <w:t>Muhammad al-Amin al-Syinqithi, seorang ahli tafsir besar, pernah</w:t>
      </w:r>
      <w:r w:rsidRPr="007C1418">
        <w:rPr>
          <w:sz w:val="24"/>
          <w:szCs w:val="24"/>
        </w:rPr>
        <w:t xml:space="preserve"> diceritakan oleh putranya, Syaikh Muhammad: </w:t>
      </w:r>
      <w:r w:rsidRPr="007C1418">
        <w:rPr>
          <w:i/>
          <w:iCs/>
          <w:sz w:val="24"/>
          <w:szCs w:val="24"/>
        </w:rPr>
        <w:t>“Aku datang kepada ayahku, semoga Allah merahmatinya, saat aku berada di tahun kedua kuliah. Aku berkata kepadanya bahwa ada orang yang menganggap tidak mungkin mengkhatamkan Al-Qur'an dalam satu malam. Ayahku berkata, ‘Itu mudah, mengkhatamkan Al-Qur'an dalam satu malam itu mudah. Meskipun tidak sesuai dengan sunnah, itu sangat mudah dilakukan.’ Lalu ia bersumpah, ‘Demi Allah, wahai anakku</w:t>
      </w:r>
      <w:r>
        <w:rPr>
          <w:i/>
          <w:iCs/>
          <w:sz w:val="24"/>
          <w:szCs w:val="24"/>
        </w:rPr>
        <w:t xml:space="preserve">, </w:t>
      </w:r>
      <w:r w:rsidRPr="007C1418">
        <w:rPr>
          <w:i/>
          <w:iCs/>
          <w:sz w:val="24"/>
          <w:szCs w:val="24"/>
        </w:rPr>
        <w:t>segala puji bagi Allah</w:t>
      </w:r>
      <w:r>
        <w:rPr>
          <w:i/>
          <w:iCs/>
          <w:sz w:val="24"/>
          <w:szCs w:val="24"/>
        </w:rPr>
        <w:t xml:space="preserve">, </w:t>
      </w:r>
      <w:r w:rsidRPr="007C1418">
        <w:rPr>
          <w:i/>
          <w:iCs/>
          <w:sz w:val="24"/>
          <w:szCs w:val="24"/>
        </w:rPr>
        <w:t>Pernah dalam awal masa menuntut ilmu, aku melewati tahun-tahun di mana aku memulai membaca Al-Qur'an setelah Isya, dan saat waktu sahur tiba, aku berada di akhir Al-Qur'an.’”</w:t>
      </w:r>
    </w:p>
    <w:p w14:paraId="0E717983" w14:textId="77777777" w:rsidR="007C1418" w:rsidRPr="007C1418" w:rsidRDefault="007C1418" w:rsidP="007C1418">
      <w:pPr>
        <w:pStyle w:val="ListParagraph"/>
        <w:numPr>
          <w:ilvl w:val="0"/>
          <w:numId w:val="3"/>
        </w:numPr>
        <w:spacing w:before="100" w:beforeAutospacing="1" w:after="100" w:afterAutospacing="1" w:line="276" w:lineRule="auto"/>
        <w:jc w:val="both"/>
        <w:rPr>
          <w:rFonts w:eastAsia="Times New Roman" w:cs="Times New Roman"/>
          <w:kern w:val="0"/>
          <w:sz w:val="24"/>
          <w:szCs w:val="24"/>
          <w:lang w:val="en-GB" w:eastAsia="en-GB"/>
          <w14:ligatures w14:val="none"/>
        </w:rPr>
      </w:pPr>
      <w:r w:rsidRPr="007C1418">
        <w:rPr>
          <w:rFonts w:eastAsia="Times New Roman" w:cs="Times New Roman"/>
          <w:kern w:val="0"/>
          <w:sz w:val="24"/>
          <w:szCs w:val="24"/>
          <w:lang w:val="en-GB" w:eastAsia="en-GB"/>
          <w14:ligatures w14:val="none"/>
        </w:rPr>
        <w:t xml:space="preserve">Disebutkan bahwa Syaikh Abdulrahman ad-Dausari pernah berkata: </w:t>
      </w:r>
      <w:r w:rsidRPr="007C1418">
        <w:rPr>
          <w:rFonts w:eastAsia="Times New Roman" w:cs="Times New Roman"/>
          <w:i/>
          <w:iCs/>
          <w:kern w:val="0"/>
          <w:sz w:val="24"/>
          <w:szCs w:val="24"/>
          <w:lang w:val="en-GB" w:eastAsia="en-GB"/>
          <w14:ligatures w14:val="none"/>
        </w:rPr>
        <w:t>“Pada suatu hari, mataku terasa sangat sakit sehingga membuatku mengalami tekanan psikologis dan depresi. Aku berkata dalam diriku, ‘Bagaimana jika aku menjadi buta sementara aku belum menghafal Al-Qur'an?’ Saat itu aku sudah menghafal tujuh juz. Aku mengurung diriku selama 21 hari, tidak keluar kecuali untuk shalat berjamaah di masjid atau memenuhi kebutuhan mendesak. Dalam waktu itu, aku menghafal seluruh Al-Qur'an dengan karunia Allah.”</w:t>
      </w:r>
    </w:p>
    <w:p w14:paraId="324F46FF" w14:textId="77777777" w:rsidR="007C1418" w:rsidRPr="007C1418" w:rsidRDefault="007C1418" w:rsidP="007C1418">
      <w:pPr>
        <w:pStyle w:val="ListParagraph"/>
        <w:numPr>
          <w:ilvl w:val="0"/>
          <w:numId w:val="3"/>
        </w:numPr>
        <w:spacing w:before="100" w:beforeAutospacing="1" w:after="100" w:afterAutospacing="1" w:line="276" w:lineRule="auto"/>
        <w:jc w:val="both"/>
        <w:rPr>
          <w:rFonts w:eastAsia="Times New Roman" w:cs="Times New Roman"/>
          <w:kern w:val="0"/>
          <w:sz w:val="24"/>
          <w:szCs w:val="24"/>
          <w:lang w:val="en-GB" w:eastAsia="en-GB"/>
          <w14:ligatures w14:val="none"/>
        </w:rPr>
      </w:pPr>
      <w:r w:rsidRPr="007C1418">
        <w:rPr>
          <w:rFonts w:eastAsia="Times New Roman" w:cs="Times New Roman"/>
          <w:kern w:val="0"/>
          <w:sz w:val="24"/>
          <w:szCs w:val="24"/>
          <w:lang w:val="en-GB" w:eastAsia="en-GB"/>
          <w14:ligatures w14:val="none"/>
        </w:rPr>
        <w:t>Syaikh Abdulrahman bin Abdullah al-'Ajlan, seorang pendakwah di Masjidil Haram, sering mengkhatamkan Al-Qur'an setiap tiga hari, kadang dalam dua hari, bahkan dalam satu setengah hari. Sebagian besar waktunya dihabiskan untuk membaca Al-Qur'an. Semoga Allah melimpahkan rahmat dan ampunan yang luas kepadanya.</w:t>
      </w:r>
    </w:p>
    <w:p w14:paraId="26636527" w14:textId="70431C12" w:rsidR="007C1418" w:rsidRPr="007C1418" w:rsidRDefault="007C1418" w:rsidP="007C1418">
      <w:pPr>
        <w:pStyle w:val="ListParagraph"/>
        <w:numPr>
          <w:ilvl w:val="0"/>
          <w:numId w:val="3"/>
        </w:numPr>
        <w:spacing w:before="100" w:beforeAutospacing="1" w:after="100" w:afterAutospacing="1" w:line="276" w:lineRule="auto"/>
        <w:jc w:val="both"/>
        <w:rPr>
          <w:rFonts w:eastAsia="Times New Roman" w:cs="Times New Roman"/>
          <w:kern w:val="0"/>
          <w:sz w:val="24"/>
          <w:szCs w:val="24"/>
          <w:lang w:val="en-GB" w:eastAsia="en-GB"/>
          <w14:ligatures w14:val="none"/>
        </w:rPr>
      </w:pPr>
      <w:r w:rsidRPr="007C1418">
        <w:rPr>
          <w:rFonts w:eastAsia="Times New Roman" w:cs="Times New Roman"/>
          <w:kern w:val="0"/>
          <w:sz w:val="24"/>
          <w:szCs w:val="24"/>
          <w:lang w:val="en-GB" w:eastAsia="en-GB"/>
          <w14:ligatures w14:val="none"/>
        </w:rPr>
        <w:lastRenderedPageBreak/>
        <w:t>Diriwayatkan dari sebagian salaf, bahwa mereka memiliki khataman Al-Qur'an yang berlangsung bertahun-tahun, yakni khataman penuh tadabbur, perenungan, dan pemikiran mendalam.</w:t>
      </w:r>
      <w:r w:rsidR="008008B6">
        <w:rPr>
          <w:rFonts w:eastAsia="Times New Roman" w:cs="Times New Roman"/>
          <w:kern w:val="0"/>
          <w:sz w:val="24"/>
          <w:szCs w:val="24"/>
          <w:lang w:val="en-GB" w:eastAsia="en-GB"/>
          <w14:ligatures w14:val="none"/>
        </w:rPr>
        <w:t xml:space="preserve"> </w:t>
      </w:r>
      <w:r w:rsidR="00B02837">
        <w:rPr>
          <w:rStyle w:val="FootnoteReference"/>
          <w:rFonts w:eastAsia="Times New Roman" w:cs="Times New Roman"/>
          <w:kern w:val="0"/>
          <w:sz w:val="24"/>
          <w:szCs w:val="24"/>
          <w:lang w:val="en-GB" w:eastAsia="en-GB"/>
          <w14:ligatures w14:val="none"/>
        </w:rPr>
        <w:t>[</w:t>
      </w:r>
      <w:r w:rsidR="00B02837">
        <w:rPr>
          <w:rStyle w:val="FootnoteReference"/>
          <w:rFonts w:eastAsia="Times New Roman" w:cs="Times New Roman"/>
          <w:kern w:val="0"/>
          <w:sz w:val="24"/>
          <w:szCs w:val="24"/>
          <w:lang w:val="en-GB" w:eastAsia="en-GB"/>
          <w14:ligatures w14:val="none"/>
        </w:rPr>
        <w:footnoteReference w:id="6"/>
      </w:r>
      <w:r w:rsidR="00B02837">
        <w:rPr>
          <w:rStyle w:val="FootnoteReference"/>
          <w:rFonts w:eastAsia="Times New Roman" w:cs="Times New Roman"/>
          <w:kern w:val="0"/>
          <w:sz w:val="24"/>
          <w:szCs w:val="24"/>
          <w:lang w:val="en-GB" w:eastAsia="en-GB"/>
          <w14:ligatures w14:val="none"/>
        </w:rPr>
        <w:t>]</w:t>
      </w:r>
    </w:p>
    <w:p w14:paraId="0F5822B0" w14:textId="692F8099" w:rsidR="006E51D1" w:rsidRPr="006E51D1" w:rsidRDefault="006E51D1" w:rsidP="006E51D1">
      <w:pPr>
        <w:pStyle w:val="ListParagraph"/>
        <w:numPr>
          <w:ilvl w:val="0"/>
          <w:numId w:val="3"/>
        </w:numPr>
        <w:spacing w:before="100" w:beforeAutospacing="1" w:after="100" w:afterAutospacing="1" w:line="276" w:lineRule="auto"/>
        <w:jc w:val="both"/>
        <w:rPr>
          <w:rFonts w:eastAsia="Times New Roman" w:cs="Times New Roman"/>
          <w:kern w:val="0"/>
          <w:sz w:val="24"/>
          <w:szCs w:val="24"/>
          <w:lang w:val="en-GB" w:eastAsia="en-GB"/>
          <w14:ligatures w14:val="none"/>
        </w:rPr>
      </w:pPr>
      <w:r w:rsidRPr="006E51D1">
        <w:rPr>
          <w:rFonts w:eastAsia="Times New Roman" w:cs="Times New Roman"/>
          <w:kern w:val="0"/>
          <w:sz w:val="24"/>
          <w:szCs w:val="24"/>
          <w:lang w:val="en-GB" w:eastAsia="en-GB"/>
          <w14:ligatures w14:val="none"/>
        </w:rPr>
        <w:t xml:space="preserve">Imam al-Ghazali dalam kitabnya </w:t>
      </w:r>
      <w:r w:rsidRPr="006E51D1">
        <w:rPr>
          <w:rFonts w:eastAsia="Times New Roman" w:cs="Times New Roman"/>
          <w:i/>
          <w:iCs/>
          <w:kern w:val="0"/>
          <w:sz w:val="24"/>
          <w:szCs w:val="24"/>
          <w:lang w:val="en-GB" w:eastAsia="en-GB"/>
          <w14:ligatures w14:val="none"/>
        </w:rPr>
        <w:t>Ihya Ulumuddin</w:t>
      </w:r>
      <w:r w:rsidRPr="006E51D1">
        <w:rPr>
          <w:rFonts w:eastAsia="Times New Roman" w:cs="Times New Roman"/>
          <w:kern w:val="0"/>
          <w:sz w:val="24"/>
          <w:szCs w:val="24"/>
          <w:lang w:val="en-GB" w:eastAsia="en-GB"/>
          <w14:ligatures w14:val="none"/>
        </w:rPr>
        <w:t xml:space="preserve"> berkata:</w:t>
      </w:r>
      <w:r>
        <w:rPr>
          <w:rFonts w:eastAsia="Times New Roman" w:cs="Times New Roman"/>
          <w:kern w:val="0"/>
          <w:sz w:val="24"/>
          <w:szCs w:val="24"/>
          <w:lang w:val="en-GB" w:eastAsia="en-GB"/>
          <w14:ligatures w14:val="none"/>
        </w:rPr>
        <w:t xml:space="preserve"> </w:t>
      </w:r>
      <w:r w:rsidRPr="006E51D1">
        <w:rPr>
          <w:rFonts w:eastAsia="Times New Roman" w:cs="Times New Roman"/>
          <w:i/>
          <w:iCs/>
          <w:kern w:val="0"/>
          <w:sz w:val="24"/>
          <w:szCs w:val="24"/>
          <w:lang w:val="en-GB" w:eastAsia="en-GB"/>
          <w14:ligatures w14:val="none"/>
        </w:rPr>
        <w:t>"Sebagian salaf ada yang menghabiskan waktu enam bulan hanya pada Surah Hud, mengulang-ulangnya dan belum selesai bertadabbur di dalamnya. Seorang arif berkata, ‘Aku memiliki khataman setiap pekan, setiap bulan, setiap tahun, dan ada satu khataman yang telah aku mulai sejak tiga puluh tahun lalu, namun belum selesai hingga sekarang.’ Hal ini tergantung pada tingkat tadabbur dan penyelidikannya. Orang yang sama juga berkata, ‘Aku menganggap diriku seperti seorang pekerja harian, mingguan, bulanan, dan tahunan.’”</w:t>
      </w:r>
    </w:p>
    <w:p w14:paraId="43378038" w14:textId="74B2CBD9" w:rsidR="006E51D1" w:rsidRPr="0022679E" w:rsidRDefault="006E51D1" w:rsidP="006E51D1">
      <w:pPr>
        <w:spacing w:before="100" w:beforeAutospacing="1" w:after="100" w:afterAutospacing="1" w:line="276" w:lineRule="auto"/>
        <w:jc w:val="center"/>
        <w:rPr>
          <w:rFonts w:asciiTheme="majorBidi" w:eastAsia="Times New Roman" w:hAnsiTheme="majorBidi" w:cstheme="majorBidi"/>
          <w:i/>
          <w:iCs/>
          <w:color w:val="FF0000"/>
          <w:kern w:val="0"/>
          <w:sz w:val="24"/>
          <w:szCs w:val="24"/>
          <w:lang w:val="en-GB" w:eastAsia="en-GB"/>
          <w14:ligatures w14:val="none"/>
        </w:rPr>
      </w:pPr>
      <w:r w:rsidRPr="0022679E">
        <w:rPr>
          <w:rFonts w:asciiTheme="majorBidi" w:eastAsia="Times New Roman" w:hAnsiTheme="majorBidi" w:cstheme="majorBidi"/>
          <w:i/>
          <w:iCs/>
          <w:color w:val="FF0000"/>
          <w:kern w:val="0"/>
          <w:sz w:val="24"/>
          <w:szCs w:val="24"/>
          <w:lang w:val="en-GB" w:eastAsia="en-GB"/>
          <w14:ligatures w14:val="none"/>
        </w:rPr>
        <w:t>“Jika membaca Al-Qur'an, ia menangis hingga air matanya mengalir. Wajahnya memancarkan kekhusyukan.</w:t>
      </w:r>
      <w:r w:rsidRPr="0022679E">
        <w:rPr>
          <w:rFonts w:asciiTheme="majorBidi" w:eastAsia="Times New Roman" w:hAnsiTheme="majorBidi" w:cstheme="majorBidi"/>
          <w:i/>
          <w:iCs/>
          <w:color w:val="FF0000"/>
          <w:kern w:val="0"/>
          <w:sz w:val="24"/>
          <w:szCs w:val="24"/>
          <w:lang w:val="en-GB" w:eastAsia="en-GB"/>
          <w14:ligatures w14:val="none"/>
        </w:rPr>
        <w:br/>
        <w:t>Ketika malam menjadi gelap, ia berdiri untuk shalat, dan dadanya bergetar karena takut kepada Allah.”</w:t>
      </w:r>
    </w:p>
    <w:p w14:paraId="433ECCB8" w14:textId="77777777" w:rsidR="006E51D1" w:rsidRPr="0022679E" w:rsidRDefault="006E51D1" w:rsidP="0022679E">
      <w:pPr>
        <w:spacing w:before="100" w:beforeAutospacing="1" w:after="100" w:afterAutospacing="1" w:line="276" w:lineRule="auto"/>
        <w:jc w:val="both"/>
        <w:rPr>
          <w:rFonts w:eastAsia="Times New Roman" w:cs="Times New Roman"/>
          <w:kern w:val="0"/>
          <w:sz w:val="24"/>
          <w:szCs w:val="24"/>
          <w:lang w:val="en-GB" w:eastAsia="en-GB"/>
          <w14:ligatures w14:val="none"/>
        </w:rPr>
      </w:pPr>
      <w:r w:rsidRPr="0022679E">
        <w:rPr>
          <w:rFonts w:eastAsia="Times New Roman" w:cs="Times New Roman"/>
          <w:kern w:val="0"/>
          <w:sz w:val="24"/>
          <w:szCs w:val="24"/>
          <w:lang w:val="en-GB" w:eastAsia="en-GB"/>
          <w14:ligatures w14:val="none"/>
        </w:rPr>
        <w:t>Betapa mengherankan, ada orang yang menghafal puisi, syair, teori, dan banyak cabang ilmu lainnya, tetapi tidak menghafal Al-Qur'an. Ini adalah bentuk kelemahan tekad dan ketumpulan pandangan. Semoga Allah memberi kita keselamatan dari hal ini.</w:t>
      </w:r>
    </w:p>
    <w:p w14:paraId="5B4089A8" w14:textId="3B76A02B" w:rsidR="006E51D1" w:rsidRPr="0022679E" w:rsidRDefault="006E51D1" w:rsidP="0022679E">
      <w:pPr>
        <w:spacing w:before="100" w:beforeAutospacing="1" w:after="100" w:afterAutospacing="1" w:line="276" w:lineRule="auto"/>
        <w:jc w:val="both"/>
        <w:rPr>
          <w:rFonts w:eastAsia="Times New Roman" w:cs="Times New Roman"/>
          <w:kern w:val="0"/>
          <w:sz w:val="24"/>
          <w:szCs w:val="24"/>
          <w:lang w:val="en-GB" w:eastAsia="en-GB"/>
          <w14:ligatures w14:val="none"/>
        </w:rPr>
      </w:pPr>
      <w:r w:rsidRPr="0022679E">
        <w:rPr>
          <w:rFonts w:eastAsia="Times New Roman" w:cs="Times New Roman"/>
          <w:i/>
          <w:iCs/>
          <w:kern w:val="0"/>
          <w:sz w:val="24"/>
          <w:szCs w:val="24"/>
          <w:lang w:val="en-GB" w:eastAsia="en-GB"/>
          <w14:ligatures w14:val="none"/>
        </w:rPr>
        <w:t>Maka bagaimana keadaan kita dengan Al-Qur'an, wahai para pecinta Al-Qur'an</w:t>
      </w:r>
      <w:r w:rsidR="00362DCD">
        <w:rPr>
          <w:rFonts w:eastAsia="Times New Roman" w:cs="Times New Roman"/>
          <w:i/>
          <w:iCs/>
          <w:kern w:val="0"/>
          <w:sz w:val="24"/>
          <w:szCs w:val="24"/>
          <w:lang w:val="en-GB" w:eastAsia="en-GB"/>
          <w14:ligatures w14:val="none"/>
        </w:rPr>
        <w:t>……</w:t>
      </w:r>
      <w:r w:rsidRPr="0022679E">
        <w:rPr>
          <w:rFonts w:eastAsia="Times New Roman" w:cs="Times New Roman"/>
          <w:i/>
          <w:iCs/>
          <w:kern w:val="0"/>
          <w:sz w:val="24"/>
          <w:szCs w:val="24"/>
          <w:lang w:val="en-GB" w:eastAsia="en-GB"/>
          <w14:ligatures w14:val="none"/>
        </w:rPr>
        <w:t>?</w:t>
      </w:r>
    </w:p>
    <w:p w14:paraId="586DD0B9" w14:textId="77777777" w:rsidR="00A0061A" w:rsidRPr="00A0061A" w:rsidRDefault="00A0061A" w:rsidP="00A0061A">
      <w:pPr>
        <w:spacing w:line="276" w:lineRule="auto"/>
        <w:jc w:val="center"/>
        <w:rPr>
          <w:rFonts w:asciiTheme="majorBidi" w:hAnsiTheme="majorBidi" w:cstheme="majorBidi"/>
          <w:i/>
          <w:iCs/>
          <w:color w:val="FF0000"/>
          <w:sz w:val="24"/>
          <w:szCs w:val="24"/>
          <w:lang w:val="en-GB"/>
        </w:rPr>
      </w:pPr>
      <w:r w:rsidRPr="00A0061A">
        <w:rPr>
          <w:rFonts w:asciiTheme="majorBidi" w:hAnsiTheme="majorBidi" w:cstheme="majorBidi"/>
          <w:i/>
          <w:iCs/>
          <w:color w:val="FF0000"/>
          <w:sz w:val="24"/>
          <w:szCs w:val="24"/>
          <w:lang w:val="en-GB"/>
        </w:rPr>
        <w:t>Dan sesungguhnya Kitab Allah adalah sebaik-baik pemberi syafaat,</w:t>
      </w:r>
      <w:r w:rsidRPr="00A0061A">
        <w:rPr>
          <w:rFonts w:asciiTheme="majorBidi" w:hAnsiTheme="majorBidi" w:cstheme="majorBidi"/>
          <w:i/>
          <w:iCs/>
          <w:color w:val="FF0000"/>
          <w:sz w:val="24"/>
          <w:szCs w:val="24"/>
          <w:lang w:val="en-GB"/>
        </w:rPr>
        <w:br/>
        <w:t>yang paling menguntungkan dan paling dermawan dalam memberi.</w:t>
      </w:r>
      <w:r w:rsidRPr="00A0061A">
        <w:rPr>
          <w:rFonts w:asciiTheme="majorBidi" w:hAnsiTheme="majorBidi" w:cstheme="majorBidi"/>
          <w:i/>
          <w:iCs/>
          <w:color w:val="FF0000"/>
          <w:sz w:val="24"/>
          <w:szCs w:val="24"/>
          <w:lang w:val="en-GB"/>
        </w:rPr>
        <w:br/>
        <w:t>Ia adalah teman terbaik yang tidak pernah membosankan pembicaraannya,</w:t>
      </w:r>
      <w:r w:rsidRPr="00A0061A">
        <w:rPr>
          <w:rFonts w:asciiTheme="majorBidi" w:hAnsiTheme="majorBidi" w:cstheme="majorBidi"/>
          <w:i/>
          <w:iCs/>
          <w:color w:val="FF0000"/>
          <w:sz w:val="24"/>
          <w:szCs w:val="24"/>
          <w:lang w:val="en-GB"/>
        </w:rPr>
        <w:br/>
        <w:t>dan ketika diulang-ulang, keindahannya semakin bertambah.</w:t>
      </w:r>
    </w:p>
    <w:p w14:paraId="07ED1C88" w14:textId="77777777" w:rsidR="00A0061A" w:rsidRPr="00A0061A" w:rsidRDefault="00A0061A" w:rsidP="00A0061A">
      <w:pPr>
        <w:spacing w:line="276" w:lineRule="auto"/>
        <w:jc w:val="center"/>
        <w:rPr>
          <w:rFonts w:asciiTheme="majorBidi" w:hAnsiTheme="majorBidi" w:cstheme="majorBidi"/>
          <w:i/>
          <w:iCs/>
          <w:color w:val="FF0000"/>
          <w:sz w:val="24"/>
          <w:szCs w:val="24"/>
          <w:lang w:val="en-GB"/>
        </w:rPr>
      </w:pPr>
      <w:r w:rsidRPr="00A0061A">
        <w:rPr>
          <w:rFonts w:asciiTheme="majorBidi" w:hAnsiTheme="majorBidi" w:cstheme="majorBidi"/>
          <w:i/>
          <w:iCs/>
          <w:color w:val="FF0000"/>
          <w:sz w:val="24"/>
          <w:szCs w:val="24"/>
          <w:lang w:val="en-GB"/>
        </w:rPr>
        <w:t>Di mana seorang manusia merasa takut dalam kegelapan kuburnya,</w:t>
      </w:r>
      <w:r w:rsidRPr="00A0061A">
        <w:rPr>
          <w:rFonts w:asciiTheme="majorBidi" w:hAnsiTheme="majorBidi" w:cstheme="majorBidi"/>
          <w:i/>
          <w:iCs/>
          <w:color w:val="FF0000"/>
          <w:sz w:val="24"/>
          <w:szCs w:val="24"/>
          <w:lang w:val="en-GB"/>
        </w:rPr>
        <w:br/>
        <w:t>ia akan mendapati cahaya Al-Qur'an bersinar cerah menyambutnya.</w:t>
      </w:r>
    </w:p>
    <w:p w14:paraId="2E6C4049" w14:textId="77777777" w:rsidR="00A0061A" w:rsidRPr="00A0061A" w:rsidRDefault="00A0061A" w:rsidP="00A0061A">
      <w:pPr>
        <w:spacing w:line="276" w:lineRule="auto"/>
        <w:jc w:val="center"/>
        <w:rPr>
          <w:rFonts w:asciiTheme="majorBidi" w:hAnsiTheme="majorBidi" w:cstheme="majorBidi"/>
          <w:i/>
          <w:iCs/>
          <w:color w:val="FF0000"/>
          <w:sz w:val="24"/>
          <w:szCs w:val="24"/>
          <w:lang w:val="en-GB"/>
        </w:rPr>
      </w:pPr>
      <w:r w:rsidRPr="00A0061A">
        <w:rPr>
          <w:rFonts w:asciiTheme="majorBidi" w:hAnsiTheme="majorBidi" w:cstheme="majorBidi"/>
          <w:i/>
          <w:iCs/>
          <w:color w:val="FF0000"/>
          <w:sz w:val="24"/>
          <w:szCs w:val="24"/>
          <w:lang w:val="en-GB"/>
        </w:rPr>
        <w:lastRenderedPageBreak/>
        <w:t>Maka wahai engkau yang membaca Al-Qur'an, peganglah ia erat-erat</w:t>
      </w:r>
      <w:r w:rsidRPr="00A0061A">
        <w:rPr>
          <w:rFonts w:asciiTheme="majorBidi" w:hAnsiTheme="majorBidi" w:cstheme="majorBidi"/>
          <w:i/>
          <w:iCs/>
          <w:color w:val="FF0000"/>
          <w:sz w:val="24"/>
          <w:szCs w:val="24"/>
          <w:lang w:val="en-GB"/>
        </w:rPr>
        <w:br/>
        <w:t>dan muliakanlah ia dalam setiap keadaan, dengan penuh penghormatan.</w:t>
      </w:r>
    </w:p>
    <w:p w14:paraId="09C770F0" w14:textId="5D309053" w:rsidR="00822084" w:rsidRPr="00822084" w:rsidRDefault="00822084" w:rsidP="00822084">
      <w:pPr>
        <w:pStyle w:val="Heading1"/>
        <w:rPr>
          <w:b/>
          <w:bCs/>
          <w:color w:val="215E99" w:themeColor="text2" w:themeTint="BF"/>
          <w:sz w:val="28"/>
          <w:szCs w:val="28"/>
          <w:lang w:val="en-GB"/>
        </w:rPr>
      </w:pPr>
      <w:bookmarkStart w:id="6" w:name="_Toc182811944"/>
      <w:r w:rsidRPr="0050224C">
        <w:rPr>
          <w:b/>
          <w:bCs/>
          <w:color w:val="215E99" w:themeColor="text2" w:themeTint="BF"/>
          <w:sz w:val="28"/>
          <w:szCs w:val="28"/>
          <w:lang w:val="en-GB"/>
        </w:rPr>
        <w:t>Pembahasan ke</w:t>
      </w:r>
      <w:r w:rsidR="00794CE0">
        <w:rPr>
          <w:b/>
          <w:bCs/>
          <w:color w:val="215E99" w:themeColor="text2" w:themeTint="BF"/>
          <w:sz w:val="28"/>
          <w:szCs w:val="28"/>
          <w:lang w:val="en-GB"/>
        </w:rPr>
        <w:t>-05</w:t>
      </w:r>
      <w:r w:rsidRPr="0050224C">
        <w:rPr>
          <w:b/>
          <w:bCs/>
          <w:color w:val="215E99" w:themeColor="text2" w:themeTint="BF"/>
          <w:sz w:val="28"/>
          <w:szCs w:val="28"/>
          <w:lang w:val="en-GB"/>
        </w:rPr>
        <w:t xml:space="preserve">: </w:t>
      </w:r>
      <w:r w:rsidRPr="00822084">
        <w:rPr>
          <w:b/>
          <w:bCs/>
          <w:color w:val="215E99" w:themeColor="text2" w:themeTint="BF"/>
          <w:sz w:val="28"/>
          <w:szCs w:val="28"/>
          <w:lang w:val="en-GB"/>
        </w:rPr>
        <w:t>Hukum Menghafal Al-Qur'an</w:t>
      </w:r>
      <w:bookmarkEnd w:id="6"/>
    </w:p>
    <w:p w14:paraId="434468D3" w14:textId="77777777" w:rsidR="00822084" w:rsidRPr="00822084" w:rsidRDefault="00822084" w:rsidP="00822084">
      <w:pPr>
        <w:jc w:val="both"/>
        <w:rPr>
          <w:sz w:val="24"/>
          <w:szCs w:val="24"/>
          <w:lang w:val="en-GB"/>
        </w:rPr>
      </w:pPr>
      <w:r w:rsidRPr="00822084">
        <w:rPr>
          <w:sz w:val="24"/>
          <w:szCs w:val="24"/>
          <w:lang w:val="en-GB"/>
        </w:rPr>
        <w:t>Terdapat dua keadaan dalam hukum menghafal Al-Qur'an:</w:t>
      </w:r>
    </w:p>
    <w:p w14:paraId="483EB107" w14:textId="77777777" w:rsidR="00822084" w:rsidRPr="00822084" w:rsidRDefault="00822084" w:rsidP="00822084">
      <w:pPr>
        <w:numPr>
          <w:ilvl w:val="0"/>
          <w:numId w:val="4"/>
        </w:numPr>
        <w:jc w:val="both"/>
        <w:rPr>
          <w:sz w:val="24"/>
          <w:szCs w:val="24"/>
          <w:lang w:val="en-GB"/>
        </w:rPr>
      </w:pPr>
      <w:r w:rsidRPr="00822084">
        <w:rPr>
          <w:b/>
          <w:bCs/>
          <w:sz w:val="24"/>
          <w:szCs w:val="24"/>
          <w:lang w:val="en-GB"/>
        </w:rPr>
        <w:t>Menghafal Al-Qur'an secara keseluruhan:</w:t>
      </w:r>
      <w:r>
        <w:rPr>
          <w:b/>
          <w:bCs/>
          <w:sz w:val="24"/>
          <w:szCs w:val="24"/>
          <w:lang w:val="en-GB"/>
        </w:rPr>
        <w:t xml:space="preserve"> </w:t>
      </w:r>
    </w:p>
    <w:p w14:paraId="327644FD" w14:textId="4A01F5C7" w:rsidR="00822084" w:rsidRPr="00822084" w:rsidRDefault="00822084" w:rsidP="00822084">
      <w:pPr>
        <w:ind w:left="720"/>
        <w:jc w:val="both"/>
        <w:rPr>
          <w:sz w:val="24"/>
          <w:szCs w:val="24"/>
          <w:lang w:val="en-GB"/>
        </w:rPr>
      </w:pPr>
      <w:r w:rsidRPr="00822084">
        <w:rPr>
          <w:sz w:val="24"/>
          <w:szCs w:val="24"/>
          <w:lang w:val="en-GB"/>
        </w:rPr>
        <w:t xml:space="preserve">Ini adalah </w:t>
      </w:r>
      <w:r w:rsidRPr="00822084">
        <w:rPr>
          <w:i/>
          <w:iCs/>
          <w:sz w:val="24"/>
          <w:szCs w:val="24"/>
          <w:lang w:val="en-GB"/>
        </w:rPr>
        <w:t>fardhu kifayah</w:t>
      </w:r>
      <w:r w:rsidRPr="00822084">
        <w:rPr>
          <w:sz w:val="24"/>
          <w:szCs w:val="24"/>
          <w:lang w:val="en-GB"/>
        </w:rPr>
        <w:t xml:space="preserve"> bagi umat Islam. Sedangkan bagi individu, menghafal seluruh Al-Qur'an adalah </w:t>
      </w:r>
      <w:r w:rsidRPr="00822084">
        <w:rPr>
          <w:i/>
          <w:iCs/>
          <w:sz w:val="24"/>
          <w:szCs w:val="24"/>
          <w:lang w:val="en-GB"/>
        </w:rPr>
        <w:t>mustahab</w:t>
      </w:r>
      <w:r w:rsidRPr="00822084">
        <w:rPr>
          <w:sz w:val="24"/>
          <w:szCs w:val="24"/>
          <w:lang w:val="en-GB"/>
        </w:rPr>
        <w:t xml:space="preserve"> (dianjurkan), sebagaimana dalil-dalil yang menunjukkan keutamaannya. Salah satunya adalah sabda Nabi Muhammad:</w:t>
      </w:r>
      <w:r>
        <w:rPr>
          <w:sz w:val="24"/>
          <w:szCs w:val="24"/>
          <w:lang w:val="en-GB"/>
        </w:rPr>
        <w:t xml:space="preserve"> </w:t>
      </w:r>
      <w:r w:rsidRPr="00822084">
        <w:rPr>
          <w:i/>
          <w:iCs/>
          <w:sz w:val="24"/>
          <w:szCs w:val="24"/>
          <w:lang w:val="en-GB"/>
        </w:rPr>
        <w:t>“Akan dikatakan kepada penghafal Al-Qur'an, ‘Bacalah, tilawahkan, dan tartilkan sebagaimana engkau melakukannya di dunia, karena tempatmu berada pada ayat terakhir yang engkau baca.’”</w:t>
      </w:r>
      <w:r w:rsidRPr="00822084">
        <w:rPr>
          <w:sz w:val="24"/>
          <w:szCs w:val="24"/>
          <w:lang w:val="en-GB"/>
        </w:rPr>
        <w:t xml:space="preserve"> (HR. Abu Dawud dan At-Tirmidzi, hadits ini dinilai hasan).</w:t>
      </w:r>
    </w:p>
    <w:p w14:paraId="7E416BAF" w14:textId="77777777" w:rsidR="00822084" w:rsidRPr="00822084" w:rsidRDefault="00822084" w:rsidP="00822084">
      <w:pPr>
        <w:numPr>
          <w:ilvl w:val="0"/>
          <w:numId w:val="4"/>
        </w:numPr>
        <w:jc w:val="both"/>
        <w:rPr>
          <w:sz w:val="24"/>
          <w:szCs w:val="24"/>
          <w:lang w:val="en-GB"/>
        </w:rPr>
      </w:pPr>
      <w:r w:rsidRPr="00822084">
        <w:rPr>
          <w:b/>
          <w:bCs/>
          <w:sz w:val="24"/>
          <w:szCs w:val="24"/>
          <w:lang w:val="en-GB"/>
        </w:rPr>
        <w:t>Menghafal sebagian Al-Qur'an:</w:t>
      </w:r>
    </w:p>
    <w:p w14:paraId="2ECD073F" w14:textId="77777777" w:rsidR="00822084" w:rsidRPr="00784394" w:rsidRDefault="00822084">
      <w:pPr>
        <w:numPr>
          <w:ilvl w:val="0"/>
          <w:numId w:val="5"/>
        </w:numPr>
        <w:jc w:val="both"/>
        <w:rPr>
          <w:sz w:val="24"/>
          <w:szCs w:val="24"/>
          <w:lang w:val="en-GB"/>
        </w:rPr>
      </w:pPr>
      <w:r w:rsidRPr="00784394">
        <w:rPr>
          <w:sz w:val="24"/>
          <w:szCs w:val="24"/>
          <w:lang w:val="en-GB"/>
        </w:rPr>
        <w:t>Hukum wajib: Menghafal ayat-ayat yang diperlukan dalam shalat, seperti Surah Al-Fatihah, dan segala hal yang menjadi syarat terpenuhinya kewajiban dalam shalat.</w:t>
      </w:r>
    </w:p>
    <w:p w14:paraId="0A9BBA4E" w14:textId="77777777" w:rsidR="00822084" w:rsidRDefault="00822084">
      <w:pPr>
        <w:numPr>
          <w:ilvl w:val="0"/>
          <w:numId w:val="5"/>
        </w:numPr>
        <w:jc w:val="both"/>
        <w:rPr>
          <w:sz w:val="24"/>
          <w:szCs w:val="24"/>
          <w:lang w:val="en-GB"/>
        </w:rPr>
      </w:pPr>
      <w:r w:rsidRPr="00784394">
        <w:rPr>
          <w:sz w:val="24"/>
          <w:szCs w:val="24"/>
          <w:lang w:val="en-GB"/>
        </w:rPr>
        <w:t>Selain itu: Menghafal ayat-ayat lain bersifat sunnah dan berpahala</w:t>
      </w:r>
      <w:r w:rsidRPr="00822084">
        <w:rPr>
          <w:sz w:val="24"/>
          <w:szCs w:val="24"/>
          <w:lang w:val="en-GB"/>
        </w:rPr>
        <w:t xml:space="preserve"> besar.</w:t>
      </w:r>
    </w:p>
    <w:p w14:paraId="3B356613" w14:textId="77777777" w:rsidR="008D4529" w:rsidRPr="00822084" w:rsidRDefault="008D4529" w:rsidP="008D4529">
      <w:pPr>
        <w:ind w:left="1080"/>
        <w:jc w:val="both"/>
        <w:rPr>
          <w:sz w:val="24"/>
          <w:szCs w:val="24"/>
          <w:lang w:val="en-GB"/>
        </w:rPr>
      </w:pPr>
    </w:p>
    <w:p w14:paraId="09E869F6" w14:textId="77777777" w:rsidR="008D4529" w:rsidRPr="00CD0B22" w:rsidRDefault="008D4529" w:rsidP="00CD0B22">
      <w:pPr>
        <w:rPr>
          <w:color w:val="FF0000"/>
          <w:sz w:val="28"/>
          <w:szCs w:val="28"/>
          <w:lang w:val="en-GB"/>
        </w:rPr>
      </w:pPr>
      <w:r w:rsidRPr="00CD0B22">
        <w:rPr>
          <w:rStyle w:val="Strong"/>
          <w:b w:val="0"/>
          <w:bCs w:val="0"/>
          <w:color w:val="FF0000"/>
          <w:sz w:val="28"/>
          <w:szCs w:val="28"/>
        </w:rPr>
        <w:t>Cabang Pembahasan: Hukum Lupa terhadap Al-Qur'an</w:t>
      </w:r>
    </w:p>
    <w:p w14:paraId="3435C80D" w14:textId="77777777" w:rsidR="008D4529" w:rsidRPr="008D4529" w:rsidRDefault="008D4529" w:rsidP="008D4529">
      <w:pPr>
        <w:pStyle w:val="NormalWeb"/>
        <w:spacing w:line="276" w:lineRule="auto"/>
        <w:jc w:val="both"/>
        <w:rPr>
          <w:rFonts w:asciiTheme="minorHAnsi" w:hAnsiTheme="minorHAnsi"/>
          <w:b/>
          <w:bCs/>
        </w:rPr>
      </w:pPr>
      <w:r w:rsidRPr="008D4529">
        <w:rPr>
          <w:rStyle w:val="Strong"/>
          <w:rFonts w:asciiTheme="minorHAnsi" w:hAnsiTheme="minorHAnsi"/>
          <w:b w:val="0"/>
          <w:bCs w:val="0"/>
        </w:rPr>
        <w:t>Ada beberapa keadaan terkait lupa terhadap Al-Qur'an:</w:t>
      </w:r>
    </w:p>
    <w:p w14:paraId="0E4871B8" w14:textId="29D6D408" w:rsidR="008D4529" w:rsidRPr="008D4529" w:rsidRDefault="008D4529">
      <w:pPr>
        <w:pStyle w:val="NormalWeb"/>
        <w:numPr>
          <w:ilvl w:val="0"/>
          <w:numId w:val="6"/>
        </w:numPr>
        <w:spacing w:before="100" w:beforeAutospacing="1" w:after="100" w:afterAutospacing="1" w:line="276" w:lineRule="auto"/>
        <w:jc w:val="both"/>
        <w:rPr>
          <w:rFonts w:asciiTheme="minorHAnsi" w:hAnsiTheme="minorHAnsi"/>
        </w:rPr>
      </w:pPr>
      <w:r w:rsidRPr="00784394">
        <w:rPr>
          <w:rStyle w:val="Strong"/>
          <w:rFonts w:asciiTheme="minorHAnsi" w:hAnsiTheme="minorHAnsi"/>
          <w:b w:val="0"/>
          <w:bCs w:val="0"/>
        </w:rPr>
        <w:t>Lupa karena kesibukan mempelajari ilmu yang wajib atau dianjurkan:</w:t>
      </w:r>
      <w:r>
        <w:rPr>
          <w:rStyle w:val="Strong"/>
          <w:rFonts w:asciiTheme="minorHAnsi" w:hAnsiTheme="minorHAnsi"/>
        </w:rPr>
        <w:t xml:space="preserve"> </w:t>
      </w:r>
      <w:r w:rsidRPr="008D4529">
        <w:rPr>
          <w:rFonts w:asciiTheme="minorHAnsi" w:hAnsiTheme="minorHAnsi"/>
        </w:rPr>
        <w:t>Tidak ada dosa baginya. Hal ini disebutkan sebagai ijma’ (kesepakatan ulama) oleh Ibn Rusyd dalam fatwanya.</w:t>
      </w:r>
    </w:p>
    <w:p w14:paraId="0C3F4EE7" w14:textId="21AA2A30" w:rsidR="008D4529" w:rsidRPr="00784394" w:rsidRDefault="008D4529">
      <w:pPr>
        <w:pStyle w:val="NormalWeb"/>
        <w:numPr>
          <w:ilvl w:val="0"/>
          <w:numId w:val="6"/>
        </w:numPr>
        <w:spacing w:before="100" w:beforeAutospacing="1" w:after="100" w:afterAutospacing="1" w:line="276" w:lineRule="auto"/>
        <w:jc w:val="both"/>
        <w:rPr>
          <w:rFonts w:asciiTheme="minorHAnsi" w:hAnsiTheme="minorHAnsi"/>
        </w:rPr>
      </w:pPr>
      <w:r w:rsidRPr="00784394">
        <w:rPr>
          <w:rStyle w:val="Strong"/>
          <w:rFonts w:asciiTheme="minorHAnsi" w:hAnsiTheme="minorHAnsi"/>
          <w:b w:val="0"/>
          <w:bCs w:val="0"/>
        </w:rPr>
        <w:t xml:space="preserve">Lupa karena faktor alami seperti usia tua, sakit, atau yang serupa: </w:t>
      </w:r>
      <w:r w:rsidRPr="00784394">
        <w:rPr>
          <w:rFonts w:asciiTheme="minorHAnsi" w:hAnsiTheme="minorHAnsi"/>
        </w:rPr>
        <w:t>Tidak ada dosa atasnya.</w:t>
      </w:r>
    </w:p>
    <w:p w14:paraId="73C2AA17" w14:textId="4BB926DA" w:rsidR="008D4529" w:rsidRPr="00784394" w:rsidRDefault="008D4529">
      <w:pPr>
        <w:pStyle w:val="NormalWeb"/>
        <w:numPr>
          <w:ilvl w:val="0"/>
          <w:numId w:val="6"/>
        </w:numPr>
        <w:spacing w:before="100" w:beforeAutospacing="1" w:after="100" w:afterAutospacing="1" w:line="276" w:lineRule="auto"/>
        <w:jc w:val="both"/>
        <w:rPr>
          <w:rFonts w:asciiTheme="minorHAnsi" w:hAnsiTheme="minorHAnsi"/>
          <w:b/>
          <w:bCs/>
        </w:rPr>
      </w:pPr>
      <w:r w:rsidRPr="00F87E00">
        <w:rPr>
          <w:rStyle w:val="Strong"/>
          <w:rFonts w:asciiTheme="minorHAnsi" w:hAnsiTheme="minorHAnsi"/>
          <w:b w:val="0"/>
          <w:bCs w:val="0"/>
        </w:rPr>
        <w:t>Lupa sebagian kecil dari Al-Qur'an, seperti satu surah atau sejenisnya:</w:t>
      </w:r>
      <w:r w:rsidRPr="00784394">
        <w:rPr>
          <w:rStyle w:val="Strong"/>
          <w:rFonts w:asciiTheme="minorHAnsi" w:hAnsiTheme="minorHAnsi"/>
          <w:b w:val="0"/>
          <w:bCs w:val="0"/>
        </w:rPr>
        <w:t xml:space="preserve"> </w:t>
      </w:r>
      <w:r w:rsidRPr="00784394">
        <w:rPr>
          <w:rFonts w:asciiTheme="minorHAnsi" w:hAnsiTheme="minorHAnsi"/>
        </w:rPr>
        <w:t>Tidak ada dosa baginya.</w:t>
      </w:r>
    </w:p>
    <w:p w14:paraId="0E041AB6" w14:textId="60404734" w:rsidR="008D4529" w:rsidRPr="00B94AF5" w:rsidRDefault="008D4529">
      <w:pPr>
        <w:pStyle w:val="NormalWeb"/>
        <w:numPr>
          <w:ilvl w:val="0"/>
          <w:numId w:val="6"/>
        </w:numPr>
        <w:spacing w:before="100" w:beforeAutospacing="1" w:after="100" w:afterAutospacing="1" w:line="276" w:lineRule="auto"/>
        <w:jc w:val="both"/>
        <w:rPr>
          <w:rFonts w:asciiTheme="minorHAnsi" w:hAnsiTheme="minorHAnsi"/>
        </w:rPr>
      </w:pPr>
      <w:r w:rsidRPr="00784394">
        <w:rPr>
          <w:rStyle w:val="Strong"/>
          <w:rFonts w:asciiTheme="minorHAnsi" w:hAnsiTheme="minorHAnsi"/>
          <w:b w:val="0"/>
          <w:bCs w:val="0"/>
        </w:rPr>
        <w:lastRenderedPageBreak/>
        <w:t xml:space="preserve">Lupa karena tidak membaca atau mengulang-ulang hafalan: </w:t>
      </w:r>
      <w:r w:rsidRPr="00784394">
        <w:rPr>
          <w:rFonts w:asciiTheme="minorHAnsi" w:hAnsiTheme="minorHAnsi"/>
          <w:b/>
          <w:bCs/>
        </w:rPr>
        <w:t>Ini</w:t>
      </w:r>
      <w:r w:rsidRPr="00B94AF5">
        <w:rPr>
          <w:rFonts w:asciiTheme="minorHAnsi" w:hAnsiTheme="minorHAnsi"/>
        </w:rPr>
        <w:t xml:space="preserve"> menjadi permasalahan yang diperselisihkan oleh para ulama. Namun, pendapat yang lebih kuat </w:t>
      </w:r>
      <w:r w:rsidRPr="00784394">
        <w:rPr>
          <w:rFonts w:asciiTheme="minorHAnsi" w:hAnsiTheme="minorHAnsi"/>
        </w:rPr>
        <w:t>adalah</w:t>
      </w:r>
      <w:r w:rsidRPr="00784394">
        <w:rPr>
          <w:rFonts w:asciiTheme="minorHAnsi" w:hAnsiTheme="minorHAnsi"/>
          <w:b/>
          <w:bCs/>
        </w:rPr>
        <w:t xml:space="preserve"> </w:t>
      </w:r>
      <w:r w:rsidRPr="00784394">
        <w:rPr>
          <w:rStyle w:val="Strong"/>
          <w:rFonts w:asciiTheme="minorHAnsi" w:hAnsiTheme="minorHAnsi"/>
          <w:b w:val="0"/>
          <w:bCs w:val="0"/>
        </w:rPr>
        <w:t>tidak ada dosa</w:t>
      </w:r>
      <w:r w:rsidRPr="00B94AF5">
        <w:rPr>
          <w:rFonts w:asciiTheme="minorHAnsi" w:hAnsiTheme="minorHAnsi"/>
        </w:rPr>
        <w:t xml:space="preserve"> bagi orang yang lupa hafalannya karena tidak adanya dalil shahih yang jelas dalam masalah ini.</w:t>
      </w:r>
      <w:r w:rsidR="00B94AF5" w:rsidRPr="00B94AF5">
        <w:rPr>
          <w:rFonts w:asciiTheme="minorHAnsi" w:hAnsiTheme="minorHAnsi"/>
        </w:rPr>
        <w:t xml:space="preserve"> Hadits yang menyebutkan ancaman, seperti: “Tidaklah seseorang yang mempelajari Al-Qur'an lalu melupakannya kecuali ia akan bertemu Allah pada hari kiamat dalam keadaan buntung tangannya” (HR Ahmad), tidak shahih. Jika menghafal Al-Qur'an bukanlah kewajiban pada awalnya, maka tidak logis untuk mengatakan bahwa lupa hafalan tersebut merupakan dosa.</w:t>
      </w:r>
    </w:p>
    <w:p w14:paraId="1D220153" w14:textId="75D88533" w:rsidR="00B94AF5" w:rsidRPr="00B94AF5" w:rsidRDefault="00B94AF5" w:rsidP="00B94AF5">
      <w:pPr>
        <w:pStyle w:val="NormalWeb"/>
        <w:spacing w:line="276" w:lineRule="auto"/>
        <w:jc w:val="both"/>
        <w:outlineLvl w:val="0"/>
        <w:rPr>
          <w:rFonts w:asciiTheme="minorHAnsi" w:hAnsiTheme="minorHAnsi"/>
          <w:b/>
          <w:bCs/>
          <w:color w:val="215E99" w:themeColor="text2" w:themeTint="BF"/>
          <w:sz w:val="28"/>
          <w:szCs w:val="28"/>
          <w:lang w:val="en-GB"/>
        </w:rPr>
      </w:pPr>
      <w:bookmarkStart w:id="7" w:name="_Toc182811945"/>
      <w:r w:rsidRPr="0050224C">
        <w:rPr>
          <w:rFonts w:asciiTheme="minorHAnsi" w:hAnsiTheme="minorHAnsi"/>
          <w:b/>
          <w:bCs/>
          <w:color w:val="215E99" w:themeColor="text2" w:themeTint="BF"/>
          <w:sz w:val="28"/>
          <w:szCs w:val="28"/>
          <w:lang w:val="en-GB"/>
        </w:rPr>
        <w:t>Pembahasan Ke</w:t>
      </w:r>
      <w:r w:rsidR="00794CE0">
        <w:rPr>
          <w:rFonts w:asciiTheme="minorHAnsi" w:hAnsiTheme="minorHAnsi"/>
          <w:b/>
          <w:bCs/>
          <w:color w:val="215E99" w:themeColor="text2" w:themeTint="BF"/>
          <w:sz w:val="28"/>
          <w:szCs w:val="28"/>
          <w:lang w:val="en-GB"/>
        </w:rPr>
        <w:t>-06</w:t>
      </w:r>
      <w:r w:rsidRPr="0050224C">
        <w:rPr>
          <w:rFonts w:asciiTheme="minorHAnsi" w:hAnsiTheme="minorHAnsi"/>
          <w:b/>
          <w:bCs/>
          <w:color w:val="215E99" w:themeColor="text2" w:themeTint="BF"/>
          <w:sz w:val="28"/>
          <w:szCs w:val="28"/>
          <w:lang w:val="en-GB"/>
        </w:rPr>
        <w:t xml:space="preserve">: </w:t>
      </w:r>
      <w:r w:rsidRPr="00B94AF5">
        <w:rPr>
          <w:rFonts w:asciiTheme="minorHAnsi" w:hAnsiTheme="minorHAnsi"/>
          <w:b/>
          <w:bCs/>
          <w:color w:val="215E99" w:themeColor="text2" w:themeTint="BF"/>
          <w:sz w:val="28"/>
          <w:szCs w:val="28"/>
          <w:lang w:val="en-GB"/>
        </w:rPr>
        <w:t>Hukum Mensyaratkan Kesucian untuk Membaca Al-Qur'an:</w:t>
      </w:r>
      <w:bookmarkEnd w:id="7"/>
    </w:p>
    <w:p w14:paraId="3C9999F4" w14:textId="561AECC2" w:rsidR="00B94AF5" w:rsidRPr="00B94AF5" w:rsidRDefault="00B94AF5">
      <w:pPr>
        <w:pStyle w:val="NormalWeb"/>
        <w:numPr>
          <w:ilvl w:val="0"/>
          <w:numId w:val="8"/>
        </w:numPr>
        <w:spacing w:line="276" w:lineRule="auto"/>
        <w:jc w:val="both"/>
        <w:rPr>
          <w:rFonts w:asciiTheme="minorHAnsi" w:hAnsiTheme="minorHAnsi"/>
          <w:lang w:val="en-GB"/>
        </w:rPr>
      </w:pPr>
      <w:r w:rsidRPr="00B94AF5">
        <w:rPr>
          <w:rFonts w:asciiTheme="minorHAnsi" w:hAnsiTheme="minorHAnsi"/>
          <w:b/>
          <w:bCs/>
          <w:lang w:val="en-GB"/>
        </w:rPr>
        <w:t>Membaca Al-Qur'an dan kaitannya dengan kesucian:</w:t>
      </w:r>
    </w:p>
    <w:p w14:paraId="6BB40672" w14:textId="77777777" w:rsidR="00B94AF5" w:rsidRPr="00B94AF5" w:rsidRDefault="00B94AF5">
      <w:pPr>
        <w:pStyle w:val="NormalWeb"/>
        <w:numPr>
          <w:ilvl w:val="0"/>
          <w:numId w:val="7"/>
        </w:numPr>
        <w:spacing w:line="276" w:lineRule="auto"/>
        <w:jc w:val="both"/>
        <w:rPr>
          <w:rFonts w:asciiTheme="minorHAnsi" w:hAnsiTheme="minorHAnsi"/>
          <w:lang w:val="en-GB"/>
        </w:rPr>
      </w:pPr>
      <w:r w:rsidRPr="00B94AF5">
        <w:rPr>
          <w:rFonts w:asciiTheme="minorHAnsi" w:hAnsiTheme="minorHAnsi"/>
          <w:lang w:val="en-GB"/>
        </w:rPr>
        <w:t>Kesucian dari hadats besar:</w:t>
      </w:r>
    </w:p>
    <w:p w14:paraId="74683753" w14:textId="77777777" w:rsidR="00B94AF5" w:rsidRPr="00B94AF5" w:rsidRDefault="00B94AF5" w:rsidP="00B94AF5">
      <w:pPr>
        <w:pStyle w:val="NormalWeb"/>
        <w:spacing w:line="276" w:lineRule="auto"/>
        <w:ind w:left="774"/>
        <w:jc w:val="both"/>
        <w:rPr>
          <w:rFonts w:asciiTheme="minorHAnsi" w:hAnsiTheme="minorHAnsi"/>
          <w:lang w:val="en-GB"/>
        </w:rPr>
      </w:pPr>
      <w:r w:rsidRPr="00B94AF5">
        <w:rPr>
          <w:rFonts w:asciiTheme="minorHAnsi" w:hAnsiTheme="minorHAnsi"/>
          <w:lang w:val="en-GB"/>
        </w:rPr>
        <w:t>Haram bagi orang yang sedang junub untuk membaca Al-Qur'an. Hal ini merupakan kesepakatan (</w:t>
      </w:r>
      <w:r w:rsidRPr="00B94AF5">
        <w:rPr>
          <w:rFonts w:asciiTheme="minorHAnsi" w:hAnsiTheme="minorHAnsi"/>
          <w:i/>
          <w:iCs/>
          <w:lang w:val="en-GB"/>
        </w:rPr>
        <w:t>ijma'</w:t>
      </w:r>
      <w:r w:rsidRPr="00B94AF5">
        <w:rPr>
          <w:rFonts w:asciiTheme="minorHAnsi" w:hAnsiTheme="minorHAnsi"/>
          <w:lang w:val="en-GB"/>
        </w:rPr>
        <w:t>) dari keempat imam mazhab.</w:t>
      </w:r>
    </w:p>
    <w:p w14:paraId="61F0D644" w14:textId="3468A4C6" w:rsidR="00B94AF5" w:rsidRDefault="00B94AF5" w:rsidP="00B94AF5">
      <w:pPr>
        <w:pStyle w:val="NormalWeb"/>
        <w:spacing w:line="276" w:lineRule="auto"/>
        <w:ind w:left="774"/>
        <w:jc w:val="both"/>
        <w:rPr>
          <w:rFonts w:asciiTheme="minorHAnsi" w:hAnsiTheme="minorHAnsi"/>
          <w:lang w:val="en-GB"/>
        </w:rPr>
      </w:pPr>
      <w:r w:rsidRPr="00B94AF5">
        <w:rPr>
          <w:rFonts w:asciiTheme="minorHAnsi" w:hAnsiTheme="minorHAnsi"/>
          <w:lang w:val="en-GB"/>
        </w:rPr>
        <w:t>Bagi wanita haid dan nifas: Pendapat yang lebih kuat adalah diperbolehkan membaca Al-Qur'an. Ini merupakan pandangan mazhab Maliki dan salah satu riwayat dalam mazhab Ahmad. Alasannya:</w:t>
      </w:r>
      <w:r>
        <w:rPr>
          <w:rFonts w:asciiTheme="minorHAnsi" w:hAnsiTheme="minorHAnsi"/>
          <w:lang w:val="en-GB"/>
        </w:rPr>
        <w:t xml:space="preserve"> </w:t>
      </w:r>
      <w:r w:rsidRPr="00B94AF5">
        <w:rPr>
          <w:rFonts w:asciiTheme="minorHAnsi" w:hAnsiTheme="minorHAnsi"/>
          <w:lang w:val="en-GB"/>
        </w:rPr>
        <w:t>Jika larangan membaca Al-Qur'an bagi wanita haid dan nifas adalah sesuatu yang pasti, Rasulullah tentu sudah menjelaskannya secara terang dan jelas kepada umat. Hal ini tidak mungkin terlewat, terutama karena keadaan haid dan nifas adalah hal umum yang dialami wanita, termasuk dalam rumah tangga Rasulullah dan para sahabat.</w:t>
      </w:r>
      <w:r>
        <w:rPr>
          <w:rFonts w:asciiTheme="minorHAnsi" w:hAnsiTheme="minorHAnsi"/>
          <w:lang w:val="en-GB"/>
        </w:rPr>
        <w:t xml:space="preserve"> </w:t>
      </w:r>
      <w:r w:rsidRPr="00B94AF5">
        <w:rPr>
          <w:rFonts w:asciiTheme="minorHAnsi" w:hAnsiTheme="minorHAnsi"/>
          <w:lang w:val="en-GB"/>
        </w:rPr>
        <w:t>Tidak tepat menyamakan haid dan nifas dengan junub karena adanya perbedaan mendasar, seperti durasi waktu yang lebih lama pada haid dan nifas.</w:t>
      </w:r>
      <w:r>
        <w:rPr>
          <w:rFonts w:asciiTheme="minorHAnsi" w:hAnsiTheme="minorHAnsi"/>
          <w:lang w:val="en-GB"/>
        </w:rPr>
        <w:t xml:space="preserve"> </w:t>
      </w:r>
      <w:r w:rsidRPr="00B94AF5">
        <w:rPr>
          <w:rFonts w:asciiTheme="minorHAnsi" w:hAnsiTheme="minorHAnsi"/>
          <w:lang w:val="en-GB"/>
        </w:rPr>
        <w:t xml:space="preserve">Hadits yang berbunyi: </w:t>
      </w:r>
      <w:r w:rsidRPr="00B94AF5">
        <w:rPr>
          <w:rFonts w:asciiTheme="minorHAnsi" w:hAnsiTheme="minorHAnsi"/>
          <w:i/>
          <w:iCs/>
          <w:lang w:val="en-GB"/>
        </w:rPr>
        <w:t xml:space="preserve">“Wanita haid dan junub tidak boleh membaca apa </w:t>
      </w:r>
      <w:r w:rsidRPr="00F87E00">
        <w:rPr>
          <w:rFonts w:asciiTheme="minorHAnsi" w:hAnsiTheme="minorHAnsi"/>
          <w:i/>
          <w:iCs/>
          <w:lang w:val="en-GB"/>
        </w:rPr>
        <w:t>pun dari Al-Qur'an”</w:t>
      </w:r>
      <w:r w:rsidRPr="00F87E00">
        <w:rPr>
          <w:rFonts w:asciiTheme="minorHAnsi" w:hAnsiTheme="minorHAnsi"/>
          <w:lang w:val="en-GB"/>
        </w:rPr>
        <w:t xml:space="preserve"> dianggap lemah oleh para ulama.</w:t>
      </w:r>
    </w:p>
    <w:p w14:paraId="21E3524E" w14:textId="77777777" w:rsidR="00F87E00" w:rsidRDefault="00F87E00" w:rsidP="00B94AF5">
      <w:pPr>
        <w:pStyle w:val="NormalWeb"/>
        <w:spacing w:line="276" w:lineRule="auto"/>
        <w:ind w:left="774"/>
        <w:jc w:val="both"/>
        <w:rPr>
          <w:rFonts w:asciiTheme="minorHAnsi" w:hAnsiTheme="minorHAnsi"/>
          <w:lang w:val="en-GB"/>
        </w:rPr>
      </w:pPr>
    </w:p>
    <w:p w14:paraId="302985F1" w14:textId="77777777" w:rsidR="00F87E00" w:rsidRPr="00F87E00" w:rsidRDefault="00F87E00" w:rsidP="00B94AF5">
      <w:pPr>
        <w:pStyle w:val="NormalWeb"/>
        <w:spacing w:line="276" w:lineRule="auto"/>
        <w:ind w:left="774"/>
        <w:jc w:val="both"/>
        <w:rPr>
          <w:rFonts w:asciiTheme="minorHAnsi" w:hAnsiTheme="minorHAnsi"/>
          <w:lang w:val="en-GB"/>
        </w:rPr>
      </w:pPr>
    </w:p>
    <w:p w14:paraId="6F58E131" w14:textId="77777777" w:rsidR="00B94AF5" w:rsidRPr="00B94AF5" w:rsidRDefault="00B94AF5">
      <w:pPr>
        <w:pStyle w:val="NormalWeb"/>
        <w:numPr>
          <w:ilvl w:val="0"/>
          <w:numId w:val="7"/>
        </w:numPr>
        <w:spacing w:line="276" w:lineRule="auto"/>
        <w:jc w:val="both"/>
        <w:rPr>
          <w:rFonts w:asciiTheme="minorHAnsi" w:hAnsiTheme="minorHAnsi"/>
          <w:lang w:val="en-GB"/>
        </w:rPr>
      </w:pPr>
      <w:r w:rsidRPr="00B94AF5">
        <w:rPr>
          <w:rFonts w:asciiTheme="minorHAnsi" w:hAnsiTheme="minorHAnsi"/>
          <w:lang w:val="en-GB"/>
        </w:rPr>
        <w:lastRenderedPageBreak/>
        <w:t>Kesucian dari hadats kecil:</w:t>
      </w:r>
    </w:p>
    <w:p w14:paraId="3FC4039F" w14:textId="77777777" w:rsidR="00B94AF5" w:rsidRPr="00B94AF5" w:rsidRDefault="00B94AF5" w:rsidP="00B94AF5">
      <w:pPr>
        <w:pStyle w:val="NormalWeb"/>
        <w:spacing w:line="276" w:lineRule="auto"/>
        <w:ind w:left="720"/>
        <w:jc w:val="both"/>
        <w:rPr>
          <w:rFonts w:asciiTheme="minorHAnsi" w:hAnsiTheme="minorHAnsi"/>
          <w:lang w:val="en-GB"/>
        </w:rPr>
      </w:pPr>
      <w:r w:rsidRPr="00B94AF5">
        <w:rPr>
          <w:rFonts w:asciiTheme="minorHAnsi" w:hAnsiTheme="minorHAnsi"/>
          <w:lang w:val="en-GB"/>
        </w:rPr>
        <w:t>Tidak disyaratkan untuk membaca Al-Qur'an. Hal ini diriwayatkan sebagai ijma' (kesepakatan ulama).</w:t>
      </w:r>
    </w:p>
    <w:p w14:paraId="09521959" w14:textId="45FD2154" w:rsidR="00A12D18" w:rsidRPr="00B94AF5" w:rsidRDefault="00B94AF5">
      <w:pPr>
        <w:pStyle w:val="NormalWeb"/>
        <w:numPr>
          <w:ilvl w:val="0"/>
          <w:numId w:val="8"/>
        </w:numPr>
        <w:spacing w:line="276" w:lineRule="auto"/>
        <w:jc w:val="both"/>
        <w:rPr>
          <w:rFonts w:asciiTheme="minorHAnsi" w:hAnsiTheme="minorHAnsi"/>
          <w:lang w:val="en-GB"/>
        </w:rPr>
      </w:pPr>
      <w:r w:rsidRPr="00B94AF5">
        <w:rPr>
          <w:rFonts w:asciiTheme="minorHAnsi" w:hAnsiTheme="minorHAnsi"/>
          <w:lang w:val="en-GB"/>
        </w:rPr>
        <w:t>Kesucian untuk menyentuh mushaf tanpa penghalang</w:t>
      </w:r>
      <w:r w:rsidR="0050224C" w:rsidRPr="0050224C">
        <w:rPr>
          <w:rFonts w:asciiTheme="minorHAnsi" w:hAnsiTheme="minorHAnsi"/>
          <w:lang w:val="en-GB"/>
        </w:rPr>
        <w:t>, t</w:t>
      </w:r>
      <w:r w:rsidRPr="00B94AF5">
        <w:rPr>
          <w:rFonts w:asciiTheme="minorHAnsi" w:hAnsiTheme="minorHAnsi"/>
          <w:lang w:val="en-GB"/>
        </w:rPr>
        <w:t>idak diperbolehkan menyentuh mushaf tanpa wudhu.</w:t>
      </w:r>
      <w:r>
        <w:rPr>
          <w:rFonts w:asciiTheme="minorHAnsi" w:hAnsiTheme="minorHAnsi"/>
          <w:lang w:val="en-GB"/>
        </w:rPr>
        <w:t xml:space="preserve"> </w:t>
      </w:r>
      <w:r w:rsidRPr="00B94AF5">
        <w:rPr>
          <w:rFonts w:asciiTheme="minorHAnsi" w:hAnsiTheme="minorHAnsi"/>
          <w:lang w:val="en-GB"/>
        </w:rPr>
        <w:t>Ini adalah pandangan keempat mazhab dan diriwayatkan sebagai ijma’.</w:t>
      </w:r>
      <w:r>
        <w:rPr>
          <w:rFonts w:asciiTheme="minorHAnsi" w:hAnsiTheme="minorHAnsi"/>
          <w:lang w:val="en-GB"/>
        </w:rPr>
        <w:t xml:space="preserve"> </w:t>
      </w:r>
      <w:r w:rsidR="0050224C">
        <w:rPr>
          <w:rFonts w:asciiTheme="minorHAnsi" w:hAnsiTheme="minorHAnsi"/>
          <w:lang w:val="en-GB"/>
        </w:rPr>
        <w:t>Hadits (</w:t>
      </w:r>
      <w:r w:rsidR="0050224C" w:rsidRPr="0050224C">
        <w:rPr>
          <w:rFonts w:asciiTheme="minorHAnsi" w:hAnsiTheme="minorHAnsi"/>
        </w:rPr>
        <w:t>Tidak boleh menyentuh Al-Qur'an kecuali orang yang suci</w:t>
      </w:r>
      <w:r w:rsidR="0050224C">
        <w:rPr>
          <w:rFonts w:asciiTheme="minorHAnsi" w:hAnsiTheme="minorHAnsi"/>
        </w:rPr>
        <w:t>)</w:t>
      </w:r>
      <w:r w:rsidR="0050224C" w:rsidRPr="0050224C">
        <w:rPr>
          <w:rFonts w:asciiTheme="minorHAnsi" w:hAnsiTheme="minorHAnsi"/>
        </w:rPr>
        <w:t xml:space="preserve"> diriwayatkan oleh Abdurrazzaq dan Malik</w:t>
      </w:r>
      <w:r w:rsidR="0050224C">
        <w:rPr>
          <w:rFonts w:asciiTheme="minorHAnsi" w:hAnsiTheme="minorHAnsi"/>
        </w:rPr>
        <w:t xml:space="preserve"> dan i</w:t>
      </w:r>
      <w:r w:rsidR="0050224C" w:rsidRPr="0050224C">
        <w:rPr>
          <w:rFonts w:asciiTheme="minorHAnsi" w:hAnsiTheme="minorHAnsi"/>
        </w:rPr>
        <w:t>ni adalah mazhab sekelompok sahabat tanpa ada yang menyelisihi, sehingga menjadi ijma’.</w:t>
      </w:r>
    </w:p>
    <w:p w14:paraId="26F49641" w14:textId="3926E736" w:rsidR="0050224C" w:rsidRPr="0050224C" w:rsidRDefault="0050224C" w:rsidP="00A32E6C">
      <w:pPr>
        <w:pStyle w:val="Heading1"/>
        <w:rPr>
          <w:b/>
          <w:bCs/>
          <w:color w:val="215E99" w:themeColor="text2" w:themeTint="BF"/>
          <w:sz w:val="28"/>
          <w:szCs w:val="28"/>
          <w:lang w:val="en-GB"/>
        </w:rPr>
      </w:pPr>
      <w:bookmarkStart w:id="8" w:name="_Toc182811946"/>
      <w:r w:rsidRPr="0050224C">
        <w:rPr>
          <w:b/>
          <w:bCs/>
          <w:color w:val="215E99" w:themeColor="text2" w:themeTint="BF"/>
          <w:sz w:val="28"/>
          <w:szCs w:val="28"/>
          <w:lang w:val="en-GB"/>
        </w:rPr>
        <w:t>Pembahasan ke</w:t>
      </w:r>
      <w:r w:rsidR="00794CE0">
        <w:rPr>
          <w:b/>
          <w:bCs/>
          <w:color w:val="215E99" w:themeColor="text2" w:themeTint="BF"/>
          <w:sz w:val="28"/>
          <w:szCs w:val="28"/>
          <w:lang w:val="en-GB"/>
        </w:rPr>
        <w:t>-07</w:t>
      </w:r>
      <w:r w:rsidRPr="0050224C">
        <w:rPr>
          <w:b/>
          <w:bCs/>
          <w:color w:val="215E99" w:themeColor="text2" w:themeTint="BF"/>
          <w:sz w:val="28"/>
          <w:szCs w:val="28"/>
          <w:lang w:val="en-GB"/>
        </w:rPr>
        <w:t xml:space="preserve">: </w:t>
      </w:r>
      <w:r w:rsidR="00A32E6C" w:rsidRPr="00A32E6C">
        <w:rPr>
          <w:b/>
          <w:bCs/>
          <w:color w:val="215E99" w:themeColor="text2" w:themeTint="BF"/>
          <w:sz w:val="28"/>
          <w:szCs w:val="28"/>
          <w:lang w:val="en-GB"/>
        </w:rPr>
        <w:t>Tidak boleh menyentuh Al-Qur'an kecuali orang yang suci</w:t>
      </w:r>
      <w:bookmarkEnd w:id="8"/>
    </w:p>
    <w:p w14:paraId="6F3D21EE" w14:textId="01D36C76" w:rsidR="0050224C" w:rsidRPr="0050224C" w:rsidRDefault="0050224C" w:rsidP="0050224C">
      <w:pPr>
        <w:spacing w:line="276" w:lineRule="auto"/>
        <w:jc w:val="both"/>
        <w:rPr>
          <w:sz w:val="24"/>
          <w:szCs w:val="24"/>
          <w:lang w:val="en-GB"/>
        </w:rPr>
      </w:pPr>
      <w:bookmarkStart w:id="9" w:name="_Hlk182732761"/>
      <w:r w:rsidRPr="0050224C">
        <w:rPr>
          <w:sz w:val="24"/>
          <w:szCs w:val="24"/>
          <w:lang w:val="en-GB"/>
        </w:rPr>
        <w:t>Tidak boleh menyentuh Al-Qur'an kecuali orang yang suci</w:t>
      </w:r>
      <w:bookmarkEnd w:id="9"/>
      <w:r w:rsidRPr="0050224C">
        <w:rPr>
          <w:sz w:val="24"/>
          <w:szCs w:val="24"/>
          <w:lang w:val="en-GB"/>
        </w:rPr>
        <w:t xml:space="preserve"> (diriwayatkan oleh Abdurrazzaq dan Malik). Ini adalah mazhab sekelompok sahabat tanpa ada yang menyelisihi, sehingga menjadi ijma’.</w:t>
      </w:r>
    </w:p>
    <w:p w14:paraId="174B90AA" w14:textId="77777777" w:rsidR="0050224C" w:rsidRPr="0050224C" w:rsidRDefault="0050224C" w:rsidP="0050224C">
      <w:pPr>
        <w:spacing w:line="276" w:lineRule="auto"/>
        <w:jc w:val="both"/>
        <w:rPr>
          <w:sz w:val="24"/>
          <w:szCs w:val="24"/>
          <w:lang w:val="en-GB"/>
        </w:rPr>
      </w:pPr>
      <w:r w:rsidRPr="0050224C">
        <w:rPr>
          <w:sz w:val="24"/>
          <w:szCs w:val="24"/>
          <w:lang w:val="en-GB"/>
        </w:rPr>
        <w:t xml:space="preserve">Mengenai hukum membaca dan menyentuh bagi wanita istihadhah, istihadhah hukumnya sama seperti hadats kecil. Pendapat ini disampaikan oleh Nawawi dalam kitab </w:t>
      </w:r>
      <w:r w:rsidRPr="0050224C">
        <w:rPr>
          <w:i/>
          <w:iCs/>
          <w:sz w:val="24"/>
          <w:szCs w:val="24"/>
          <w:lang w:val="en-GB"/>
        </w:rPr>
        <w:t>At-Tibyan</w:t>
      </w:r>
      <w:r w:rsidRPr="0050224C">
        <w:rPr>
          <w:sz w:val="24"/>
          <w:szCs w:val="24"/>
          <w:lang w:val="en-GB"/>
        </w:rPr>
        <w:t>.</w:t>
      </w:r>
    </w:p>
    <w:p w14:paraId="7C391E9E" w14:textId="194F0770" w:rsidR="0050224C" w:rsidRPr="0050224C" w:rsidRDefault="0050224C" w:rsidP="00A32E6C">
      <w:pPr>
        <w:pStyle w:val="Heading1"/>
        <w:jc w:val="both"/>
        <w:rPr>
          <w:b/>
          <w:bCs/>
          <w:color w:val="215E99" w:themeColor="text2" w:themeTint="BF"/>
          <w:sz w:val="28"/>
          <w:szCs w:val="28"/>
          <w:lang w:val="en-GB"/>
        </w:rPr>
      </w:pPr>
      <w:bookmarkStart w:id="10" w:name="_Toc182811947"/>
      <w:r w:rsidRPr="0050224C">
        <w:rPr>
          <w:b/>
          <w:bCs/>
          <w:color w:val="215E99" w:themeColor="text2" w:themeTint="BF"/>
          <w:sz w:val="28"/>
          <w:szCs w:val="28"/>
          <w:lang w:val="en-GB"/>
        </w:rPr>
        <w:t>Pembahasan ke</w:t>
      </w:r>
      <w:r w:rsidR="00AC0492">
        <w:rPr>
          <w:b/>
          <w:bCs/>
          <w:color w:val="215E99" w:themeColor="text2" w:themeTint="BF"/>
          <w:sz w:val="28"/>
          <w:szCs w:val="28"/>
          <w:lang w:val="en-GB"/>
        </w:rPr>
        <w:t>-08</w:t>
      </w:r>
      <w:r w:rsidRPr="0050224C">
        <w:rPr>
          <w:b/>
          <w:bCs/>
          <w:color w:val="215E99" w:themeColor="text2" w:themeTint="BF"/>
          <w:sz w:val="28"/>
          <w:szCs w:val="28"/>
          <w:lang w:val="en-GB"/>
        </w:rPr>
        <w:t>:</w:t>
      </w:r>
      <w:r w:rsidR="00A32E6C">
        <w:rPr>
          <w:b/>
          <w:bCs/>
          <w:color w:val="215E99" w:themeColor="text2" w:themeTint="BF"/>
          <w:sz w:val="28"/>
          <w:szCs w:val="28"/>
          <w:lang w:val="en-GB"/>
        </w:rPr>
        <w:t xml:space="preserve"> </w:t>
      </w:r>
      <w:r w:rsidR="00A32E6C" w:rsidRPr="00A32E6C">
        <w:rPr>
          <w:b/>
          <w:bCs/>
          <w:color w:val="215E99" w:themeColor="text2" w:themeTint="BF"/>
          <w:sz w:val="28"/>
          <w:szCs w:val="28"/>
          <w:lang w:val="en-GB"/>
        </w:rPr>
        <w:t>Diperbolehkan bagi wanita haid dan orang yang junub untuk membaca Al-Qur'an</w:t>
      </w:r>
      <w:bookmarkEnd w:id="10"/>
    </w:p>
    <w:p w14:paraId="48F97E22" w14:textId="0DA4896F" w:rsidR="0050224C" w:rsidRPr="0050224C" w:rsidRDefault="0050224C" w:rsidP="0050224C">
      <w:pPr>
        <w:spacing w:line="276" w:lineRule="auto"/>
        <w:jc w:val="both"/>
        <w:rPr>
          <w:sz w:val="24"/>
          <w:szCs w:val="24"/>
          <w:lang w:val="en-GB"/>
        </w:rPr>
      </w:pPr>
      <w:bookmarkStart w:id="11" w:name="_Hlk182732789"/>
      <w:r w:rsidRPr="0050224C">
        <w:rPr>
          <w:sz w:val="24"/>
          <w:szCs w:val="24"/>
          <w:lang w:val="en-GB"/>
        </w:rPr>
        <w:t xml:space="preserve">Diperbolehkan bagi wanita haid dan orang yang junub untuk membaca Al-Qur'an </w:t>
      </w:r>
      <w:bookmarkEnd w:id="11"/>
      <w:r w:rsidRPr="0050224C">
        <w:rPr>
          <w:sz w:val="24"/>
          <w:szCs w:val="24"/>
          <w:lang w:val="en-GB"/>
        </w:rPr>
        <w:t>dalam hati tanpa mengucapkannya. Mereka juga diperbolehkan melihat mushaf dan mengalirkan bacaan dalam hati. Pendapat ini juga dinyatakan oleh Nawawi.</w:t>
      </w:r>
    </w:p>
    <w:p w14:paraId="22F2F113" w14:textId="13AF82C2" w:rsidR="0050224C" w:rsidRPr="0050224C" w:rsidRDefault="0050224C" w:rsidP="00A32E6C">
      <w:pPr>
        <w:pStyle w:val="Heading1"/>
        <w:jc w:val="both"/>
        <w:rPr>
          <w:b/>
          <w:bCs/>
          <w:color w:val="215E99" w:themeColor="text2" w:themeTint="BF"/>
          <w:sz w:val="28"/>
          <w:szCs w:val="28"/>
          <w:lang w:val="en-GB"/>
        </w:rPr>
      </w:pPr>
      <w:bookmarkStart w:id="12" w:name="_Toc182811948"/>
      <w:r w:rsidRPr="0050224C">
        <w:rPr>
          <w:b/>
          <w:bCs/>
          <w:color w:val="215E99" w:themeColor="text2" w:themeTint="BF"/>
          <w:sz w:val="28"/>
          <w:szCs w:val="28"/>
          <w:lang w:val="en-GB"/>
        </w:rPr>
        <w:t>Pembahasan ke</w:t>
      </w:r>
      <w:r w:rsidR="00AC0492">
        <w:rPr>
          <w:b/>
          <w:bCs/>
          <w:color w:val="215E99" w:themeColor="text2" w:themeTint="BF"/>
          <w:sz w:val="28"/>
          <w:szCs w:val="28"/>
          <w:lang w:val="en-GB"/>
        </w:rPr>
        <w:t>-09</w:t>
      </w:r>
      <w:r w:rsidRPr="0050224C">
        <w:rPr>
          <w:b/>
          <w:bCs/>
          <w:color w:val="215E99" w:themeColor="text2" w:themeTint="BF"/>
          <w:sz w:val="28"/>
          <w:szCs w:val="28"/>
          <w:lang w:val="en-GB"/>
        </w:rPr>
        <w:t>:</w:t>
      </w:r>
      <w:r w:rsidR="00A32E6C">
        <w:rPr>
          <w:b/>
          <w:bCs/>
          <w:color w:val="215E99" w:themeColor="text2" w:themeTint="BF"/>
          <w:sz w:val="28"/>
          <w:szCs w:val="28"/>
          <w:lang w:val="en-GB"/>
        </w:rPr>
        <w:t xml:space="preserve"> </w:t>
      </w:r>
      <w:r w:rsidR="00A32E6C" w:rsidRPr="00A32E6C">
        <w:rPr>
          <w:b/>
          <w:bCs/>
          <w:color w:val="215E99" w:themeColor="text2" w:themeTint="BF"/>
          <w:sz w:val="28"/>
          <w:szCs w:val="28"/>
          <w:lang w:val="en-GB"/>
        </w:rPr>
        <w:t>Tidak diwajibkan bersuci untuk membaca Al-Qur'an melalui perangkat elektronik</w:t>
      </w:r>
      <w:bookmarkEnd w:id="12"/>
    </w:p>
    <w:p w14:paraId="2668B6EB" w14:textId="7ED3EB33" w:rsidR="0050224C" w:rsidRPr="0050224C" w:rsidRDefault="0050224C" w:rsidP="0050224C">
      <w:pPr>
        <w:spacing w:line="276" w:lineRule="auto"/>
        <w:jc w:val="both"/>
        <w:rPr>
          <w:sz w:val="24"/>
          <w:szCs w:val="24"/>
          <w:lang w:val="en-GB"/>
        </w:rPr>
      </w:pPr>
      <w:bookmarkStart w:id="13" w:name="_Hlk182732822"/>
      <w:r w:rsidRPr="0050224C">
        <w:rPr>
          <w:sz w:val="24"/>
          <w:szCs w:val="24"/>
          <w:lang w:val="en-GB"/>
        </w:rPr>
        <w:t>Tidak diwajibkan bersuci untuk membaca Al-Qur'an melalui perangkat elektronik</w:t>
      </w:r>
      <w:bookmarkEnd w:id="13"/>
      <w:r w:rsidRPr="0050224C">
        <w:rPr>
          <w:sz w:val="24"/>
          <w:szCs w:val="24"/>
          <w:lang w:val="en-GB"/>
        </w:rPr>
        <w:t>, karena perangkat tersebut bukanlah mushaf secara hakiki dan tidak dianggap sebagai menyentuh mushaf.</w:t>
      </w:r>
    </w:p>
    <w:p w14:paraId="79BD05D5" w14:textId="17E4353E" w:rsidR="0050224C" w:rsidRPr="0050224C" w:rsidRDefault="0050224C" w:rsidP="00A32E6C">
      <w:pPr>
        <w:pStyle w:val="Heading1"/>
        <w:jc w:val="both"/>
        <w:rPr>
          <w:b/>
          <w:bCs/>
          <w:color w:val="215E99" w:themeColor="text2" w:themeTint="BF"/>
          <w:sz w:val="28"/>
          <w:szCs w:val="28"/>
          <w:lang w:val="en-GB"/>
        </w:rPr>
      </w:pPr>
      <w:bookmarkStart w:id="14" w:name="_Toc182811949"/>
      <w:r w:rsidRPr="0050224C">
        <w:rPr>
          <w:b/>
          <w:bCs/>
          <w:color w:val="215E99" w:themeColor="text2" w:themeTint="BF"/>
          <w:sz w:val="28"/>
          <w:szCs w:val="28"/>
          <w:lang w:val="en-GB"/>
        </w:rPr>
        <w:lastRenderedPageBreak/>
        <w:t>Pembahasan ke</w:t>
      </w:r>
      <w:r w:rsidR="00AC0492">
        <w:rPr>
          <w:b/>
          <w:bCs/>
          <w:color w:val="215E99" w:themeColor="text2" w:themeTint="BF"/>
          <w:sz w:val="28"/>
          <w:szCs w:val="28"/>
          <w:lang w:val="en-GB"/>
        </w:rPr>
        <w:t>-10</w:t>
      </w:r>
      <w:r w:rsidRPr="0050224C">
        <w:rPr>
          <w:b/>
          <w:bCs/>
          <w:color w:val="215E99" w:themeColor="text2" w:themeTint="BF"/>
          <w:sz w:val="28"/>
          <w:szCs w:val="28"/>
          <w:lang w:val="en-GB"/>
        </w:rPr>
        <w:t>:</w:t>
      </w:r>
      <w:r w:rsidR="00A32E6C">
        <w:rPr>
          <w:b/>
          <w:bCs/>
          <w:color w:val="215E99" w:themeColor="text2" w:themeTint="BF"/>
          <w:sz w:val="28"/>
          <w:szCs w:val="28"/>
          <w:lang w:val="en-GB"/>
        </w:rPr>
        <w:t xml:space="preserve"> </w:t>
      </w:r>
      <w:r w:rsidR="00A32E6C" w:rsidRPr="00A32E6C">
        <w:rPr>
          <w:b/>
          <w:bCs/>
          <w:color w:val="215E99" w:themeColor="text2" w:themeTint="BF"/>
          <w:sz w:val="28"/>
          <w:szCs w:val="28"/>
          <w:lang w:val="en-GB"/>
        </w:rPr>
        <w:t>Tidak diwajibkan bersuci untuk membaca Al-Qur'an dalam mushaf Braille</w:t>
      </w:r>
      <w:bookmarkEnd w:id="14"/>
    </w:p>
    <w:p w14:paraId="7A6A8FFB" w14:textId="5C437F1D" w:rsidR="00211919" w:rsidRPr="00211919" w:rsidRDefault="0050224C" w:rsidP="00211919">
      <w:pPr>
        <w:spacing w:line="276" w:lineRule="auto"/>
        <w:jc w:val="both"/>
        <w:rPr>
          <w:sz w:val="24"/>
          <w:szCs w:val="24"/>
          <w:lang w:val="en-GB"/>
        </w:rPr>
      </w:pPr>
      <w:bookmarkStart w:id="15" w:name="_Hlk182732861"/>
      <w:r w:rsidRPr="0050224C">
        <w:rPr>
          <w:sz w:val="24"/>
          <w:szCs w:val="24"/>
          <w:lang w:val="en-GB"/>
        </w:rPr>
        <w:t>Tidak diwajibkan bersuci untuk membaca Al-Qur'an dalam mushaf Braille</w:t>
      </w:r>
      <w:bookmarkEnd w:id="15"/>
      <w:r w:rsidRPr="0050224C">
        <w:rPr>
          <w:sz w:val="24"/>
          <w:szCs w:val="24"/>
          <w:lang w:val="en-GB"/>
        </w:rPr>
        <w:t xml:space="preserve">, karena mushaf tersebut berupa simbol-simbol yang menyerupai terjemahan atau representasi, </w:t>
      </w:r>
      <w:r w:rsidR="00211919">
        <w:rPr>
          <w:sz w:val="24"/>
          <w:szCs w:val="24"/>
          <w:lang w:val="en-GB"/>
        </w:rPr>
        <w:t>d</w:t>
      </w:r>
      <w:r w:rsidR="00211919" w:rsidRPr="00211919">
        <w:rPr>
          <w:sz w:val="24"/>
          <w:szCs w:val="24"/>
          <w:lang w:val="en-GB"/>
        </w:rPr>
        <w:t>isebut mushaf secara majaz, meskipun sebagian ulama kontemporer berpendapat bahwa mushaf Braille mengambil hukum mushaf, namun pendapat ini perlu dikaji lebih lanjut karena mushaf tersebut lebih menyerupai terjemahan dan bukan berupa huruf Arab.</w:t>
      </w:r>
    </w:p>
    <w:p w14:paraId="4D6197EE" w14:textId="37BE7F52" w:rsidR="00211919" w:rsidRPr="0050224C" w:rsidRDefault="00211919" w:rsidP="00A32E6C">
      <w:pPr>
        <w:pStyle w:val="Heading1"/>
        <w:rPr>
          <w:b/>
          <w:bCs/>
          <w:color w:val="215E99" w:themeColor="text2" w:themeTint="BF"/>
          <w:sz w:val="28"/>
          <w:szCs w:val="28"/>
          <w:lang w:val="en-GB"/>
        </w:rPr>
      </w:pPr>
      <w:bookmarkStart w:id="16" w:name="_Toc182811950"/>
      <w:r w:rsidRPr="0050224C">
        <w:rPr>
          <w:b/>
          <w:bCs/>
          <w:color w:val="215E99" w:themeColor="text2" w:themeTint="BF"/>
          <w:sz w:val="28"/>
          <w:szCs w:val="28"/>
          <w:lang w:val="en-GB"/>
        </w:rPr>
        <w:t>Pembahasan ke</w:t>
      </w:r>
      <w:r w:rsidR="00AC0492">
        <w:rPr>
          <w:b/>
          <w:bCs/>
          <w:color w:val="215E99" w:themeColor="text2" w:themeTint="BF"/>
          <w:sz w:val="28"/>
          <w:szCs w:val="28"/>
          <w:lang w:val="en-GB"/>
        </w:rPr>
        <w:t>-11</w:t>
      </w:r>
      <w:r w:rsidRPr="0050224C">
        <w:rPr>
          <w:b/>
          <w:bCs/>
          <w:color w:val="215E99" w:themeColor="text2" w:themeTint="BF"/>
          <w:sz w:val="28"/>
          <w:szCs w:val="28"/>
          <w:lang w:val="en-GB"/>
        </w:rPr>
        <w:t>:</w:t>
      </w:r>
      <w:r w:rsidR="00A32E6C">
        <w:rPr>
          <w:b/>
          <w:bCs/>
          <w:color w:val="215E99" w:themeColor="text2" w:themeTint="BF"/>
          <w:sz w:val="28"/>
          <w:szCs w:val="28"/>
          <w:lang w:val="en-GB"/>
        </w:rPr>
        <w:t xml:space="preserve"> </w:t>
      </w:r>
      <w:r w:rsidR="00A32E6C" w:rsidRPr="00A32E6C">
        <w:rPr>
          <w:b/>
          <w:bCs/>
          <w:color w:val="215E99" w:themeColor="text2" w:themeTint="BF"/>
          <w:sz w:val="28"/>
          <w:szCs w:val="28"/>
          <w:lang w:val="en-GB"/>
        </w:rPr>
        <w:t>Tidak diwajibkan bersuci bagi anak kecil</w:t>
      </w:r>
      <w:bookmarkEnd w:id="16"/>
    </w:p>
    <w:p w14:paraId="6522800D" w14:textId="06626036" w:rsidR="00211919" w:rsidRPr="00211919" w:rsidRDefault="00211919" w:rsidP="00211919">
      <w:pPr>
        <w:spacing w:line="276" w:lineRule="auto"/>
        <w:jc w:val="both"/>
        <w:rPr>
          <w:sz w:val="24"/>
          <w:szCs w:val="24"/>
          <w:lang w:val="en-GB"/>
        </w:rPr>
      </w:pPr>
      <w:bookmarkStart w:id="17" w:name="_Hlk182732880"/>
      <w:r w:rsidRPr="00211919">
        <w:rPr>
          <w:sz w:val="24"/>
          <w:szCs w:val="24"/>
          <w:lang w:val="en-GB"/>
        </w:rPr>
        <w:t xml:space="preserve">Tidak diwajibkan bersuci bagi anak kecil </w:t>
      </w:r>
      <w:bookmarkEnd w:id="17"/>
      <w:r w:rsidRPr="00211919">
        <w:rPr>
          <w:sz w:val="24"/>
          <w:szCs w:val="24"/>
          <w:lang w:val="en-GB"/>
        </w:rPr>
        <w:t>untuk menyentuh mushaf dalam rangka belajar. Ini adalah pendapat mayoritas ulama fikih, karena untuk menghilangkan kesulitan dan mencegah keberatan yang sulit dihindari, serta untuk mempermudah anak-anak dalam menghafal Al-Qur'an.</w:t>
      </w:r>
    </w:p>
    <w:p w14:paraId="122CE6FB" w14:textId="538F86CD" w:rsidR="00211919" w:rsidRPr="0050224C" w:rsidRDefault="00211919" w:rsidP="002D4024">
      <w:pPr>
        <w:pStyle w:val="Heading1"/>
        <w:rPr>
          <w:b/>
          <w:bCs/>
          <w:color w:val="215E99" w:themeColor="text2" w:themeTint="BF"/>
          <w:sz w:val="28"/>
          <w:szCs w:val="28"/>
          <w:lang w:val="en-GB"/>
        </w:rPr>
      </w:pPr>
      <w:bookmarkStart w:id="18" w:name="_Toc182811951"/>
      <w:r w:rsidRPr="0050224C">
        <w:rPr>
          <w:b/>
          <w:bCs/>
          <w:color w:val="215E99" w:themeColor="text2" w:themeTint="BF"/>
          <w:sz w:val="28"/>
          <w:szCs w:val="28"/>
          <w:lang w:val="en-GB"/>
        </w:rPr>
        <w:t>Pembahasan ke</w:t>
      </w:r>
      <w:r w:rsidR="00AC0492">
        <w:rPr>
          <w:b/>
          <w:bCs/>
          <w:color w:val="215E99" w:themeColor="text2" w:themeTint="BF"/>
          <w:sz w:val="28"/>
          <w:szCs w:val="28"/>
          <w:lang w:val="en-GB"/>
        </w:rPr>
        <w:t>-12</w:t>
      </w:r>
      <w:r w:rsidRPr="0050224C">
        <w:rPr>
          <w:b/>
          <w:bCs/>
          <w:color w:val="215E99" w:themeColor="text2" w:themeTint="BF"/>
          <w:sz w:val="28"/>
          <w:szCs w:val="28"/>
          <w:lang w:val="en-GB"/>
        </w:rPr>
        <w:t>:</w:t>
      </w:r>
      <w:r w:rsidR="002D4024">
        <w:rPr>
          <w:b/>
          <w:bCs/>
          <w:color w:val="215E99" w:themeColor="text2" w:themeTint="BF"/>
          <w:sz w:val="28"/>
          <w:szCs w:val="28"/>
          <w:lang w:val="en-GB"/>
        </w:rPr>
        <w:t xml:space="preserve"> </w:t>
      </w:r>
      <w:r w:rsidR="002D4024" w:rsidRPr="002D4024">
        <w:rPr>
          <w:b/>
          <w:bCs/>
          <w:color w:val="215E99" w:themeColor="text2" w:themeTint="BF"/>
          <w:sz w:val="28"/>
          <w:szCs w:val="28"/>
          <w:lang w:val="en-GB"/>
        </w:rPr>
        <w:t>Menyentuh mushaf yang diterjemahkan</w:t>
      </w:r>
      <w:bookmarkEnd w:id="18"/>
    </w:p>
    <w:p w14:paraId="779753E7" w14:textId="145962FC" w:rsidR="00211919" w:rsidRPr="00211919" w:rsidRDefault="00211919" w:rsidP="00211919">
      <w:pPr>
        <w:spacing w:line="276" w:lineRule="auto"/>
        <w:jc w:val="both"/>
        <w:rPr>
          <w:sz w:val="24"/>
          <w:szCs w:val="24"/>
          <w:lang w:val="en-GB"/>
        </w:rPr>
      </w:pPr>
      <w:bookmarkStart w:id="19" w:name="_Hlk182732891"/>
      <w:r w:rsidRPr="00211919">
        <w:rPr>
          <w:sz w:val="24"/>
          <w:szCs w:val="24"/>
          <w:lang w:val="en-GB"/>
        </w:rPr>
        <w:t xml:space="preserve">Menyentuh mushaf yang diterjemahkan </w:t>
      </w:r>
      <w:bookmarkEnd w:id="19"/>
      <w:r w:rsidRPr="00211919">
        <w:rPr>
          <w:sz w:val="24"/>
          <w:szCs w:val="24"/>
          <w:lang w:val="en-GB"/>
        </w:rPr>
        <w:t>dalam keadaan hadats besar atau kecil diperbolehkan. Ini adalah pendapat mayoritas ulama fikih, karena mushaf yang diterjemahkan tidak lagi dianggap sebagai Al-Qur'an sebagaimana disebutkan oleh Nawawi sebagai ijma’.</w:t>
      </w:r>
    </w:p>
    <w:p w14:paraId="6FDBFA43" w14:textId="2CF327EB" w:rsidR="00706035" w:rsidRPr="0050224C" w:rsidRDefault="00706035" w:rsidP="002D4024">
      <w:pPr>
        <w:pStyle w:val="Heading1"/>
        <w:rPr>
          <w:b/>
          <w:bCs/>
          <w:color w:val="215E99" w:themeColor="text2" w:themeTint="BF"/>
          <w:sz w:val="28"/>
          <w:szCs w:val="28"/>
          <w:lang w:val="en-GB"/>
        </w:rPr>
      </w:pPr>
      <w:bookmarkStart w:id="20" w:name="_Toc182811952"/>
      <w:r w:rsidRPr="0050224C">
        <w:rPr>
          <w:b/>
          <w:bCs/>
          <w:color w:val="215E99" w:themeColor="text2" w:themeTint="BF"/>
          <w:sz w:val="28"/>
          <w:szCs w:val="28"/>
          <w:lang w:val="en-GB"/>
        </w:rPr>
        <w:t>Pembahasan ke</w:t>
      </w:r>
      <w:r w:rsidR="00AC0492">
        <w:rPr>
          <w:b/>
          <w:bCs/>
          <w:color w:val="215E99" w:themeColor="text2" w:themeTint="BF"/>
          <w:sz w:val="28"/>
          <w:szCs w:val="28"/>
          <w:lang w:val="en-GB"/>
        </w:rPr>
        <w:t>-13</w:t>
      </w:r>
      <w:r w:rsidRPr="0050224C">
        <w:rPr>
          <w:b/>
          <w:bCs/>
          <w:color w:val="215E99" w:themeColor="text2" w:themeTint="BF"/>
          <w:sz w:val="28"/>
          <w:szCs w:val="28"/>
          <w:lang w:val="en-GB"/>
        </w:rPr>
        <w:t>:</w:t>
      </w:r>
      <w:r w:rsidR="002D4024">
        <w:rPr>
          <w:b/>
          <w:bCs/>
          <w:color w:val="215E99" w:themeColor="text2" w:themeTint="BF"/>
          <w:sz w:val="28"/>
          <w:szCs w:val="28"/>
          <w:lang w:val="en-GB"/>
        </w:rPr>
        <w:t xml:space="preserve"> </w:t>
      </w:r>
      <w:r w:rsidR="002D4024" w:rsidRPr="002D4024">
        <w:rPr>
          <w:b/>
          <w:bCs/>
          <w:color w:val="215E99" w:themeColor="text2" w:themeTint="BF"/>
          <w:sz w:val="28"/>
          <w:szCs w:val="28"/>
          <w:lang w:val="en-GB"/>
        </w:rPr>
        <w:t>Menulis Al-Qur'an oleh orang yang berhadats</w:t>
      </w:r>
      <w:bookmarkEnd w:id="20"/>
    </w:p>
    <w:p w14:paraId="037AB550" w14:textId="28E68D1A" w:rsidR="00211919" w:rsidRPr="00211919" w:rsidRDefault="00211919" w:rsidP="00211919">
      <w:pPr>
        <w:spacing w:line="276" w:lineRule="auto"/>
        <w:jc w:val="both"/>
        <w:rPr>
          <w:sz w:val="24"/>
          <w:szCs w:val="24"/>
          <w:lang w:val="en-GB"/>
        </w:rPr>
      </w:pPr>
      <w:bookmarkStart w:id="21" w:name="_Hlk182732902"/>
      <w:r w:rsidRPr="00211919">
        <w:rPr>
          <w:sz w:val="24"/>
          <w:szCs w:val="24"/>
          <w:lang w:val="en-GB"/>
        </w:rPr>
        <w:t>Menulis Al-Qur'an oleh orang yang berhadats</w:t>
      </w:r>
      <w:bookmarkEnd w:id="21"/>
      <w:r w:rsidRPr="00211919">
        <w:rPr>
          <w:sz w:val="24"/>
          <w:szCs w:val="24"/>
          <w:lang w:val="en-GB"/>
        </w:rPr>
        <w:t xml:space="preserve"> pada kertas atau papan pendidikan diperbolehkan. Ini adalah pendapat mayoritas ulama fikih, karena aktivitas menulis tidak dianggap sebagai menyentuh langsung, melainkan hanya perantara melalui pena.</w:t>
      </w:r>
    </w:p>
    <w:p w14:paraId="1EAAB24E" w14:textId="029F2C18" w:rsidR="006D715A" w:rsidRPr="0050224C" w:rsidRDefault="006D715A" w:rsidP="002D4024">
      <w:pPr>
        <w:pStyle w:val="Heading1"/>
        <w:jc w:val="both"/>
        <w:rPr>
          <w:b/>
          <w:bCs/>
          <w:color w:val="215E99" w:themeColor="text2" w:themeTint="BF"/>
          <w:sz w:val="28"/>
          <w:szCs w:val="28"/>
          <w:lang w:val="en-GB"/>
        </w:rPr>
      </w:pPr>
      <w:bookmarkStart w:id="22" w:name="_Toc182811953"/>
      <w:r w:rsidRPr="0050224C">
        <w:rPr>
          <w:b/>
          <w:bCs/>
          <w:color w:val="215E99" w:themeColor="text2" w:themeTint="BF"/>
          <w:sz w:val="28"/>
          <w:szCs w:val="28"/>
          <w:lang w:val="en-GB"/>
        </w:rPr>
        <w:t>Pembahasan ke</w:t>
      </w:r>
      <w:r w:rsidR="00AC0492">
        <w:rPr>
          <w:b/>
          <w:bCs/>
          <w:color w:val="215E99" w:themeColor="text2" w:themeTint="BF"/>
          <w:sz w:val="28"/>
          <w:szCs w:val="28"/>
          <w:lang w:val="en-GB"/>
        </w:rPr>
        <w:t>-14</w:t>
      </w:r>
      <w:r w:rsidRPr="0050224C">
        <w:rPr>
          <w:b/>
          <w:bCs/>
          <w:color w:val="215E99" w:themeColor="text2" w:themeTint="BF"/>
          <w:sz w:val="28"/>
          <w:szCs w:val="28"/>
          <w:lang w:val="en-GB"/>
        </w:rPr>
        <w:t>:</w:t>
      </w:r>
      <w:r w:rsidR="002D4024">
        <w:rPr>
          <w:b/>
          <w:bCs/>
          <w:color w:val="215E99" w:themeColor="text2" w:themeTint="BF"/>
          <w:sz w:val="28"/>
          <w:szCs w:val="28"/>
          <w:lang w:val="en-GB"/>
        </w:rPr>
        <w:t xml:space="preserve"> </w:t>
      </w:r>
      <w:r w:rsidR="002D4024" w:rsidRPr="002D4024">
        <w:rPr>
          <w:b/>
          <w:bCs/>
          <w:color w:val="215E99" w:themeColor="text2" w:themeTint="BF"/>
          <w:sz w:val="28"/>
          <w:szCs w:val="28"/>
          <w:lang w:val="en-GB"/>
        </w:rPr>
        <w:t>Menyentuh mushaf bagi orang yang berhadats dalam kondisi darurat</w:t>
      </w:r>
      <w:bookmarkEnd w:id="22"/>
    </w:p>
    <w:p w14:paraId="02754AFD" w14:textId="5D2D086A" w:rsidR="006D715A" w:rsidRPr="006D715A" w:rsidRDefault="006D715A" w:rsidP="006D715A">
      <w:pPr>
        <w:spacing w:line="276" w:lineRule="auto"/>
        <w:jc w:val="both"/>
        <w:rPr>
          <w:sz w:val="24"/>
          <w:szCs w:val="24"/>
          <w:lang w:val="en-GB"/>
        </w:rPr>
      </w:pPr>
      <w:bookmarkStart w:id="23" w:name="_Hlk182732914"/>
      <w:r w:rsidRPr="006D715A">
        <w:rPr>
          <w:sz w:val="24"/>
          <w:szCs w:val="24"/>
          <w:lang w:val="en-GB"/>
        </w:rPr>
        <w:t>Menyentuh mushaf bagi orang yang berhadats dalam kondisi darurat</w:t>
      </w:r>
      <w:bookmarkEnd w:id="23"/>
      <w:r w:rsidRPr="006D715A">
        <w:rPr>
          <w:sz w:val="24"/>
          <w:szCs w:val="24"/>
          <w:lang w:val="en-GB"/>
        </w:rPr>
        <w:t xml:space="preserve">, seperti khawatir terkena najis atau terbakar, diperbolehkan. Pendapat ini ditegaskan </w:t>
      </w:r>
      <w:r w:rsidRPr="006D715A">
        <w:rPr>
          <w:sz w:val="24"/>
          <w:szCs w:val="24"/>
          <w:lang w:val="en-GB"/>
        </w:rPr>
        <w:lastRenderedPageBreak/>
        <w:t xml:space="preserve">oleh mazhab Maliki dan Syafi’i di bawah kaidah </w:t>
      </w:r>
      <w:r w:rsidRPr="006D715A">
        <w:rPr>
          <w:i/>
          <w:iCs/>
          <w:sz w:val="24"/>
          <w:szCs w:val="24"/>
          <w:lang w:val="en-GB"/>
        </w:rPr>
        <w:t>“</w:t>
      </w:r>
      <w:r w:rsidR="00F87E00">
        <w:rPr>
          <w:i/>
          <w:iCs/>
          <w:sz w:val="24"/>
          <w:szCs w:val="24"/>
          <w:lang w:val="en-GB"/>
        </w:rPr>
        <w:t>Keadaan d</w:t>
      </w:r>
      <w:r w:rsidRPr="006D715A">
        <w:rPr>
          <w:i/>
          <w:iCs/>
          <w:sz w:val="24"/>
          <w:szCs w:val="24"/>
          <w:lang w:val="en-GB"/>
        </w:rPr>
        <w:t>arurat membolehkan hal yang terlarang”</w:t>
      </w:r>
      <w:r w:rsidRPr="006D715A">
        <w:rPr>
          <w:sz w:val="24"/>
          <w:szCs w:val="24"/>
          <w:lang w:val="en-GB"/>
        </w:rPr>
        <w:t>.</w:t>
      </w:r>
    </w:p>
    <w:p w14:paraId="28835FC1" w14:textId="7CAFE975" w:rsidR="006D715A" w:rsidRPr="0050224C" w:rsidRDefault="006D715A" w:rsidP="002D4024">
      <w:pPr>
        <w:pStyle w:val="Heading1"/>
        <w:rPr>
          <w:b/>
          <w:bCs/>
          <w:color w:val="215E99" w:themeColor="text2" w:themeTint="BF"/>
          <w:sz w:val="28"/>
          <w:szCs w:val="28"/>
          <w:lang w:val="en-GB"/>
        </w:rPr>
      </w:pPr>
      <w:bookmarkStart w:id="24" w:name="_Toc182811954"/>
      <w:r w:rsidRPr="0050224C">
        <w:rPr>
          <w:b/>
          <w:bCs/>
          <w:color w:val="215E99" w:themeColor="text2" w:themeTint="BF"/>
          <w:sz w:val="28"/>
          <w:szCs w:val="28"/>
          <w:lang w:val="en-GB"/>
        </w:rPr>
        <w:t>Pembahasan ke</w:t>
      </w:r>
      <w:r w:rsidR="00AC0492">
        <w:rPr>
          <w:b/>
          <w:bCs/>
          <w:color w:val="215E99" w:themeColor="text2" w:themeTint="BF"/>
          <w:sz w:val="28"/>
          <w:szCs w:val="28"/>
          <w:lang w:val="en-GB"/>
        </w:rPr>
        <w:t>-15</w:t>
      </w:r>
      <w:r w:rsidRPr="0050224C">
        <w:rPr>
          <w:b/>
          <w:bCs/>
          <w:color w:val="215E99" w:themeColor="text2" w:themeTint="BF"/>
          <w:sz w:val="28"/>
          <w:szCs w:val="28"/>
          <w:lang w:val="en-GB"/>
        </w:rPr>
        <w:t>:</w:t>
      </w:r>
      <w:r w:rsidR="002D4024">
        <w:rPr>
          <w:b/>
          <w:bCs/>
          <w:color w:val="215E99" w:themeColor="text2" w:themeTint="BF"/>
          <w:sz w:val="28"/>
          <w:szCs w:val="28"/>
          <w:lang w:val="en-GB"/>
        </w:rPr>
        <w:t xml:space="preserve"> </w:t>
      </w:r>
      <w:r w:rsidR="002D4024" w:rsidRPr="002D4024">
        <w:rPr>
          <w:b/>
          <w:bCs/>
          <w:color w:val="215E99" w:themeColor="text2" w:themeTint="BF"/>
          <w:sz w:val="28"/>
          <w:szCs w:val="28"/>
          <w:lang w:val="en-GB"/>
        </w:rPr>
        <w:t>Membaca Al-Qur'an di tempat buang hajat</w:t>
      </w:r>
      <w:bookmarkEnd w:id="24"/>
    </w:p>
    <w:p w14:paraId="68CA8082" w14:textId="77777777" w:rsidR="006D715A" w:rsidRPr="006D715A" w:rsidRDefault="006D715A" w:rsidP="006D715A">
      <w:pPr>
        <w:spacing w:line="276" w:lineRule="auto"/>
        <w:jc w:val="both"/>
        <w:rPr>
          <w:sz w:val="24"/>
          <w:szCs w:val="24"/>
          <w:lang w:val="en-GB"/>
        </w:rPr>
      </w:pPr>
      <w:bookmarkStart w:id="25" w:name="_Hlk182732927"/>
      <w:r w:rsidRPr="006D715A">
        <w:rPr>
          <w:sz w:val="24"/>
          <w:szCs w:val="24"/>
          <w:lang w:val="en-GB"/>
        </w:rPr>
        <w:t xml:space="preserve">Membaca Al-Qur'an di tempat buang hajat </w:t>
      </w:r>
      <w:bookmarkEnd w:id="25"/>
      <w:r w:rsidRPr="006D715A">
        <w:rPr>
          <w:sz w:val="24"/>
          <w:szCs w:val="24"/>
          <w:lang w:val="en-GB"/>
        </w:rPr>
        <w:t>adalah haram karena dianggap merendahkan Al-Qur'an. Tempat tersebut adalah lokasi najis dan tempat para setan, sehingga bertentangan dengan penghormatan terhadap Al-Qur'an.</w:t>
      </w:r>
    </w:p>
    <w:p w14:paraId="35F6B84D" w14:textId="03B412DC" w:rsidR="00DD29E0" w:rsidRPr="0050224C" w:rsidRDefault="00DD29E0" w:rsidP="002D4024">
      <w:pPr>
        <w:pStyle w:val="Heading1"/>
        <w:rPr>
          <w:b/>
          <w:bCs/>
          <w:color w:val="215E99" w:themeColor="text2" w:themeTint="BF"/>
          <w:sz w:val="28"/>
          <w:szCs w:val="28"/>
          <w:lang w:val="en-GB"/>
        </w:rPr>
      </w:pPr>
      <w:bookmarkStart w:id="26" w:name="_Toc182811955"/>
      <w:r w:rsidRPr="0050224C">
        <w:rPr>
          <w:b/>
          <w:bCs/>
          <w:color w:val="215E99" w:themeColor="text2" w:themeTint="BF"/>
          <w:sz w:val="28"/>
          <w:szCs w:val="28"/>
          <w:lang w:val="en-GB"/>
        </w:rPr>
        <w:t>Pembahasan ke</w:t>
      </w:r>
      <w:r w:rsidR="000A538D">
        <w:rPr>
          <w:b/>
          <w:bCs/>
          <w:color w:val="215E99" w:themeColor="text2" w:themeTint="BF"/>
          <w:sz w:val="28"/>
          <w:szCs w:val="28"/>
          <w:lang w:val="en-GB"/>
        </w:rPr>
        <w:t>-</w:t>
      </w:r>
      <w:r w:rsidR="00AC0492">
        <w:rPr>
          <w:b/>
          <w:bCs/>
          <w:color w:val="215E99" w:themeColor="text2" w:themeTint="BF"/>
          <w:sz w:val="28"/>
          <w:szCs w:val="28"/>
          <w:lang w:val="en-GB"/>
        </w:rPr>
        <w:t>16</w:t>
      </w:r>
      <w:r w:rsidRPr="0050224C">
        <w:rPr>
          <w:b/>
          <w:bCs/>
          <w:color w:val="215E99" w:themeColor="text2" w:themeTint="BF"/>
          <w:sz w:val="28"/>
          <w:szCs w:val="28"/>
          <w:lang w:val="en-GB"/>
        </w:rPr>
        <w:t>:</w:t>
      </w:r>
      <w:r w:rsidR="002D4024">
        <w:rPr>
          <w:b/>
          <w:bCs/>
          <w:color w:val="215E99" w:themeColor="text2" w:themeTint="BF"/>
          <w:sz w:val="28"/>
          <w:szCs w:val="28"/>
          <w:lang w:val="en-GB"/>
        </w:rPr>
        <w:t xml:space="preserve"> </w:t>
      </w:r>
      <w:r w:rsidR="002D4024" w:rsidRPr="002D4024">
        <w:rPr>
          <w:b/>
          <w:bCs/>
          <w:color w:val="215E99" w:themeColor="text2" w:themeTint="BF"/>
          <w:sz w:val="28"/>
          <w:szCs w:val="28"/>
          <w:lang w:val="en-GB"/>
        </w:rPr>
        <w:t>Membawa mushaf</w:t>
      </w:r>
      <w:bookmarkEnd w:id="26"/>
    </w:p>
    <w:p w14:paraId="3BB0E8B3" w14:textId="77777777" w:rsidR="006D715A" w:rsidRPr="006D715A" w:rsidRDefault="006D715A" w:rsidP="006D715A">
      <w:pPr>
        <w:spacing w:line="276" w:lineRule="auto"/>
        <w:jc w:val="both"/>
        <w:rPr>
          <w:sz w:val="24"/>
          <w:szCs w:val="24"/>
          <w:lang w:val="en-GB"/>
        </w:rPr>
      </w:pPr>
      <w:bookmarkStart w:id="27" w:name="_Hlk182732936"/>
      <w:r w:rsidRPr="006D715A">
        <w:rPr>
          <w:sz w:val="24"/>
          <w:szCs w:val="24"/>
          <w:lang w:val="en-GB"/>
        </w:rPr>
        <w:t>Membawa mushaf</w:t>
      </w:r>
      <w:bookmarkEnd w:id="27"/>
      <w:r w:rsidRPr="006D715A">
        <w:rPr>
          <w:sz w:val="24"/>
          <w:szCs w:val="24"/>
          <w:lang w:val="en-GB"/>
        </w:rPr>
        <w:t>, meskipun hanya sebagian darinya, ke tempat buang hajat adalah haram, dengan alasan yang sama sebagaimana disebutkan dalam pembahasan sebelumnya.</w:t>
      </w:r>
    </w:p>
    <w:p w14:paraId="63341DD5" w14:textId="740537A2" w:rsidR="00DD29E0" w:rsidRPr="0050224C" w:rsidRDefault="00DD29E0" w:rsidP="002D4024">
      <w:pPr>
        <w:pStyle w:val="Heading1"/>
        <w:rPr>
          <w:b/>
          <w:bCs/>
          <w:color w:val="215E99" w:themeColor="text2" w:themeTint="BF"/>
          <w:sz w:val="28"/>
          <w:szCs w:val="28"/>
          <w:lang w:val="en-GB"/>
        </w:rPr>
      </w:pPr>
      <w:bookmarkStart w:id="28" w:name="_Toc182811956"/>
      <w:r w:rsidRPr="0050224C">
        <w:rPr>
          <w:b/>
          <w:bCs/>
          <w:color w:val="215E99" w:themeColor="text2" w:themeTint="BF"/>
          <w:sz w:val="28"/>
          <w:szCs w:val="28"/>
          <w:lang w:val="en-GB"/>
        </w:rPr>
        <w:t>Pembahasan ke</w:t>
      </w:r>
      <w:r w:rsidR="00AC0492">
        <w:rPr>
          <w:b/>
          <w:bCs/>
          <w:color w:val="215E99" w:themeColor="text2" w:themeTint="BF"/>
          <w:sz w:val="28"/>
          <w:szCs w:val="28"/>
          <w:lang w:val="en-GB"/>
        </w:rPr>
        <w:t>-17</w:t>
      </w:r>
      <w:r w:rsidRPr="0050224C">
        <w:rPr>
          <w:b/>
          <w:bCs/>
          <w:color w:val="215E99" w:themeColor="text2" w:themeTint="BF"/>
          <w:sz w:val="28"/>
          <w:szCs w:val="28"/>
          <w:lang w:val="en-GB"/>
        </w:rPr>
        <w:t>:</w:t>
      </w:r>
      <w:r w:rsidR="002D4024">
        <w:rPr>
          <w:b/>
          <w:bCs/>
          <w:color w:val="215E99" w:themeColor="text2" w:themeTint="BF"/>
          <w:sz w:val="28"/>
          <w:szCs w:val="28"/>
          <w:lang w:val="en-GB"/>
        </w:rPr>
        <w:t xml:space="preserve"> </w:t>
      </w:r>
      <w:r w:rsidR="002D4024" w:rsidRPr="002D4024">
        <w:rPr>
          <w:b/>
          <w:bCs/>
          <w:color w:val="215E99" w:themeColor="text2" w:themeTint="BF"/>
          <w:sz w:val="28"/>
          <w:szCs w:val="28"/>
          <w:lang w:val="en-GB"/>
        </w:rPr>
        <w:t xml:space="preserve">Membaca Al-Qur'an di dalam </w:t>
      </w:r>
      <w:r w:rsidR="002D4024" w:rsidRPr="002D4024">
        <w:rPr>
          <w:b/>
          <w:bCs/>
          <w:i/>
          <w:iCs/>
          <w:color w:val="215E99" w:themeColor="text2" w:themeTint="BF"/>
          <w:sz w:val="28"/>
          <w:szCs w:val="28"/>
          <w:lang w:val="en-GB"/>
        </w:rPr>
        <w:t>hamam</w:t>
      </w:r>
      <w:r w:rsidR="002D4024" w:rsidRPr="002D4024">
        <w:rPr>
          <w:b/>
          <w:bCs/>
          <w:color w:val="215E99" w:themeColor="text2" w:themeTint="BF"/>
          <w:sz w:val="28"/>
          <w:szCs w:val="28"/>
          <w:lang w:val="en-GB"/>
        </w:rPr>
        <w:t xml:space="preserve"> (tempat mandi)</w:t>
      </w:r>
      <w:bookmarkEnd w:id="28"/>
    </w:p>
    <w:p w14:paraId="0CDBF3F8" w14:textId="77777777" w:rsidR="006D715A" w:rsidRPr="006D715A" w:rsidRDefault="006D715A" w:rsidP="006D715A">
      <w:pPr>
        <w:spacing w:line="276" w:lineRule="auto"/>
        <w:jc w:val="both"/>
        <w:rPr>
          <w:sz w:val="24"/>
          <w:szCs w:val="24"/>
          <w:lang w:val="en-GB"/>
        </w:rPr>
      </w:pPr>
      <w:bookmarkStart w:id="29" w:name="_Hlk182732947"/>
      <w:r w:rsidRPr="006D715A">
        <w:rPr>
          <w:sz w:val="24"/>
          <w:szCs w:val="24"/>
          <w:lang w:val="en-GB"/>
        </w:rPr>
        <w:t xml:space="preserve">Membaca Al-Qur'an di dalam </w:t>
      </w:r>
      <w:r w:rsidRPr="006D715A">
        <w:rPr>
          <w:i/>
          <w:iCs/>
          <w:sz w:val="24"/>
          <w:szCs w:val="24"/>
          <w:lang w:val="en-GB"/>
        </w:rPr>
        <w:t>hamam</w:t>
      </w:r>
      <w:r w:rsidRPr="006D715A">
        <w:rPr>
          <w:sz w:val="24"/>
          <w:szCs w:val="24"/>
          <w:lang w:val="en-GB"/>
        </w:rPr>
        <w:t xml:space="preserve"> (tempat mandi)</w:t>
      </w:r>
      <w:bookmarkEnd w:id="29"/>
      <w:r w:rsidRPr="006D715A">
        <w:rPr>
          <w:sz w:val="24"/>
          <w:szCs w:val="24"/>
          <w:lang w:val="en-GB"/>
        </w:rPr>
        <w:t xml:space="preserve"> yang dimaksud adalah tempat khusus untuk mandi, bukan tempat buang hajat sebagaimana pemahaman kebanyakan orang saat ini. Pada zaman dahulu, tempat mandi dan tempat buang hajat biasanya terpisah. Konsep ini masih ada di beberapa negara hingga saat ini.</w:t>
      </w:r>
    </w:p>
    <w:p w14:paraId="14B8F099" w14:textId="77777777" w:rsidR="003275BA" w:rsidRPr="003275BA" w:rsidRDefault="003275BA" w:rsidP="003275BA">
      <w:pPr>
        <w:spacing w:line="276" w:lineRule="auto"/>
        <w:jc w:val="both"/>
        <w:rPr>
          <w:sz w:val="24"/>
          <w:szCs w:val="24"/>
          <w:lang w:val="en-GB"/>
        </w:rPr>
      </w:pPr>
      <w:r w:rsidRPr="003275BA">
        <w:rPr>
          <w:color w:val="FF0000"/>
          <w:sz w:val="24"/>
          <w:szCs w:val="24"/>
          <w:lang w:val="en-GB"/>
        </w:rPr>
        <w:t xml:space="preserve">Pendapat yang lebih kuat: </w:t>
      </w:r>
      <w:r w:rsidRPr="003275BA">
        <w:rPr>
          <w:sz w:val="24"/>
          <w:szCs w:val="24"/>
          <w:lang w:val="en-GB"/>
        </w:rPr>
        <w:t xml:space="preserve">diperbolehkan membaca Al-Qur'an di dalam </w:t>
      </w:r>
      <w:r w:rsidRPr="003275BA">
        <w:rPr>
          <w:i/>
          <w:iCs/>
          <w:sz w:val="24"/>
          <w:szCs w:val="24"/>
          <w:lang w:val="en-GB"/>
        </w:rPr>
        <w:t>hamam</w:t>
      </w:r>
      <w:r w:rsidRPr="003275BA">
        <w:rPr>
          <w:sz w:val="24"/>
          <w:szCs w:val="24"/>
          <w:lang w:val="en-GB"/>
        </w:rPr>
        <w:t>. Ini adalah pandangan mayoritas ulama fikih, karena tidak ada dalil yang melarangnya.</w:t>
      </w:r>
    </w:p>
    <w:p w14:paraId="1F609B81" w14:textId="0DCBEE3B" w:rsidR="003275BA" w:rsidRPr="002D4024" w:rsidRDefault="003275BA" w:rsidP="002D4024">
      <w:pPr>
        <w:pStyle w:val="Heading1"/>
        <w:jc w:val="both"/>
        <w:rPr>
          <w:b/>
          <w:bCs/>
          <w:color w:val="215E99" w:themeColor="text2" w:themeTint="BF"/>
          <w:sz w:val="28"/>
          <w:szCs w:val="28"/>
          <w:lang w:val="en-GB"/>
        </w:rPr>
      </w:pPr>
      <w:bookmarkStart w:id="30" w:name="_Toc182811957"/>
      <w:r w:rsidRPr="0050224C">
        <w:rPr>
          <w:b/>
          <w:bCs/>
          <w:color w:val="215E99" w:themeColor="text2" w:themeTint="BF"/>
          <w:sz w:val="28"/>
          <w:szCs w:val="28"/>
          <w:lang w:val="en-GB"/>
        </w:rPr>
        <w:t>Pembahasan ke</w:t>
      </w:r>
      <w:r w:rsidR="00AC0492">
        <w:rPr>
          <w:b/>
          <w:bCs/>
          <w:color w:val="215E99" w:themeColor="text2" w:themeTint="BF"/>
          <w:sz w:val="28"/>
          <w:szCs w:val="28"/>
          <w:lang w:val="en-GB"/>
        </w:rPr>
        <w:t>-18</w:t>
      </w:r>
      <w:r w:rsidRPr="0050224C">
        <w:rPr>
          <w:b/>
          <w:bCs/>
          <w:color w:val="215E99" w:themeColor="text2" w:themeTint="BF"/>
          <w:sz w:val="28"/>
          <w:szCs w:val="28"/>
          <w:lang w:val="en-GB"/>
        </w:rPr>
        <w:t>:</w:t>
      </w:r>
      <w:r w:rsidR="002D4024">
        <w:rPr>
          <w:b/>
          <w:bCs/>
          <w:color w:val="215E99" w:themeColor="text2" w:themeTint="BF"/>
          <w:sz w:val="28"/>
          <w:szCs w:val="28"/>
          <w:lang w:val="en-GB"/>
        </w:rPr>
        <w:t xml:space="preserve"> </w:t>
      </w:r>
      <w:r w:rsidR="002D4024" w:rsidRPr="002D4024">
        <w:rPr>
          <w:b/>
          <w:bCs/>
          <w:color w:val="215E99" w:themeColor="text2" w:themeTint="BF"/>
          <w:sz w:val="28"/>
          <w:szCs w:val="28"/>
          <w:lang w:val="en-GB"/>
        </w:rPr>
        <w:t xml:space="preserve">Mengenai mendengarkan Al-Qur'an saat berada di dalam </w:t>
      </w:r>
      <w:r w:rsidR="002D4024">
        <w:rPr>
          <w:b/>
          <w:bCs/>
          <w:color w:val="215E99" w:themeColor="text2" w:themeTint="BF"/>
          <w:sz w:val="28"/>
          <w:szCs w:val="28"/>
          <w:lang w:val="en-GB"/>
        </w:rPr>
        <w:t>kamar mandi</w:t>
      </w:r>
      <w:bookmarkEnd w:id="30"/>
    </w:p>
    <w:p w14:paraId="15F2DE53" w14:textId="77777777" w:rsidR="003275BA" w:rsidRPr="003275BA" w:rsidRDefault="003275BA" w:rsidP="003275BA">
      <w:pPr>
        <w:spacing w:line="276" w:lineRule="auto"/>
        <w:jc w:val="both"/>
        <w:rPr>
          <w:sz w:val="24"/>
          <w:szCs w:val="24"/>
          <w:lang w:val="en-GB"/>
        </w:rPr>
      </w:pPr>
      <w:bookmarkStart w:id="31" w:name="_Hlk182732959"/>
      <w:r w:rsidRPr="003275BA">
        <w:rPr>
          <w:sz w:val="24"/>
          <w:szCs w:val="24"/>
          <w:lang w:val="en-GB"/>
        </w:rPr>
        <w:t xml:space="preserve">Mengenai mendengarkan Al-Qur'an saat berada di dalam </w:t>
      </w:r>
      <w:r w:rsidRPr="003275BA">
        <w:rPr>
          <w:i/>
          <w:iCs/>
          <w:sz w:val="24"/>
          <w:szCs w:val="24"/>
          <w:lang w:val="en-GB"/>
        </w:rPr>
        <w:t>hamam</w:t>
      </w:r>
      <w:bookmarkEnd w:id="31"/>
      <w:r w:rsidRPr="003275BA">
        <w:rPr>
          <w:sz w:val="24"/>
          <w:szCs w:val="24"/>
          <w:lang w:val="en-GB"/>
        </w:rPr>
        <w:t xml:space="preserve">, jika bacaan Al-Qur'an berasal dari luar </w:t>
      </w:r>
      <w:r w:rsidRPr="003275BA">
        <w:rPr>
          <w:i/>
          <w:iCs/>
          <w:sz w:val="24"/>
          <w:szCs w:val="24"/>
          <w:lang w:val="en-GB"/>
        </w:rPr>
        <w:t>hamam</w:t>
      </w:r>
      <w:r w:rsidRPr="003275BA">
        <w:rPr>
          <w:sz w:val="24"/>
          <w:szCs w:val="24"/>
          <w:lang w:val="en-GB"/>
        </w:rPr>
        <w:t xml:space="preserve"> dan didengarkan di dalam </w:t>
      </w:r>
      <w:r w:rsidRPr="003275BA">
        <w:rPr>
          <w:i/>
          <w:iCs/>
          <w:sz w:val="24"/>
          <w:szCs w:val="24"/>
          <w:lang w:val="en-GB"/>
        </w:rPr>
        <w:t>hamam</w:t>
      </w:r>
      <w:r w:rsidRPr="003275BA">
        <w:rPr>
          <w:sz w:val="24"/>
          <w:szCs w:val="24"/>
          <w:lang w:val="en-GB"/>
        </w:rPr>
        <w:t xml:space="preserve">, maka hal ini diperbolehkan karena tidak ada larangan. Ibnu Rajab menyebutkan dalam </w:t>
      </w:r>
      <w:r w:rsidRPr="003275BA">
        <w:rPr>
          <w:i/>
          <w:iCs/>
          <w:sz w:val="24"/>
          <w:szCs w:val="24"/>
          <w:lang w:val="en-GB"/>
        </w:rPr>
        <w:t>Thabaqat</w:t>
      </w:r>
      <w:r w:rsidRPr="003275BA">
        <w:rPr>
          <w:sz w:val="24"/>
          <w:szCs w:val="24"/>
          <w:lang w:val="en-GB"/>
        </w:rPr>
        <w:t xml:space="preserve"> bahwa Al-Majd Ibnu Taimiyah, ketika masuk ke tempat buang hajat, meminta cucunya membaca kitab dengan suara keras agar ia dapat mendengarnya.</w:t>
      </w:r>
    </w:p>
    <w:p w14:paraId="7D7CCF15" w14:textId="5B5C0FDF" w:rsidR="00EE7284" w:rsidRPr="0050224C" w:rsidRDefault="00EE7284" w:rsidP="002D4024">
      <w:pPr>
        <w:pStyle w:val="Heading1"/>
        <w:rPr>
          <w:b/>
          <w:bCs/>
          <w:color w:val="215E99" w:themeColor="text2" w:themeTint="BF"/>
          <w:sz w:val="28"/>
          <w:szCs w:val="28"/>
          <w:lang w:val="en-GB"/>
        </w:rPr>
      </w:pPr>
      <w:bookmarkStart w:id="32" w:name="_Toc182811958"/>
      <w:r w:rsidRPr="0050224C">
        <w:rPr>
          <w:b/>
          <w:bCs/>
          <w:color w:val="215E99" w:themeColor="text2" w:themeTint="BF"/>
          <w:sz w:val="28"/>
          <w:szCs w:val="28"/>
          <w:lang w:val="en-GB"/>
        </w:rPr>
        <w:lastRenderedPageBreak/>
        <w:t>Pembahasan ke</w:t>
      </w:r>
      <w:r w:rsidR="00AC0492">
        <w:rPr>
          <w:b/>
          <w:bCs/>
          <w:color w:val="215E99" w:themeColor="text2" w:themeTint="BF"/>
          <w:sz w:val="28"/>
          <w:szCs w:val="28"/>
          <w:lang w:val="en-GB"/>
        </w:rPr>
        <w:t>-19</w:t>
      </w:r>
      <w:r w:rsidRPr="0050224C">
        <w:rPr>
          <w:b/>
          <w:bCs/>
          <w:color w:val="215E99" w:themeColor="text2" w:themeTint="BF"/>
          <w:sz w:val="28"/>
          <w:szCs w:val="28"/>
          <w:lang w:val="en-GB"/>
        </w:rPr>
        <w:t>:</w:t>
      </w:r>
      <w:r w:rsidR="002D4024">
        <w:rPr>
          <w:b/>
          <w:bCs/>
          <w:color w:val="215E99" w:themeColor="text2" w:themeTint="BF"/>
          <w:sz w:val="28"/>
          <w:szCs w:val="28"/>
          <w:lang w:val="en-GB"/>
        </w:rPr>
        <w:t xml:space="preserve"> </w:t>
      </w:r>
      <w:r w:rsidR="002D4024" w:rsidRPr="002D4024">
        <w:rPr>
          <w:b/>
          <w:bCs/>
          <w:color w:val="215E99" w:themeColor="text2" w:themeTint="BF"/>
          <w:sz w:val="28"/>
          <w:szCs w:val="28"/>
          <w:lang w:val="en-GB"/>
        </w:rPr>
        <w:t>Menyentuh kitab yang mengandung Al-Qur'an</w:t>
      </w:r>
      <w:bookmarkEnd w:id="32"/>
    </w:p>
    <w:p w14:paraId="2147C73C" w14:textId="77777777" w:rsidR="003275BA" w:rsidRPr="003275BA" w:rsidRDefault="003275BA" w:rsidP="003275BA">
      <w:pPr>
        <w:spacing w:line="276" w:lineRule="auto"/>
        <w:jc w:val="both"/>
        <w:rPr>
          <w:sz w:val="24"/>
          <w:szCs w:val="24"/>
          <w:lang w:val="en-GB"/>
        </w:rPr>
      </w:pPr>
      <w:bookmarkStart w:id="33" w:name="_Hlk182732981"/>
      <w:r w:rsidRPr="003275BA">
        <w:rPr>
          <w:sz w:val="24"/>
          <w:szCs w:val="24"/>
          <w:lang w:val="en-GB"/>
        </w:rPr>
        <w:t>Menyentuh kitab yang mengandung Al-Qur'an</w:t>
      </w:r>
      <w:bookmarkEnd w:id="33"/>
      <w:r w:rsidRPr="003275BA">
        <w:rPr>
          <w:sz w:val="24"/>
          <w:szCs w:val="24"/>
          <w:lang w:val="en-GB"/>
        </w:rPr>
        <w:t>, seperti tafsir, oleh orang yang berhadats, hukumnya tergantung pada dominasi isinya. Jika isi tafsir lebih dominan, maka diperbolehkan. Jika isi Al-Qur'an lebih dominan, maka haram. Hal ini sesuai kaidah fikih: "Sesuatu yang tidak berdiri sendiri dapat mengikuti hukum jika menjadi bagian dari yang dominan."</w:t>
      </w:r>
    </w:p>
    <w:p w14:paraId="0EC69839" w14:textId="5BAE4F69" w:rsidR="00756E48" w:rsidRPr="0050224C" w:rsidRDefault="00756E48" w:rsidP="002D4024">
      <w:pPr>
        <w:pStyle w:val="Heading1"/>
        <w:rPr>
          <w:b/>
          <w:bCs/>
          <w:color w:val="215E99" w:themeColor="text2" w:themeTint="BF"/>
          <w:sz w:val="28"/>
          <w:szCs w:val="28"/>
          <w:lang w:val="en-GB"/>
        </w:rPr>
      </w:pPr>
      <w:bookmarkStart w:id="34" w:name="_Toc182811959"/>
      <w:r w:rsidRPr="0050224C">
        <w:rPr>
          <w:b/>
          <w:bCs/>
          <w:color w:val="215E99" w:themeColor="text2" w:themeTint="BF"/>
          <w:sz w:val="28"/>
          <w:szCs w:val="28"/>
          <w:lang w:val="en-GB"/>
        </w:rPr>
        <w:t>Pembahasan ke</w:t>
      </w:r>
      <w:r w:rsidR="00AC0492">
        <w:rPr>
          <w:b/>
          <w:bCs/>
          <w:color w:val="215E99" w:themeColor="text2" w:themeTint="BF"/>
          <w:sz w:val="28"/>
          <w:szCs w:val="28"/>
          <w:lang w:val="en-GB"/>
        </w:rPr>
        <w:t>-20</w:t>
      </w:r>
      <w:r w:rsidRPr="0050224C">
        <w:rPr>
          <w:b/>
          <w:bCs/>
          <w:color w:val="215E99" w:themeColor="text2" w:themeTint="BF"/>
          <w:sz w:val="28"/>
          <w:szCs w:val="28"/>
          <w:lang w:val="en-GB"/>
        </w:rPr>
        <w:t>:</w:t>
      </w:r>
      <w:r w:rsidR="002D4024">
        <w:rPr>
          <w:b/>
          <w:bCs/>
          <w:color w:val="215E99" w:themeColor="text2" w:themeTint="BF"/>
          <w:sz w:val="28"/>
          <w:szCs w:val="28"/>
          <w:lang w:val="en-GB"/>
        </w:rPr>
        <w:t xml:space="preserve"> </w:t>
      </w:r>
      <w:r w:rsidR="002D4024" w:rsidRPr="002D4024">
        <w:rPr>
          <w:b/>
          <w:bCs/>
          <w:color w:val="215E99" w:themeColor="text2" w:themeTint="BF"/>
          <w:sz w:val="28"/>
          <w:szCs w:val="28"/>
          <w:lang w:val="en-GB"/>
        </w:rPr>
        <w:t>Mengenai non-Muslim yang menyentuh mushaf</w:t>
      </w:r>
      <w:bookmarkEnd w:id="34"/>
    </w:p>
    <w:p w14:paraId="59B2FB4C" w14:textId="77777777" w:rsidR="003275BA" w:rsidRPr="003275BA" w:rsidRDefault="003275BA" w:rsidP="003275BA">
      <w:pPr>
        <w:spacing w:line="276" w:lineRule="auto"/>
        <w:jc w:val="both"/>
        <w:rPr>
          <w:sz w:val="24"/>
          <w:szCs w:val="24"/>
          <w:lang w:val="en-GB"/>
        </w:rPr>
      </w:pPr>
      <w:bookmarkStart w:id="35" w:name="_Hlk182732991"/>
      <w:r w:rsidRPr="003275BA">
        <w:rPr>
          <w:sz w:val="24"/>
          <w:szCs w:val="24"/>
          <w:lang w:val="en-GB"/>
        </w:rPr>
        <w:t>Mengenai non-Muslim yang menyentuh mushaf</w:t>
      </w:r>
      <w:bookmarkEnd w:id="35"/>
      <w:r w:rsidRPr="003275BA">
        <w:rPr>
          <w:sz w:val="24"/>
          <w:szCs w:val="24"/>
          <w:lang w:val="en-GB"/>
        </w:rPr>
        <w:t>, hukumnya haram secara ijma’. Namun, diperbolehkan menyentuh mushaf terjemahan jika ada harapan bahwa ia akan memeluk Islam.</w:t>
      </w:r>
    </w:p>
    <w:p w14:paraId="6C36B314" w14:textId="01063A88" w:rsidR="000D3163" w:rsidRPr="0050224C" w:rsidRDefault="000D3163" w:rsidP="002D4024">
      <w:pPr>
        <w:pStyle w:val="Heading1"/>
        <w:rPr>
          <w:b/>
          <w:bCs/>
          <w:color w:val="215E99" w:themeColor="text2" w:themeTint="BF"/>
          <w:sz w:val="28"/>
          <w:szCs w:val="28"/>
          <w:lang w:val="en-GB"/>
        </w:rPr>
      </w:pPr>
      <w:bookmarkStart w:id="36" w:name="_Toc182811960"/>
      <w:r w:rsidRPr="0050224C">
        <w:rPr>
          <w:b/>
          <w:bCs/>
          <w:color w:val="215E99" w:themeColor="text2" w:themeTint="BF"/>
          <w:sz w:val="28"/>
          <w:szCs w:val="28"/>
          <w:lang w:val="en-GB"/>
        </w:rPr>
        <w:t>Pembahasan ke</w:t>
      </w:r>
      <w:r w:rsidR="00AC0492">
        <w:rPr>
          <w:b/>
          <w:bCs/>
          <w:color w:val="215E99" w:themeColor="text2" w:themeTint="BF"/>
          <w:sz w:val="28"/>
          <w:szCs w:val="28"/>
          <w:lang w:val="en-GB"/>
        </w:rPr>
        <w:t>-21</w:t>
      </w:r>
      <w:r w:rsidRPr="0050224C">
        <w:rPr>
          <w:b/>
          <w:bCs/>
          <w:color w:val="215E99" w:themeColor="text2" w:themeTint="BF"/>
          <w:sz w:val="28"/>
          <w:szCs w:val="28"/>
          <w:lang w:val="en-GB"/>
        </w:rPr>
        <w:t>:</w:t>
      </w:r>
      <w:r w:rsidR="002D4024">
        <w:rPr>
          <w:b/>
          <w:bCs/>
          <w:color w:val="215E99" w:themeColor="text2" w:themeTint="BF"/>
          <w:sz w:val="28"/>
          <w:szCs w:val="28"/>
          <w:lang w:val="en-GB"/>
        </w:rPr>
        <w:t xml:space="preserve"> </w:t>
      </w:r>
      <w:r w:rsidR="002D4024" w:rsidRPr="002D4024">
        <w:rPr>
          <w:b/>
          <w:bCs/>
          <w:color w:val="215E99" w:themeColor="text2" w:themeTint="BF"/>
          <w:sz w:val="28"/>
          <w:szCs w:val="28"/>
          <w:lang w:val="en-GB"/>
        </w:rPr>
        <w:t>Membaca zikir oleh orang yang junub atau haid</w:t>
      </w:r>
      <w:bookmarkEnd w:id="36"/>
    </w:p>
    <w:p w14:paraId="425F7CC8" w14:textId="77777777" w:rsidR="003275BA" w:rsidRPr="003275BA" w:rsidRDefault="003275BA" w:rsidP="003275BA">
      <w:pPr>
        <w:spacing w:line="276" w:lineRule="auto"/>
        <w:jc w:val="both"/>
        <w:rPr>
          <w:sz w:val="24"/>
          <w:szCs w:val="24"/>
          <w:lang w:val="en-GB"/>
        </w:rPr>
      </w:pPr>
      <w:bookmarkStart w:id="37" w:name="_Hlk182733003"/>
      <w:r w:rsidRPr="003275BA">
        <w:rPr>
          <w:sz w:val="24"/>
          <w:szCs w:val="24"/>
          <w:lang w:val="en-GB"/>
        </w:rPr>
        <w:t xml:space="preserve">Membaca zikir oleh orang yang junub atau haid </w:t>
      </w:r>
      <w:bookmarkEnd w:id="37"/>
      <w:r w:rsidRPr="003275BA">
        <w:rPr>
          <w:sz w:val="24"/>
          <w:szCs w:val="24"/>
          <w:lang w:val="en-GB"/>
        </w:rPr>
        <w:t>memiliki dua kondisi:</w:t>
      </w:r>
    </w:p>
    <w:p w14:paraId="19FE8065" w14:textId="77777777" w:rsidR="000D3163" w:rsidRPr="000D3163" w:rsidRDefault="000D3163" w:rsidP="000D3163">
      <w:pPr>
        <w:spacing w:line="276" w:lineRule="auto"/>
        <w:jc w:val="both"/>
        <w:rPr>
          <w:sz w:val="24"/>
          <w:szCs w:val="24"/>
          <w:lang w:val="en-GB"/>
        </w:rPr>
      </w:pPr>
      <w:r w:rsidRPr="000D3163">
        <w:rPr>
          <w:color w:val="FF0000"/>
          <w:sz w:val="24"/>
          <w:szCs w:val="24"/>
          <w:lang w:val="en-GB"/>
        </w:rPr>
        <w:t>Pertama,</w:t>
      </w:r>
      <w:r w:rsidRPr="000D3163">
        <w:rPr>
          <w:sz w:val="24"/>
          <w:szCs w:val="24"/>
          <w:lang w:val="en-GB"/>
        </w:rPr>
        <w:t xml:space="preserve"> zikir yang tidak mengandung Al-Qur'an diperbolehkan bagi wanita haid dan nifas. Hal ini merupakan ijma’, sebagaimana disebutkan oleh Nawawi. Ibnu Taimiyah memakruhkan zikir bagi orang yang junub, namun tidak bagi wanita haid, berdasarkan hadits: "Rasulullah selalu berzikir kepada Allah dalam segala keadaan," (diriwayatkan oleh Muslim).</w:t>
      </w:r>
    </w:p>
    <w:p w14:paraId="53905890" w14:textId="77777777" w:rsidR="000D3163" w:rsidRPr="000D3163" w:rsidRDefault="000D3163" w:rsidP="000D3163">
      <w:pPr>
        <w:spacing w:line="276" w:lineRule="auto"/>
        <w:jc w:val="both"/>
        <w:rPr>
          <w:sz w:val="24"/>
          <w:szCs w:val="24"/>
          <w:lang w:val="en-GB"/>
        </w:rPr>
      </w:pPr>
      <w:r w:rsidRPr="000D3163">
        <w:rPr>
          <w:color w:val="FF0000"/>
          <w:sz w:val="24"/>
          <w:szCs w:val="24"/>
          <w:lang w:val="en-GB"/>
        </w:rPr>
        <w:t>Kedua,</w:t>
      </w:r>
      <w:r w:rsidRPr="000D3163">
        <w:rPr>
          <w:sz w:val="24"/>
          <w:szCs w:val="24"/>
          <w:lang w:val="en-GB"/>
        </w:rPr>
        <w:t xml:space="preserve"> jika zikir tersebut mengandung Al-Qur'an, seperti ayat-ayat tertentu, maka bagi wanita haid diperbolehkan secara mutlak. Sedangkan bagi orang yang junub, diperbolehkan jika bertujuan untuk perlindungan diri, ruqyah, atau dalil, demi menghindari kesulitan dan keberatan.</w:t>
      </w:r>
    </w:p>
    <w:p w14:paraId="03885FA9" w14:textId="4B17370B" w:rsidR="000D3163" w:rsidRPr="0050224C" w:rsidRDefault="000D3163" w:rsidP="002D4024">
      <w:pPr>
        <w:pStyle w:val="Heading1"/>
        <w:rPr>
          <w:b/>
          <w:bCs/>
          <w:color w:val="215E99" w:themeColor="text2" w:themeTint="BF"/>
          <w:sz w:val="28"/>
          <w:szCs w:val="28"/>
          <w:lang w:val="en-GB"/>
        </w:rPr>
      </w:pPr>
      <w:bookmarkStart w:id="38" w:name="_Toc182811961"/>
      <w:r w:rsidRPr="0050224C">
        <w:rPr>
          <w:b/>
          <w:bCs/>
          <w:color w:val="215E99" w:themeColor="text2" w:themeTint="BF"/>
          <w:sz w:val="28"/>
          <w:szCs w:val="28"/>
          <w:lang w:val="en-GB"/>
        </w:rPr>
        <w:t>Pembahasan ke</w:t>
      </w:r>
      <w:r w:rsidR="00AC0492">
        <w:rPr>
          <w:b/>
          <w:bCs/>
          <w:color w:val="215E99" w:themeColor="text2" w:themeTint="BF"/>
          <w:sz w:val="28"/>
          <w:szCs w:val="28"/>
          <w:lang w:val="en-GB"/>
        </w:rPr>
        <w:t>-22</w:t>
      </w:r>
      <w:r w:rsidRPr="0050224C">
        <w:rPr>
          <w:b/>
          <w:bCs/>
          <w:color w:val="215E99" w:themeColor="text2" w:themeTint="BF"/>
          <w:sz w:val="28"/>
          <w:szCs w:val="28"/>
          <w:lang w:val="en-GB"/>
        </w:rPr>
        <w:t>:</w:t>
      </w:r>
      <w:r w:rsidR="002D4024">
        <w:rPr>
          <w:b/>
          <w:bCs/>
          <w:color w:val="215E99" w:themeColor="text2" w:themeTint="BF"/>
          <w:sz w:val="28"/>
          <w:szCs w:val="28"/>
          <w:lang w:val="en-GB"/>
        </w:rPr>
        <w:t xml:space="preserve"> </w:t>
      </w:r>
      <w:r w:rsidR="002D4024" w:rsidRPr="002D4024">
        <w:rPr>
          <w:b/>
          <w:bCs/>
          <w:color w:val="215E99" w:themeColor="text2" w:themeTint="BF"/>
          <w:sz w:val="28"/>
          <w:szCs w:val="28"/>
          <w:lang w:val="en-GB"/>
        </w:rPr>
        <w:t>apa yang dimaksud dengan mushaf?</w:t>
      </w:r>
      <w:bookmarkEnd w:id="38"/>
    </w:p>
    <w:p w14:paraId="63A27D27" w14:textId="77777777" w:rsidR="000D3163" w:rsidRPr="000D3163" w:rsidRDefault="000D3163" w:rsidP="000D3163">
      <w:pPr>
        <w:spacing w:line="276" w:lineRule="auto"/>
        <w:jc w:val="both"/>
        <w:rPr>
          <w:sz w:val="24"/>
          <w:szCs w:val="24"/>
          <w:lang w:val="en-GB"/>
        </w:rPr>
      </w:pPr>
      <w:r w:rsidRPr="000D3163">
        <w:rPr>
          <w:sz w:val="24"/>
          <w:szCs w:val="24"/>
          <w:lang w:val="en-GB"/>
        </w:rPr>
        <w:t xml:space="preserve">Mengenai menyentuh mushaf, </w:t>
      </w:r>
      <w:bookmarkStart w:id="39" w:name="_Hlk182733019"/>
      <w:r w:rsidRPr="000D3163">
        <w:rPr>
          <w:sz w:val="24"/>
          <w:szCs w:val="24"/>
          <w:lang w:val="en-GB"/>
        </w:rPr>
        <w:t>apa yang dimaksud dengan mushaf?</w:t>
      </w:r>
      <w:bookmarkEnd w:id="39"/>
    </w:p>
    <w:p w14:paraId="6BA83022" w14:textId="77777777" w:rsidR="000D3163" w:rsidRPr="000D3163" w:rsidRDefault="000D3163">
      <w:pPr>
        <w:numPr>
          <w:ilvl w:val="0"/>
          <w:numId w:val="9"/>
        </w:numPr>
        <w:spacing w:line="276" w:lineRule="auto"/>
        <w:jc w:val="both"/>
        <w:rPr>
          <w:sz w:val="24"/>
          <w:szCs w:val="24"/>
          <w:lang w:val="en-GB"/>
        </w:rPr>
      </w:pPr>
      <w:r w:rsidRPr="000D3163">
        <w:rPr>
          <w:sz w:val="24"/>
          <w:szCs w:val="24"/>
          <w:lang w:val="en-GB"/>
        </w:rPr>
        <w:t>Tulisan yang tercetak disebut mushaf, dan hal ini disepakati oleh para ulama. Tidak diperbolehkan bagi orang yang berhadats menyentuhnya, karena larangan mencakup segala sesuatu yang disebut sebagai mushaf.</w:t>
      </w:r>
    </w:p>
    <w:p w14:paraId="2E4B88EE" w14:textId="77777777" w:rsidR="000D3163" w:rsidRPr="000D3163" w:rsidRDefault="000D3163">
      <w:pPr>
        <w:numPr>
          <w:ilvl w:val="0"/>
          <w:numId w:val="9"/>
        </w:numPr>
        <w:spacing w:line="276" w:lineRule="auto"/>
        <w:jc w:val="both"/>
        <w:rPr>
          <w:sz w:val="24"/>
          <w:szCs w:val="24"/>
          <w:lang w:val="en-GB"/>
        </w:rPr>
      </w:pPr>
      <w:r w:rsidRPr="000D3163">
        <w:rPr>
          <w:sz w:val="24"/>
          <w:szCs w:val="24"/>
          <w:lang w:val="en-GB"/>
        </w:rPr>
        <w:t>Kulit pembungkus yang melindungi Al-Qur'an, apakah boleh disentuh oleh orang yang berhadats?</w:t>
      </w:r>
    </w:p>
    <w:p w14:paraId="1338B398" w14:textId="77777777" w:rsidR="00834E30" w:rsidRPr="00834E30" w:rsidRDefault="00834E30" w:rsidP="00834E30">
      <w:pPr>
        <w:spacing w:after="100" w:afterAutospacing="1" w:line="240" w:lineRule="auto"/>
        <w:jc w:val="both"/>
        <w:rPr>
          <w:rFonts w:eastAsia="Times New Roman" w:cs="Times New Roman"/>
          <w:kern w:val="0"/>
          <w:sz w:val="24"/>
          <w:szCs w:val="24"/>
          <w:lang w:val="en-GB" w:eastAsia="en-GB"/>
          <w14:ligatures w14:val="none"/>
        </w:rPr>
      </w:pPr>
      <w:r w:rsidRPr="00834E30">
        <w:rPr>
          <w:rFonts w:eastAsia="Times New Roman" w:cs="Times New Roman"/>
          <w:kern w:val="0"/>
          <w:sz w:val="24"/>
          <w:szCs w:val="24"/>
          <w:lang w:val="en-GB" w:eastAsia="en-GB"/>
          <w14:ligatures w14:val="none"/>
        </w:rPr>
        <w:lastRenderedPageBreak/>
        <w:t xml:space="preserve">Jika penghalang tersebut menyatu dengan mushaf, seperti kulit pembungkus yang menempel, maka tidak boleh disentuh. Namun, jika penghalang tersebut terpisah, maka boleh disentuh, karena yang menyatu dianggap sebagai bagian dari mushaf berdasarkan kaidah </w:t>
      </w:r>
      <w:r w:rsidRPr="00834E30">
        <w:rPr>
          <w:rFonts w:eastAsia="Times New Roman" w:cs="Times New Roman"/>
          <w:i/>
          <w:iCs/>
          <w:kern w:val="0"/>
          <w:sz w:val="24"/>
          <w:szCs w:val="24"/>
          <w:lang w:val="en-GB" w:eastAsia="en-GB"/>
          <w14:ligatures w14:val="none"/>
        </w:rPr>
        <w:t>“Yang mengikuti mengambil hukum yang diikuti,”</w:t>
      </w:r>
      <w:r w:rsidRPr="00834E30">
        <w:rPr>
          <w:rFonts w:eastAsia="Times New Roman" w:cs="Times New Roman"/>
          <w:kern w:val="0"/>
          <w:sz w:val="24"/>
          <w:szCs w:val="24"/>
          <w:lang w:val="en-GB" w:eastAsia="en-GB"/>
          <w14:ligatures w14:val="none"/>
        </w:rPr>
        <w:t xml:space="preserve"> sedangkan yang terpisah tidak dianggap sebagai bagian dari mushaf.</w:t>
      </w:r>
    </w:p>
    <w:p w14:paraId="23931B12" w14:textId="2B8C97E4" w:rsidR="007C332C" w:rsidRPr="0050224C" w:rsidRDefault="007C332C" w:rsidP="0069730A">
      <w:pPr>
        <w:pStyle w:val="Heading1"/>
        <w:spacing w:before="0" w:after="0"/>
        <w:jc w:val="both"/>
        <w:rPr>
          <w:b/>
          <w:bCs/>
          <w:color w:val="215E99" w:themeColor="text2" w:themeTint="BF"/>
          <w:sz w:val="28"/>
          <w:szCs w:val="28"/>
          <w:lang w:val="en-GB"/>
        </w:rPr>
      </w:pPr>
      <w:bookmarkStart w:id="40" w:name="_Toc182811962"/>
      <w:r w:rsidRPr="0050224C">
        <w:rPr>
          <w:b/>
          <w:bCs/>
          <w:color w:val="215E99" w:themeColor="text2" w:themeTint="BF"/>
          <w:sz w:val="28"/>
          <w:szCs w:val="28"/>
          <w:lang w:val="en-GB"/>
        </w:rPr>
        <w:t>Pembahasan ke</w:t>
      </w:r>
      <w:r w:rsidR="00AC0492">
        <w:rPr>
          <w:b/>
          <w:bCs/>
          <w:color w:val="215E99" w:themeColor="text2" w:themeTint="BF"/>
          <w:sz w:val="28"/>
          <w:szCs w:val="28"/>
          <w:lang w:val="en-GB"/>
        </w:rPr>
        <w:t>-23</w:t>
      </w:r>
      <w:r w:rsidRPr="0050224C">
        <w:rPr>
          <w:b/>
          <w:bCs/>
          <w:color w:val="215E99" w:themeColor="text2" w:themeTint="BF"/>
          <w:sz w:val="28"/>
          <w:szCs w:val="28"/>
          <w:lang w:val="en-GB"/>
        </w:rPr>
        <w:t>:</w:t>
      </w:r>
      <w:r w:rsidR="0069730A">
        <w:rPr>
          <w:b/>
          <w:bCs/>
          <w:color w:val="215E99" w:themeColor="text2" w:themeTint="BF"/>
          <w:sz w:val="28"/>
          <w:szCs w:val="28"/>
          <w:lang w:val="en-GB"/>
        </w:rPr>
        <w:t xml:space="preserve"> </w:t>
      </w:r>
      <w:r w:rsidR="0069730A" w:rsidRPr="0069730A">
        <w:rPr>
          <w:b/>
          <w:bCs/>
          <w:color w:val="215E99" w:themeColor="text2" w:themeTint="BF"/>
          <w:sz w:val="28"/>
          <w:szCs w:val="28"/>
          <w:lang w:val="en-GB"/>
        </w:rPr>
        <w:t>Mengenai apa yang dianggap sebagai menyentuh mushaf</w:t>
      </w:r>
      <w:bookmarkEnd w:id="40"/>
    </w:p>
    <w:p w14:paraId="014E7EED" w14:textId="77777777" w:rsidR="00834E30" w:rsidRPr="00834E30" w:rsidRDefault="00834E30" w:rsidP="007C332C">
      <w:pPr>
        <w:spacing w:before="100" w:beforeAutospacing="1" w:after="0" w:line="240" w:lineRule="auto"/>
        <w:jc w:val="both"/>
        <w:rPr>
          <w:rFonts w:eastAsia="Times New Roman" w:cs="Times New Roman"/>
          <w:kern w:val="0"/>
          <w:sz w:val="24"/>
          <w:szCs w:val="24"/>
          <w:lang w:val="en-GB" w:eastAsia="en-GB"/>
          <w14:ligatures w14:val="none"/>
        </w:rPr>
      </w:pPr>
      <w:bookmarkStart w:id="41" w:name="_Hlk182733377"/>
      <w:r w:rsidRPr="00834E30">
        <w:rPr>
          <w:rFonts w:eastAsia="Times New Roman" w:cs="Times New Roman"/>
          <w:kern w:val="0"/>
          <w:sz w:val="24"/>
          <w:szCs w:val="24"/>
          <w:lang w:val="en-GB" w:eastAsia="en-GB"/>
          <w14:ligatures w14:val="none"/>
        </w:rPr>
        <w:t>Mengenai apa yang dianggap sebagai menyentuh mushaf</w:t>
      </w:r>
      <w:bookmarkEnd w:id="41"/>
      <w:r w:rsidRPr="00834E30">
        <w:rPr>
          <w:rFonts w:eastAsia="Times New Roman" w:cs="Times New Roman"/>
          <w:kern w:val="0"/>
          <w:sz w:val="24"/>
          <w:szCs w:val="24"/>
          <w:lang w:val="en-GB" w:eastAsia="en-GB"/>
          <w14:ligatures w14:val="none"/>
        </w:rPr>
        <w:t>, terdapat dua kondisi:</w:t>
      </w:r>
    </w:p>
    <w:p w14:paraId="3B68001F" w14:textId="575FF67D" w:rsidR="00834E30" w:rsidRPr="00834E30" w:rsidRDefault="00834E30">
      <w:pPr>
        <w:numPr>
          <w:ilvl w:val="0"/>
          <w:numId w:val="10"/>
        </w:numPr>
        <w:spacing w:before="100" w:beforeAutospacing="1" w:after="100" w:afterAutospacing="1" w:line="240" w:lineRule="auto"/>
        <w:jc w:val="both"/>
        <w:rPr>
          <w:rFonts w:eastAsia="Times New Roman" w:cs="Times New Roman"/>
          <w:kern w:val="0"/>
          <w:sz w:val="24"/>
          <w:szCs w:val="24"/>
          <w:lang w:val="en-GB" w:eastAsia="en-GB"/>
          <w14:ligatures w14:val="none"/>
        </w:rPr>
      </w:pPr>
      <w:r w:rsidRPr="00834E30">
        <w:rPr>
          <w:rFonts w:eastAsia="Times New Roman" w:cs="Times New Roman"/>
          <w:kern w:val="0"/>
          <w:sz w:val="24"/>
          <w:szCs w:val="24"/>
          <w:lang w:val="en-GB" w:eastAsia="en-GB"/>
          <w14:ligatures w14:val="none"/>
        </w:rPr>
        <w:t>Menyentuh dengan tangan atau anggota tubuh lainnya dianggap sebagai menyentuh mushaf secara langsung, dan hal ini disepakati.</w:t>
      </w:r>
      <w:r w:rsidR="009E22E9">
        <w:rPr>
          <w:rFonts w:eastAsia="Times New Roman" w:cs="Times New Roman"/>
          <w:kern w:val="0"/>
          <w:sz w:val="24"/>
          <w:szCs w:val="24"/>
          <w:lang w:val="en-GB" w:eastAsia="en-GB"/>
          <w14:ligatures w14:val="none"/>
        </w:rPr>
        <w:t xml:space="preserve"> </w:t>
      </w:r>
      <w:r w:rsidR="00B02837">
        <w:rPr>
          <w:rStyle w:val="FootnoteReference"/>
          <w:rFonts w:eastAsia="Times New Roman" w:cs="Times New Roman"/>
          <w:kern w:val="0"/>
          <w:sz w:val="24"/>
          <w:szCs w:val="24"/>
          <w:lang w:val="en-GB" w:eastAsia="en-GB"/>
          <w14:ligatures w14:val="none"/>
        </w:rPr>
        <w:t>[</w:t>
      </w:r>
      <w:r w:rsidR="00B02837">
        <w:rPr>
          <w:rStyle w:val="FootnoteReference"/>
          <w:rFonts w:eastAsia="Times New Roman" w:cs="Times New Roman"/>
          <w:kern w:val="0"/>
          <w:sz w:val="24"/>
          <w:szCs w:val="24"/>
          <w:lang w:val="en-GB" w:eastAsia="en-GB"/>
          <w14:ligatures w14:val="none"/>
        </w:rPr>
        <w:footnoteReference w:id="7"/>
      </w:r>
      <w:r w:rsidR="00B02837">
        <w:rPr>
          <w:rStyle w:val="FootnoteReference"/>
          <w:rFonts w:eastAsia="Times New Roman" w:cs="Times New Roman"/>
          <w:kern w:val="0"/>
          <w:sz w:val="24"/>
          <w:szCs w:val="24"/>
          <w:lang w:val="en-GB" w:eastAsia="en-GB"/>
          <w14:ligatures w14:val="none"/>
        </w:rPr>
        <w:t>]</w:t>
      </w:r>
    </w:p>
    <w:p w14:paraId="1FD97DAE" w14:textId="77777777" w:rsidR="00834E30" w:rsidRPr="00834E30" w:rsidRDefault="00834E30">
      <w:pPr>
        <w:numPr>
          <w:ilvl w:val="0"/>
          <w:numId w:val="10"/>
        </w:numPr>
        <w:spacing w:before="100" w:beforeAutospacing="1" w:after="100" w:afterAutospacing="1" w:line="240" w:lineRule="auto"/>
        <w:jc w:val="both"/>
        <w:rPr>
          <w:rFonts w:eastAsia="Times New Roman" w:cs="Times New Roman"/>
          <w:kern w:val="0"/>
          <w:sz w:val="24"/>
          <w:szCs w:val="24"/>
          <w:lang w:val="en-GB" w:eastAsia="en-GB"/>
          <w14:ligatures w14:val="none"/>
        </w:rPr>
      </w:pPr>
      <w:r w:rsidRPr="00834E30">
        <w:rPr>
          <w:rFonts w:eastAsia="Times New Roman" w:cs="Times New Roman"/>
          <w:kern w:val="0"/>
          <w:sz w:val="24"/>
          <w:szCs w:val="24"/>
          <w:lang w:val="en-GB" w:eastAsia="en-GB"/>
          <w14:ligatures w14:val="none"/>
        </w:rPr>
        <w:t>Menyentuh mushaf dengan penghalang, seperti menggunakan tongkat atau ujung pakaian, diperbolehkan karena tidak dianggap sebagai sentuhan langsung.</w:t>
      </w:r>
    </w:p>
    <w:p w14:paraId="27C745CA" w14:textId="22B404F0" w:rsidR="007C332C" w:rsidRDefault="007C332C">
      <w:pPr>
        <w:rPr>
          <w:rFonts w:eastAsia="Times New Roman" w:cs="Times New Roman"/>
          <w:b/>
          <w:bCs/>
          <w:kern w:val="0"/>
          <w:sz w:val="24"/>
          <w:szCs w:val="24"/>
          <w:lang w:val="en-GB" w:eastAsia="en-GB"/>
          <w14:ligatures w14:val="none"/>
        </w:rPr>
      </w:pPr>
    </w:p>
    <w:p w14:paraId="633126E1" w14:textId="77777777" w:rsidR="00784394" w:rsidRDefault="00784394">
      <w:pPr>
        <w:rPr>
          <w:rFonts w:eastAsia="Times New Roman" w:cs="Times New Roman"/>
          <w:b/>
          <w:bCs/>
          <w:kern w:val="0"/>
          <w:sz w:val="32"/>
          <w:szCs w:val="32"/>
          <w:lang w:val="en-GB" w:eastAsia="en-GB"/>
          <w14:ligatures w14:val="none"/>
        </w:rPr>
      </w:pPr>
      <w:r>
        <w:rPr>
          <w:rFonts w:eastAsia="Times New Roman" w:cs="Times New Roman"/>
          <w:b/>
          <w:bCs/>
          <w:kern w:val="0"/>
          <w:sz w:val="32"/>
          <w:szCs w:val="32"/>
          <w:lang w:val="en-GB" w:eastAsia="en-GB"/>
          <w14:ligatures w14:val="none"/>
        </w:rPr>
        <w:br w:type="page"/>
      </w:r>
    </w:p>
    <w:p w14:paraId="31C04EE9" w14:textId="69BBC2E8" w:rsidR="007C332C" w:rsidRDefault="007C332C" w:rsidP="00784394">
      <w:pPr>
        <w:spacing w:before="100" w:beforeAutospacing="1" w:after="100" w:afterAutospacing="1" w:line="240" w:lineRule="auto"/>
        <w:jc w:val="center"/>
        <w:rPr>
          <w:rFonts w:eastAsia="Times New Roman" w:cs="Times New Roman"/>
          <w:kern w:val="0"/>
          <w:sz w:val="24"/>
          <w:szCs w:val="24"/>
          <w:lang w:val="en-GB" w:eastAsia="en-GB"/>
          <w14:ligatures w14:val="none"/>
        </w:rPr>
      </w:pPr>
      <w:r w:rsidRPr="00834E30">
        <w:rPr>
          <w:rFonts w:eastAsia="Times New Roman" w:cs="Times New Roman"/>
          <w:b/>
          <w:bCs/>
          <w:kern w:val="0"/>
          <w:sz w:val="32"/>
          <w:szCs w:val="32"/>
          <w:lang w:val="en-GB" w:eastAsia="en-GB"/>
          <w14:ligatures w14:val="none"/>
        </w:rPr>
        <w:lastRenderedPageBreak/>
        <w:t>HUKUM ISTI'ADZAH DAN BASMALAH</w:t>
      </w:r>
      <w:r w:rsidRPr="00834E30">
        <w:rPr>
          <w:rFonts w:eastAsia="Times New Roman" w:cs="Times New Roman"/>
          <w:kern w:val="0"/>
          <w:sz w:val="32"/>
          <w:szCs w:val="32"/>
          <w:lang w:val="en-GB" w:eastAsia="en-GB"/>
          <w14:ligatures w14:val="none"/>
        </w:rPr>
        <w:br/>
      </w:r>
    </w:p>
    <w:p w14:paraId="7ACD5E9D" w14:textId="3A2968D7" w:rsidR="007C332C" w:rsidRPr="0050224C" w:rsidRDefault="007C332C" w:rsidP="00DB3419">
      <w:pPr>
        <w:pStyle w:val="Heading1"/>
        <w:spacing w:after="0"/>
        <w:rPr>
          <w:b/>
          <w:bCs/>
          <w:color w:val="215E99" w:themeColor="text2" w:themeTint="BF"/>
          <w:sz w:val="28"/>
          <w:szCs w:val="28"/>
          <w:lang w:val="en-GB"/>
        </w:rPr>
      </w:pPr>
      <w:bookmarkStart w:id="42" w:name="_Toc182811963"/>
      <w:r w:rsidRPr="0050224C">
        <w:rPr>
          <w:b/>
          <w:bCs/>
          <w:color w:val="215E99" w:themeColor="text2" w:themeTint="BF"/>
          <w:sz w:val="28"/>
          <w:szCs w:val="28"/>
          <w:lang w:val="en-GB"/>
        </w:rPr>
        <w:t>Pembahasan ke</w:t>
      </w:r>
      <w:r w:rsidR="00AC0492">
        <w:rPr>
          <w:b/>
          <w:bCs/>
          <w:color w:val="215E99" w:themeColor="text2" w:themeTint="BF"/>
          <w:sz w:val="28"/>
          <w:szCs w:val="28"/>
          <w:lang w:val="en-GB"/>
        </w:rPr>
        <w:t>-24</w:t>
      </w:r>
      <w:r w:rsidRPr="0050224C">
        <w:rPr>
          <w:b/>
          <w:bCs/>
          <w:color w:val="215E99" w:themeColor="text2" w:themeTint="BF"/>
          <w:sz w:val="28"/>
          <w:szCs w:val="28"/>
          <w:lang w:val="en-GB"/>
        </w:rPr>
        <w:t>:</w:t>
      </w:r>
      <w:r w:rsidR="00CD2BC1">
        <w:rPr>
          <w:b/>
          <w:bCs/>
          <w:color w:val="215E99" w:themeColor="text2" w:themeTint="BF"/>
          <w:sz w:val="28"/>
          <w:szCs w:val="28"/>
          <w:lang w:val="en-GB"/>
        </w:rPr>
        <w:t xml:space="preserve"> </w:t>
      </w:r>
      <w:r w:rsidR="00CD2BC1" w:rsidRPr="00CD2BC1">
        <w:rPr>
          <w:b/>
          <w:bCs/>
          <w:color w:val="215E99" w:themeColor="text2" w:themeTint="BF"/>
          <w:sz w:val="28"/>
          <w:szCs w:val="28"/>
          <w:lang w:val="en-GB"/>
        </w:rPr>
        <w:t>Membaca isti'adzah (ta’awudz)</w:t>
      </w:r>
      <w:bookmarkEnd w:id="42"/>
    </w:p>
    <w:p w14:paraId="75B74809" w14:textId="22CD1C38" w:rsidR="00834E30" w:rsidRPr="00834E30" w:rsidRDefault="00834E30" w:rsidP="007C332C">
      <w:pPr>
        <w:spacing w:before="100" w:beforeAutospacing="1" w:after="100" w:afterAutospacing="1" w:line="240" w:lineRule="auto"/>
        <w:rPr>
          <w:rFonts w:eastAsia="Times New Roman" w:cs="Times New Roman"/>
          <w:kern w:val="0"/>
          <w:sz w:val="24"/>
          <w:szCs w:val="24"/>
          <w:lang w:val="en-GB" w:eastAsia="en-GB"/>
          <w14:ligatures w14:val="none"/>
        </w:rPr>
      </w:pPr>
      <w:bookmarkStart w:id="43" w:name="_Hlk182733438"/>
      <w:r w:rsidRPr="00834E30">
        <w:rPr>
          <w:rFonts w:eastAsia="Times New Roman" w:cs="Times New Roman"/>
          <w:kern w:val="0"/>
          <w:sz w:val="24"/>
          <w:szCs w:val="24"/>
          <w:lang w:val="en-GB" w:eastAsia="en-GB"/>
          <w14:ligatures w14:val="none"/>
        </w:rPr>
        <w:t xml:space="preserve">Membaca isti'adzah (ta’awudz) </w:t>
      </w:r>
      <w:bookmarkEnd w:id="43"/>
      <w:r w:rsidRPr="00834E30">
        <w:rPr>
          <w:rFonts w:eastAsia="Times New Roman" w:cs="Times New Roman"/>
          <w:kern w:val="0"/>
          <w:sz w:val="24"/>
          <w:szCs w:val="24"/>
          <w:lang w:val="en-GB" w:eastAsia="en-GB"/>
          <w14:ligatures w14:val="none"/>
        </w:rPr>
        <w:t xml:space="preserve">saat membaca Al-Qur'an hukumnya </w:t>
      </w:r>
      <w:r w:rsidRPr="00834E30">
        <w:rPr>
          <w:rFonts w:eastAsia="Times New Roman" w:cs="Times New Roman"/>
          <w:i/>
          <w:iCs/>
          <w:kern w:val="0"/>
          <w:sz w:val="24"/>
          <w:szCs w:val="24"/>
          <w:lang w:val="en-GB" w:eastAsia="en-GB"/>
          <w14:ligatures w14:val="none"/>
        </w:rPr>
        <w:t>mustahab</w:t>
      </w:r>
      <w:r w:rsidRPr="00834E30">
        <w:rPr>
          <w:rFonts w:eastAsia="Times New Roman" w:cs="Times New Roman"/>
          <w:kern w:val="0"/>
          <w:sz w:val="24"/>
          <w:szCs w:val="24"/>
          <w:lang w:val="en-GB" w:eastAsia="en-GB"/>
          <w14:ligatures w14:val="none"/>
        </w:rPr>
        <w:t xml:space="preserve"> (disunnahkan). Ini adalah pendapat mazhab empat imam.</w:t>
      </w:r>
    </w:p>
    <w:p w14:paraId="75A3C81A" w14:textId="18358872" w:rsidR="00145806" w:rsidRPr="0050224C" w:rsidRDefault="00145806" w:rsidP="00CD2BC1">
      <w:pPr>
        <w:pStyle w:val="Heading1"/>
        <w:jc w:val="both"/>
        <w:rPr>
          <w:b/>
          <w:bCs/>
          <w:color w:val="215E99" w:themeColor="text2" w:themeTint="BF"/>
          <w:sz w:val="28"/>
          <w:szCs w:val="28"/>
          <w:lang w:val="en-GB"/>
        </w:rPr>
      </w:pPr>
      <w:bookmarkStart w:id="44" w:name="_Toc182811964"/>
      <w:r w:rsidRPr="0050224C">
        <w:rPr>
          <w:b/>
          <w:bCs/>
          <w:color w:val="215E99" w:themeColor="text2" w:themeTint="BF"/>
          <w:sz w:val="28"/>
          <w:szCs w:val="28"/>
          <w:lang w:val="en-GB"/>
        </w:rPr>
        <w:t>Pembahasan ke</w:t>
      </w:r>
      <w:r w:rsidR="00AC0492">
        <w:rPr>
          <w:b/>
          <w:bCs/>
          <w:color w:val="215E99" w:themeColor="text2" w:themeTint="BF"/>
          <w:sz w:val="28"/>
          <w:szCs w:val="28"/>
          <w:lang w:val="en-GB"/>
        </w:rPr>
        <w:t>-25</w:t>
      </w:r>
      <w:r w:rsidRPr="0050224C">
        <w:rPr>
          <w:b/>
          <w:bCs/>
          <w:color w:val="215E99" w:themeColor="text2" w:themeTint="BF"/>
          <w:sz w:val="28"/>
          <w:szCs w:val="28"/>
          <w:lang w:val="en-GB"/>
        </w:rPr>
        <w:t>:</w:t>
      </w:r>
      <w:r w:rsidR="00CD2BC1">
        <w:rPr>
          <w:b/>
          <w:bCs/>
          <w:color w:val="215E99" w:themeColor="text2" w:themeTint="BF"/>
          <w:sz w:val="28"/>
          <w:szCs w:val="28"/>
          <w:lang w:val="en-GB"/>
        </w:rPr>
        <w:t xml:space="preserve"> </w:t>
      </w:r>
      <w:r w:rsidR="00CD2BC1" w:rsidRPr="00CD2BC1">
        <w:rPr>
          <w:b/>
          <w:bCs/>
          <w:color w:val="215E99" w:themeColor="text2" w:themeTint="BF"/>
          <w:sz w:val="28"/>
          <w:szCs w:val="28"/>
          <w:lang w:val="en-GB"/>
        </w:rPr>
        <w:t>Apakah isti'adzah di luar shalat dilafalkan dengan suara keras?</w:t>
      </w:r>
      <w:bookmarkEnd w:id="44"/>
    </w:p>
    <w:p w14:paraId="21F869A0" w14:textId="5D1CECD4" w:rsidR="00145806" w:rsidRPr="00145806" w:rsidRDefault="00145806" w:rsidP="00145806">
      <w:pPr>
        <w:spacing w:line="276" w:lineRule="auto"/>
        <w:jc w:val="both"/>
        <w:rPr>
          <w:sz w:val="24"/>
          <w:szCs w:val="24"/>
          <w:lang w:val="en-GB"/>
        </w:rPr>
      </w:pPr>
      <w:bookmarkStart w:id="45" w:name="_Hlk182733447"/>
      <w:r w:rsidRPr="00145806">
        <w:rPr>
          <w:sz w:val="24"/>
          <w:szCs w:val="24"/>
          <w:lang w:val="en-GB"/>
        </w:rPr>
        <w:t>Apakah isti'adzah di luar shalat dilafalkan dengan suara keras?</w:t>
      </w:r>
      <w:bookmarkEnd w:id="45"/>
      <w:r w:rsidRPr="009C64BB">
        <w:rPr>
          <w:sz w:val="24"/>
          <w:szCs w:val="24"/>
          <w:lang w:val="en-GB"/>
        </w:rPr>
        <w:t xml:space="preserve"> </w:t>
      </w:r>
      <w:r w:rsidRPr="00145806">
        <w:rPr>
          <w:sz w:val="24"/>
          <w:szCs w:val="24"/>
          <w:lang w:val="en-GB"/>
        </w:rPr>
        <w:t>Masalah ini bersifat luas; baik melafalkan dengan suara keras maupun pelan, keduanya diperbolehkan.</w:t>
      </w:r>
    </w:p>
    <w:p w14:paraId="5BCB1C44" w14:textId="49A37DC5" w:rsidR="00145806" w:rsidRPr="0050224C" w:rsidRDefault="00145806" w:rsidP="00CD2BC1">
      <w:pPr>
        <w:pStyle w:val="Heading1"/>
        <w:jc w:val="both"/>
        <w:rPr>
          <w:b/>
          <w:bCs/>
          <w:color w:val="215E99" w:themeColor="text2" w:themeTint="BF"/>
          <w:sz w:val="28"/>
          <w:szCs w:val="28"/>
          <w:lang w:val="en-GB"/>
        </w:rPr>
      </w:pPr>
      <w:bookmarkStart w:id="46" w:name="_Toc182811965"/>
      <w:r w:rsidRPr="0050224C">
        <w:rPr>
          <w:b/>
          <w:bCs/>
          <w:color w:val="215E99" w:themeColor="text2" w:themeTint="BF"/>
          <w:sz w:val="28"/>
          <w:szCs w:val="28"/>
          <w:lang w:val="en-GB"/>
        </w:rPr>
        <w:t>Pembahasan ke</w:t>
      </w:r>
      <w:r w:rsidR="0071585F">
        <w:rPr>
          <w:b/>
          <w:bCs/>
          <w:color w:val="215E99" w:themeColor="text2" w:themeTint="BF"/>
          <w:sz w:val="28"/>
          <w:szCs w:val="28"/>
          <w:lang w:val="en-GB"/>
        </w:rPr>
        <w:t>-26</w:t>
      </w:r>
      <w:r w:rsidRPr="0050224C">
        <w:rPr>
          <w:b/>
          <w:bCs/>
          <w:color w:val="215E99" w:themeColor="text2" w:themeTint="BF"/>
          <w:sz w:val="28"/>
          <w:szCs w:val="28"/>
          <w:lang w:val="en-GB"/>
        </w:rPr>
        <w:t>:</w:t>
      </w:r>
      <w:r w:rsidR="00CD2BC1">
        <w:rPr>
          <w:b/>
          <w:bCs/>
          <w:color w:val="215E99" w:themeColor="text2" w:themeTint="BF"/>
          <w:sz w:val="28"/>
          <w:szCs w:val="28"/>
          <w:lang w:val="en-GB"/>
        </w:rPr>
        <w:t xml:space="preserve"> </w:t>
      </w:r>
      <w:r w:rsidR="00CD2BC1" w:rsidRPr="00CD2BC1">
        <w:rPr>
          <w:b/>
          <w:bCs/>
          <w:color w:val="215E99" w:themeColor="text2" w:themeTint="BF"/>
          <w:sz w:val="28"/>
          <w:szCs w:val="28"/>
          <w:lang w:val="en-GB"/>
        </w:rPr>
        <w:t>Apakah isti'adzah diulangi jika membaca Al-Qur'an terputus lalu dilanjutkan?</w:t>
      </w:r>
      <w:bookmarkEnd w:id="46"/>
    </w:p>
    <w:p w14:paraId="51F8D36B" w14:textId="2623FA13" w:rsidR="00145806" w:rsidRPr="00145806" w:rsidRDefault="00145806" w:rsidP="00145806">
      <w:pPr>
        <w:spacing w:line="276" w:lineRule="auto"/>
        <w:jc w:val="both"/>
        <w:rPr>
          <w:sz w:val="24"/>
          <w:szCs w:val="24"/>
          <w:lang w:val="en-GB"/>
        </w:rPr>
      </w:pPr>
      <w:bookmarkStart w:id="47" w:name="_Hlk182733461"/>
      <w:r w:rsidRPr="00145806">
        <w:rPr>
          <w:sz w:val="24"/>
          <w:szCs w:val="24"/>
          <w:lang w:val="en-GB"/>
        </w:rPr>
        <w:t>Apakah isti'adzah diulangi jika membaca Al-Qur'an terputus lalu dilanjutkan?</w:t>
      </w:r>
      <w:r w:rsidRPr="009C64BB">
        <w:rPr>
          <w:sz w:val="24"/>
          <w:szCs w:val="24"/>
          <w:lang w:val="en-GB"/>
        </w:rPr>
        <w:t xml:space="preserve"> </w:t>
      </w:r>
      <w:bookmarkEnd w:id="47"/>
      <w:r w:rsidRPr="00145806">
        <w:rPr>
          <w:sz w:val="24"/>
          <w:szCs w:val="24"/>
          <w:lang w:val="en-GB"/>
        </w:rPr>
        <w:t>Pendapat yang lebih kuat adalah, jika terputus karena alasan tertentu dan ada niat untuk melanjutkan tanpa jeda yang terlalu lama, maka isti'adzah diulangi, karena secara hukum pembacaan Al-Qur'an dianggap belum terputus.</w:t>
      </w:r>
    </w:p>
    <w:p w14:paraId="65F8E779" w14:textId="09E09BC9" w:rsidR="00145806" w:rsidRPr="0050224C" w:rsidRDefault="00145806" w:rsidP="005B1286">
      <w:pPr>
        <w:pStyle w:val="Heading1"/>
        <w:rPr>
          <w:b/>
          <w:bCs/>
          <w:color w:val="215E99" w:themeColor="text2" w:themeTint="BF"/>
          <w:sz w:val="28"/>
          <w:szCs w:val="28"/>
          <w:lang w:val="en-GB"/>
        </w:rPr>
      </w:pPr>
      <w:bookmarkStart w:id="48" w:name="_Toc182811966"/>
      <w:r w:rsidRPr="0050224C">
        <w:rPr>
          <w:b/>
          <w:bCs/>
          <w:color w:val="215E99" w:themeColor="text2" w:themeTint="BF"/>
          <w:sz w:val="28"/>
          <w:szCs w:val="28"/>
          <w:lang w:val="en-GB"/>
        </w:rPr>
        <w:t>Pembahasan ke</w:t>
      </w:r>
      <w:r w:rsidR="0071585F">
        <w:rPr>
          <w:b/>
          <w:bCs/>
          <w:color w:val="215E99" w:themeColor="text2" w:themeTint="BF"/>
          <w:sz w:val="28"/>
          <w:szCs w:val="28"/>
          <w:lang w:val="en-GB"/>
        </w:rPr>
        <w:t>-27</w:t>
      </w:r>
      <w:r w:rsidRPr="0050224C">
        <w:rPr>
          <w:b/>
          <w:bCs/>
          <w:color w:val="215E99" w:themeColor="text2" w:themeTint="BF"/>
          <w:sz w:val="28"/>
          <w:szCs w:val="28"/>
          <w:lang w:val="en-GB"/>
        </w:rPr>
        <w:t>:</w:t>
      </w:r>
      <w:r w:rsidR="005B1286">
        <w:rPr>
          <w:b/>
          <w:bCs/>
          <w:color w:val="215E99" w:themeColor="text2" w:themeTint="BF"/>
          <w:sz w:val="28"/>
          <w:szCs w:val="28"/>
          <w:lang w:val="en-GB"/>
        </w:rPr>
        <w:t xml:space="preserve"> </w:t>
      </w:r>
      <w:r w:rsidR="005B1286" w:rsidRPr="005B1286">
        <w:rPr>
          <w:b/>
          <w:bCs/>
          <w:color w:val="215E99" w:themeColor="text2" w:themeTint="BF"/>
          <w:sz w:val="28"/>
          <w:szCs w:val="28"/>
          <w:lang w:val="en-GB"/>
        </w:rPr>
        <w:t>Isti'adzah bukanlah bagian dari ayat Al-Qur'an</w:t>
      </w:r>
      <w:bookmarkEnd w:id="48"/>
    </w:p>
    <w:p w14:paraId="51D3A030" w14:textId="48D2E475" w:rsidR="00145806" w:rsidRPr="00145806" w:rsidRDefault="00145806" w:rsidP="00145806">
      <w:pPr>
        <w:spacing w:line="276" w:lineRule="auto"/>
        <w:jc w:val="both"/>
        <w:rPr>
          <w:sz w:val="24"/>
          <w:szCs w:val="24"/>
          <w:lang w:val="en-GB"/>
        </w:rPr>
      </w:pPr>
      <w:bookmarkStart w:id="49" w:name="_Hlk182733735"/>
      <w:r w:rsidRPr="00145806">
        <w:rPr>
          <w:sz w:val="24"/>
          <w:szCs w:val="24"/>
          <w:lang w:val="en-GB"/>
        </w:rPr>
        <w:t>Isti'adzah bukanlah bagian dari ayat Al-Qur'an</w:t>
      </w:r>
      <w:bookmarkEnd w:id="49"/>
      <w:r w:rsidRPr="00145806">
        <w:rPr>
          <w:sz w:val="24"/>
          <w:szCs w:val="24"/>
          <w:lang w:val="en-GB"/>
        </w:rPr>
        <w:t>.</w:t>
      </w:r>
      <w:r w:rsidRPr="009C64BB">
        <w:rPr>
          <w:sz w:val="24"/>
          <w:szCs w:val="24"/>
          <w:lang w:val="en-GB"/>
        </w:rPr>
        <w:t xml:space="preserve"> </w:t>
      </w:r>
      <w:r w:rsidRPr="00145806">
        <w:rPr>
          <w:sz w:val="24"/>
          <w:szCs w:val="24"/>
          <w:lang w:val="en-GB"/>
        </w:rPr>
        <w:t>Hal ini ditegaskan oleh Ibnu ‘Athiyyah dan lainnya.</w:t>
      </w:r>
    </w:p>
    <w:p w14:paraId="6746636B" w14:textId="3D5592DD" w:rsidR="00145806" w:rsidRPr="0050224C" w:rsidRDefault="00145806" w:rsidP="00CD2BC1">
      <w:pPr>
        <w:pStyle w:val="Heading1"/>
        <w:rPr>
          <w:b/>
          <w:bCs/>
          <w:color w:val="215E99" w:themeColor="text2" w:themeTint="BF"/>
          <w:sz w:val="28"/>
          <w:szCs w:val="28"/>
          <w:lang w:val="en-GB"/>
        </w:rPr>
      </w:pPr>
      <w:bookmarkStart w:id="50" w:name="_Toc182811967"/>
      <w:r w:rsidRPr="0050224C">
        <w:rPr>
          <w:b/>
          <w:bCs/>
          <w:color w:val="215E99" w:themeColor="text2" w:themeTint="BF"/>
          <w:sz w:val="28"/>
          <w:szCs w:val="28"/>
          <w:lang w:val="en-GB"/>
        </w:rPr>
        <w:t>Pembahasan ke</w:t>
      </w:r>
      <w:r w:rsidR="005B1286">
        <w:rPr>
          <w:b/>
          <w:bCs/>
          <w:color w:val="215E99" w:themeColor="text2" w:themeTint="BF"/>
          <w:sz w:val="28"/>
          <w:szCs w:val="28"/>
          <w:lang w:val="en-GB"/>
        </w:rPr>
        <w:t>-28</w:t>
      </w:r>
      <w:r w:rsidRPr="0050224C">
        <w:rPr>
          <w:b/>
          <w:bCs/>
          <w:color w:val="215E99" w:themeColor="text2" w:themeTint="BF"/>
          <w:sz w:val="28"/>
          <w:szCs w:val="28"/>
          <w:lang w:val="en-GB"/>
        </w:rPr>
        <w:t>:</w:t>
      </w:r>
      <w:r w:rsidR="00CD2BC1">
        <w:rPr>
          <w:b/>
          <w:bCs/>
          <w:color w:val="215E99" w:themeColor="text2" w:themeTint="BF"/>
          <w:sz w:val="28"/>
          <w:szCs w:val="28"/>
          <w:lang w:val="en-GB"/>
        </w:rPr>
        <w:t xml:space="preserve"> </w:t>
      </w:r>
      <w:r w:rsidR="00CD2BC1" w:rsidRPr="00CD2BC1">
        <w:rPr>
          <w:b/>
          <w:bCs/>
          <w:color w:val="215E99" w:themeColor="text2" w:themeTint="BF"/>
          <w:sz w:val="28"/>
          <w:szCs w:val="28"/>
          <w:lang w:val="en-GB"/>
        </w:rPr>
        <w:t>Beberapa bentuk bacaan isti'adzah</w:t>
      </w:r>
      <w:bookmarkEnd w:id="50"/>
    </w:p>
    <w:p w14:paraId="3EB535FE" w14:textId="77777777" w:rsidR="00145806" w:rsidRDefault="00145806" w:rsidP="00145806">
      <w:pPr>
        <w:spacing w:line="276" w:lineRule="auto"/>
        <w:jc w:val="both"/>
        <w:rPr>
          <w:sz w:val="24"/>
          <w:szCs w:val="24"/>
          <w:lang w:val="en-GB"/>
        </w:rPr>
      </w:pPr>
      <w:bookmarkStart w:id="51" w:name="_Hlk182733511"/>
      <w:r w:rsidRPr="00145806">
        <w:rPr>
          <w:sz w:val="24"/>
          <w:szCs w:val="24"/>
          <w:lang w:val="en-GB"/>
        </w:rPr>
        <w:t>Beberapa bentuk bacaan isti'adzah</w:t>
      </w:r>
      <w:bookmarkEnd w:id="51"/>
      <w:r w:rsidRPr="00145806">
        <w:rPr>
          <w:sz w:val="24"/>
          <w:szCs w:val="24"/>
          <w:lang w:val="en-GB"/>
        </w:rPr>
        <w:t>:</w:t>
      </w:r>
    </w:p>
    <w:p w14:paraId="2E6A0319" w14:textId="77777777" w:rsidR="008601C0" w:rsidRPr="008601C0" w:rsidRDefault="008601C0">
      <w:pPr>
        <w:pStyle w:val="ListParagraph"/>
        <w:numPr>
          <w:ilvl w:val="0"/>
          <w:numId w:val="11"/>
        </w:numPr>
        <w:spacing w:line="276" w:lineRule="auto"/>
        <w:rPr>
          <w:rFonts w:cs="Amiri Quran"/>
          <w:sz w:val="28"/>
          <w:szCs w:val="28"/>
          <w:lang w:val="en-GB"/>
        </w:rPr>
      </w:pPr>
      <w:r w:rsidRPr="008601C0">
        <w:rPr>
          <w:rFonts w:cs="Amiri Quran" w:hint="cs"/>
          <w:sz w:val="28"/>
          <w:szCs w:val="28"/>
          <w:rtl/>
          <w:lang w:val="en-GB"/>
        </w:rPr>
        <w:t>أعوذ</w:t>
      </w:r>
      <w:r w:rsidRPr="008601C0">
        <w:rPr>
          <w:rFonts w:cs="Amiri Quran"/>
          <w:sz w:val="28"/>
          <w:szCs w:val="28"/>
          <w:rtl/>
          <w:lang w:val="en-GB"/>
        </w:rPr>
        <w:t xml:space="preserve"> </w:t>
      </w:r>
      <w:r w:rsidRPr="008601C0">
        <w:rPr>
          <w:rFonts w:cs="Amiri Quran" w:hint="cs"/>
          <w:sz w:val="28"/>
          <w:szCs w:val="28"/>
          <w:rtl/>
          <w:lang w:val="en-GB"/>
        </w:rPr>
        <w:t>بالله</w:t>
      </w:r>
      <w:r w:rsidRPr="008601C0">
        <w:rPr>
          <w:rFonts w:cs="Amiri Quran"/>
          <w:sz w:val="28"/>
          <w:szCs w:val="28"/>
          <w:rtl/>
          <w:lang w:val="en-GB"/>
        </w:rPr>
        <w:t xml:space="preserve"> </w:t>
      </w:r>
      <w:r w:rsidRPr="008601C0">
        <w:rPr>
          <w:rFonts w:cs="Amiri Quran" w:hint="cs"/>
          <w:sz w:val="28"/>
          <w:szCs w:val="28"/>
          <w:rtl/>
          <w:lang w:val="en-GB"/>
        </w:rPr>
        <w:t>من</w:t>
      </w:r>
      <w:r w:rsidRPr="008601C0">
        <w:rPr>
          <w:rFonts w:cs="Amiri Quran"/>
          <w:sz w:val="28"/>
          <w:szCs w:val="28"/>
          <w:rtl/>
          <w:lang w:val="en-GB"/>
        </w:rPr>
        <w:t xml:space="preserve"> </w:t>
      </w:r>
      <w:r w:rsidRPr="008601C0">
        <w:rPr>
          <w:rFonts w:cs="Amiri Quran" w:hint="cs"/>
          <w:sz w:val="28"/>
          <w:szCs w:val="28"/>
          <w:rtl/>
          <w:lang w:val="en-GB"/>
        </w:rPr>
        <w:t>الشيطان</w:t>
      </w:r>
      <w:r w:rsidRPr="008601C0">
        <w:rPr>
          <w:rFonts w:cs="Amiri Quran"/>
          <w:sz w:val="28"/>
          <w:szCs w:val="28"/>
          <w:rtl/>
          <w:lang w:val="en-GB"/>
        </w:rPr>
        <w:t xml:space="preserve"> </w:t>
      </w:r>
      <w:r w:rsidRPr="008601C0">
        <w:rPr>
          <w:rFonts w:cs="Amiri Quran" w:hint="cs"/>
          <w:sz w:val="28"/>
          <w:szCs w:val="28"/>
          <w:rtl/>
          <w:lang w:val="en-GB"/>
        </w:rPr>
        <w:t>الرجيم</w:t>
      </w:r>
    </w:p>
    <w:p w14:paraId="6E10B47C" w14:textId="77777777" w:rsidR="008601C0" w:rsidRPr="008601C0" w:rsidRDefault="008601C0">
      <w:pPr>
        <w:pStyle w:val="ListParagraph"/>
        <w:numPr>
          <w:ilvl w:val="0"/>
          <w:numId w:val="11"/>
        </w:numPr>
        <w:spacing w:line="276" w:lineRule="auto"/>
        <w:jc w:val="both"/>
        <w:rPr>
          <w:rFonts w:cs="Amiri Quran"/>
          <w:sz w:val="28"/>
          <w:szCs w:val="28"/>
          <w:lang w:val="en-GB"/>
        </w:rPr>
      </w:pPr>
      <w:r w:rsidRPr="008601C0">
        <w:rPr>
          <w:rFonts w:cs="Amiri Quran" w:hint="cs"/>
          <w:sz w:val="28"/>
          <w:szCs w:val="28"/>
          <w:rtl/>
          <w:lang w:val="en-GB"/>
        </w:rPr>
        <w:t>أعوذ</w:t>
      </w:r>
      <w:r w:rsidRPr="008601C0">
        <w:rPr>
          <w:rFonts w:cs="Amiri Quran"/>
          <w:sz w:val="28"/>
          <w:szCs w:val="28"/>
          <w:rtl/>
          <w:lang w:val="en-GB"/>
        </w:rPr>
        <w:t xml:space="preserve"> </w:t>
      </w:r>
      <w:r w:rsidRPr="008601C0">
        <w:rPr>
          <w:rFonts w:cs="Amiri Quran" w:hint="cs"/>
          <w:sz w:val="28"/>
          <w:szCs w:val="28"/>
          <w:rtl/>
          <w:lang w:val="en-GB"/>
        </w:rPr>
        <w:t>بالله</w:t>
      </w:r>
      <w:r w:rsidRPr="008601C0">
        <w:rPr>
          <w:rFonts w:cs="Amiri Quran"/>
          <w:sz w:val="28"/>
          <w:szCs w:val="28"/>
          <w:rtl/>
          <w:lang w:val="en-GB"/>
        </w:rPr>
        <w:t xml:space="preserve"> </w:t>
      </w:r>
      <w:r w:rsidRPr="008601C0">
        <w:rPr>
          <w:rFonts w:cs="Amiri Quran" w:hint="cs"/>
          <w:sz w:val="28"/>
          <w:szCs w:val="28"/>
          <w:rtl/>
          <w:lang w:val="en-GB"/>
        </w:rPr>
        <w:t>السميع</w:t>
      </w:r>
      <w:r w:rsidRPr="008601C0">
        <w:rPr>
          <w:rFonts w:cs="Amiri Quran"/>
          <w:sz w:val="28"/>
          <w:szCs w:val="28"/>
          <w:rtl/>
          <w:lang w:val="en-GB"/>
        </w:rPr>
        <w:t xml:space="preserve"> </w:t>
      </w:r>
      <w:r w:rsidRPr="008601C0">
        <w:rPr>
          <w:rFonts w:cs="Amiri Quran" w:hint="cs"/>
          <w:sz w:val="28"/>
          <w:szCs w:val="28"/>
          <w:rtl/>
          <w:lang w:val="en-GB"/>
        </w:rPr>
        <w:t>العليم</w:t>
      </w:r>
      <w:r w:rsidRPr="008601C0">
        <w:rPr>
          <w:rFonts w:cs="Amiri Quran"/>
          <w:sz w:val="28"/>
          <w:szCs w:val="28"/>
          <w:rtl/>
          <w:lang w:val="en-GB"/>
        </w:rPr>
        <w:t xml:space="preserve"> </w:t>
      </w:r>
      <w:r w:rsidRPr="008601C0">
        <w:rPr>
          <w:rFonts w:cs="Amiri Quran" w:hint="cs"/>
          <w:sz w:val="28"/>
          <w:szCs w:val="28"/>
          <w:rtl/>
          <w:lang w:val="en-GB"/>
        </w:rPr>
        <w:t>من</w:t>
      </w:r>
      <w:r w:rsidRPr="008601C0">
        <w:rPr>
          <w:rFonts w:cs="Amiri Quran"/>
          <w:sz w:val="28"/>
          <w:szCs w:val="28"/>
          <w:rtl/>
          <w:lang w:val="en-GB"/>
        </w:rPr>
        <w:t xml:space="preserve"> </w:t>
      </w:r>
      <w:r w:rsidRPr="008601C0">
        <w:rPr>
          <w:rFonts w:cs="Amiri Quran" w:hint="cs"/>
          <w:sz w:val="28"/>
          <w:szCs w:val="28"/>
          <w:rtl/>
          <w:lang w:val="en-GB"/>
        </w:rPr>
        <w:t>الشيطان</w:t>
      </w:r>
      <w:r w:rsidRPr="008601C0">
        <w:rPr>
          <w:rFonts w:cs="Amiri Quran"/>
          <w:sz w:val="28"/>
          <w:szCs w:val="28"/>
          <w:rtl/>
          <w:lang w:val="en-GB"/>
        </w:rPr>
        <w:t xml:space="preserve"> </w:t>
      </w:r>
      <w:r w:rsidRPr="008601C0">
        <w:rPr>
          <w:rFonts w:cs="Amiri Quran" w:hint="cs"/>
          <w:sz w:val="28"/>
          <w:szCs w:val="28"/>
          <w:rtl/>
          <w:lang w:val="en-GB"/>
        </w:rPr>
        <w:t>الرجيم</w:t>
      </w:r>
    </w:p>
    <w:p w14:paraId="4E6DF00C" w14:textId="77777777" w:rsidR="008601C0" w:rsidRPr="008601C0" w:rsidRDefault="008601C0">
      <w:pPr>
        <w:pStyle w:val="ListParagraph"/>
        <w:numPr>
          <w:ilvl w:val="0"/>
          <w:numId w:val="11"/>
        </w:numPr>
        <w:spacing w:line="276" w:lineRule="auto"/>
        <w:jc w:val="both"/>
        <w:rPr>
          <w:rFonts w:cs="Amiri Quran"/>
          <w:sz w:val="28"/>
          <w:szCs w:val="28"/>
          <w:lang w:val="en-GB"/>
        </w:rPr>
      </w:pPr>
      <w:r w:rsidRPr="008601C0">
        <w:rPr>
          <w:rFonts w:cs="Amiri Quran" w:hint="cs"/>
          <w:sz w:val="28"/>
          <w:szCs w:val="28"/>
          <w:rtl/>
          <w:lang w:val="en-GB"/>
        </w:rPr>
        <w:lastRenderedPageBreak/>
        <w:t>أعوذ</w:t>
      </w:r>
      <w:r w:rsidRPr="008601C0">
        <w:rPr>
          <w:rFonts w:cs="Amiri Quran"/>
          <w:sz w:val="28"/>
          <w:szCs w:val="28"/>
          <w:rtl/>
          <w:lang w:val="en-GB"/>
        </w:rPr>
        <w:t xml:space="preserve"> </w:t>
      </w:r>
      <w:r w:rsidRPr="008601C0">
        <w:rPr>
          <w:rFonts w:cs="Amiri Quran" w:hint="cs"/>
          <w:sz w:val="28"/>
          <w:szCs w:val="28"/>
          <w:rtl/>
          <w:lang w:val="en-GB"/>
        </w:rPr>
        <w:t>بالله</w:t>
      </w:r>
      <w:r w:rsidRPr="008601C0">
        <w:rPr>
          <w:rFonts w:cs="Amiri Quran"/>
          <w:sz w:val="28"/>
          <w:szCs w:val="28"/>
          <w:rtl/>
          <w:lang w:val="en-GB"/>
        </w:rPr>
        <w:t xml:space="preserve"> </w:t>
      </w:r>
      <w:r w:rsidRPr="008601C0">
        <w:rPr>
          <w:rFonts w:cs="Amiri Quran" w:hint="cs"/>
          <w:sz w:val="28"/>
          <w:szCs w:val="28"/>
          <w:rtl/>
          <w:lang w:val="en-GB"/>
        </w:rPr>
        <w:t>السميع</w:t>
      </w:r>
      <w:r w:rsidRPr="008601C0">
        <w:rPr>
          <w:rFonts w:cs="Amiri Quran"/>
          <w:sz w:val="28"/>
          <w:szCs w:val="28"/>
          <w:rtl/>
          <w:lang w:val="en-GB"/>
        </w:rPr>
        <w:t xml:space="preserve"> </w:t>
      </w:r>
      <w:r w:rsidRPr="008601C0">
        <w:rPr>
          <w:rFonts w:cs="Amiri Quran" w:hint="cs"/>
          <w:sz w:val="28"/>
          <w:szCs w:val="28"/>
          <w:rtl/>
          <w:lang w:val="en-GB"/>
        </w:rPr>
        <w:t>العليم</w:t>
      </w:r>
      <w:r w:rsidRPr="008601C0">
        <w:rPr>
          <w:rFonts w:cs="Amiri Quran"/>
          <w:sz w:val="28"/>
          <w:szCs w:val="28"/>
          <w:rtl/>
          <w:lang w:val="en-GB"/>
        </w:rPr>
        <w:t xml:space="preserve"> </w:t>
      </w:r>
      <w:r w:rsidRPr="008601C0">
        <w:rPr>
          <w:rFonts w:cs="Amiri Quran" w:hint="cs"/>
          <w:sz w:val="28"/>
          <w:szCs w:val="28"/>
          <w:rtl/>
          <w:lang w:val="en-GB"/>
        </w:rPr>
        <w:t>من</w:t>
      </w:r>
      <w:r w:rsidRPr="008601C0">
        <w:rPr>
          <w:rFonts w:cs="Amiri Quran"/>
          <w:sz w:val="28"/>
          <w:szCs w:val="28"/>
          <w:rtl/>
          <w:lang w:val="en-GB"/>
        </w:rPr>
        <w:t xml:space="preserve"> </w:t>
      </w:r>
      <w:r w:rsidRPr="008601C0">
        <w:rPr>
          <w:rFonts w:cs="Amiri Quran" w:hint="cs"/>
          <w:sz w:val="28"/>
          <w:szCs w:val="28"/>
          <w:rtl/>
          <w:lang w:val="en-GB"/>
        </w:rPr>
        <w:t>الشيطان</w:t>
      </w:r>
      <w:r w:rsidRPr="008601C0">
        <w:rPr>
          <w:rFonts w:cs="Amiri Quran"/>
          <w:sz w:val="28"/>
          <w:szCs w:val="28"/>
          <w:rtl/>
          <w:lang w:val="en-GB"/>
        </w:rPr>
        <w:t xml:space="preserve"> </w:t>
      </w:r>
      <w:r w:rsidRPr="008601C0">
        <w:rPr>
          <w:rFonts w:cs="Amiri Quran" w:hint="cs"/>
          <w:sz w:val="28"/>
          <w:szCs w:val="28"/>
          <w:rtl/>
          <w:lang w:val="en-GB"/>
        </w:rPr>
        <w:t>الرجيم</w:t>
      </w:r>
      <w:r w:rsidRPr="008601C0">
        <w:rPr>
          <w:rFonts w:cs="Amiri Quran"/>
          <w:sz w:val="28"/>
          <w:szCs w:val="28"/>
          <w:rtl/>
          <w:lang w:val="en-GB"/>
        </w:rPr>
        <w:t xml:space="preserve"> </w:t>
      </w:r>
      <w:r w:rsidRPr="008601C0">
        <w:rPr>
          <w:rFonts w:cs="Amiri Quran" w:hint="cs"/>
          <w:sz w:val="28"/>
          <w:szCs w:val="28"/>
          <w:rtl/>
          <w:lang w:val="en-GB"/>
        </w:rPr>
        <w:t>من</w:t>
      </w:r>
      <w:r w:rsidRPr="008601C0">
        <w:rPr>
          <w:rFonts w:cs="Amiri Quran"/>
          <w:sz w:val="28"/>
          <w:szCs w:val="28"/>
          <w:rtl/>
          <w:lang w:val="en-GB"/>
        </w:rPr>
        <w:t xml:space="preserve"> </w:t>
      </w:r>
      <w:r w:rsidRPr="008601C0">
        <w:rPr>
          <w:rFonts w:cs="Amiri Quran" w:hint="cs"/>
          <w:sz w:val="28"/>
          <w:szCs w:val="28"/>
          <w:rtl/>
          <w:lang w:val="en-GB"/>
        </w:rPr>
        <w:t>همزه</w:t>
      </w:r>
      <w:r w:rsidRPr="008601C0">
        <w:rPr>
          <w:rFonts w:cs="Amiri Quran"/>
          <w:sz w:val="28"/>
          <w:szCs w:val="28"/>
          <w:rtl/>
          <w:lang w:val="en-GB"/>
        </w:rPr>
        <w:t xml:space="preserve"> </w:t>
      </w:r>
      <w:r w:rsidRPr="008601C0">
        <w:rPr>
          <w:rFonts w:cs="Amiri Quran" w:hint="cs"/>
          <w:sz w:val="28"/>
          <w:szCs w:val="28"/>
          <w:rtl/>
          <w:lang w:val="en-GB"/>
        </w:rPr>
        <w:t>ونفخه</w:t>
      </w:r>
      <w:r w:rsidRPr="008601C0">
        <w:rPr>
          <w:rFonts w:cs="Amiri Quran"/>
          <w:sz w:val="28"/>
          <w:szCs w:val="28"/>
          <w:rtl/>
          <w:lang w:val="en-GB"/>
        </w:rPr>
        <w:t xml:space="preserve"> </w:t>
      </w:r>
      <w:r w:rsidRPr="008601C0">
        <w:rPr>
          <w:rFonts w:cs="Amiri Quran" w:hint="cs"/>
          <w:sz w:val="28"/>
          <w:szCs w:val="28"/>
          <w:rtl/>
          <w:lang w:val="en-GB"/>
        </w:rPr>
        <w:t>ونفثه</w:t>
      </w:r>
    </w:p>
    <w:p w14:paraId="0286B05B" w14:textId="4911E31F" w:rsidR="008601C0" w:rsidRPr="008601C0" w:rsidRDefault="008601C0" w:rsidP="008601C0">
      <w:pPr>
        <w:spacing w:before="100" w:beforeAutospacing="1" w:after="100" w:afterAutospacing="1" w:line="240" w:lineRule="auto"/>
        <w:jc w:val="both"/>
        <w:rPr>
          <w:rFonts w:eastAsia="Times New Roman" w:cs="Times New Roman"/>
          <w:kern w:val="0"/>
          <w:sz w:val="24"/>
          <w:szCs w:val="24"/>
          <w:lang w:val="en-GB" w:eastAsia="en-GB"/>
          <w14:ligatures w14:val="none"/>
        </w:rPr>
      </w:pPr>
      <w:r w:rsidRPr="008601C0">
        <w:rPr>
          <w:rFonts w:eastAsia="Times New Roman" w:cs="Times New Roman"/>
          <w:kern w:val="0"/>
          <w:sz w:val="24"/>
          <w:szCs w:val="24"/>
          <w:lang w:val="en-GB" w:eastAsia="en-GB"/>
          <w14:ligatures w14:val="none"/>
        </w:rPr>
        <w:t>Makna kata "</w:t>
      </w:r>
      <w:r w:rsidRPr="00D26307">
        <w:rPr>
          <w:rFonts w:eastAsia="Times New Roman" w:cs="Amiri Quran"/>
          <w:kern w:val="0"/>
          <w:sz w:val="24"/>
          <w:szCs w:val="24"/>
          <w:rtl/>
          <w:lang w:val="en-GB" w:eastAsia="en-GB"/>
          <w14:ligatures w14:val="none"/>
        </w:rPr>
        <w:t>الهمز</w:t>
      </w:r>
      <w:r w:rsidRPr="008601C0">
        <w:rPr>
          <w:rFonts w:eastAsia="Times New Roman" w:cs="Times New Roman"/>
          <w:kern w:val="0"/>
          <w:sz w:val="24"/>
          <w:szCs w:val="24"/>
          <w:lang w:val="en-GB" w:eastAsia="en-GB"/>
          <w14:ligatures w14:val="none"/>
        </w:rPr>
        <w:t xml:space="preserve">" adalah </w:t>
      </w:r>
      <w:r w:rsidR="00A32E6C" w:rsidRPr="00A32E6C">
        <w:rPr>
          <w:rFonts w:eastAsia="Times New Roman" w:cs="Times New Roman"/>
          <w:kern w:val="0"/>
          <w:sz w:val="24"/>
          <w:szCs w:val="24"/>
          <w:lang w:val="en-GB" w:eastAsia="en-GB"/>
          <w14:ligatures w14:val="none"/>
        </w:rPr>
        <w:t>sejenis gila</w:t>
      </w:r>
      <w:r w:rsidR="00A32E6C">
        <w:rPr>
          <w:rFonts w:eastAsia="Times New Roman" w:cs="Times New Roman"/>
          <w:kern w:val="0"/>
          <w:sz w:val="24"/>
          <w:szCs w:val="24"/>
          <w:lang w:val="en-GB" w:eastAsia="en-GB"/>
          <w14:ligatures w14:val="none"/>
        </w:rPr>
        <w:t>/</w:t>
      </w:r>
      <w:r w:rsidR="00A32E6C" w:rsidRPr="00A32E6C">
        <w:t xml:space="preserve"> </w:t>
      </w:r>
      <w:r w:rsidR="00A32E6C" w:rsidRPr="00A32E6C">
        <w:rPr>
          <w:rFonts w:eastAsia="Times New Roman" w:cs="Times New Roman"/>
          <w:kern w:val="0"/>
          <w:sz w:val="24"/>
          <w:szCs w:val="24"/>
          <w:lang w:val="en-GB" w:eastAsia="en-GB"/>
          <w14:ligatures w14:val="none"/>
        </w:rPr>
        <w:t>kesurupan</w:t>
      </w:r>
      <w:r w:rsidRPr="008601C0">
        <w:rPr>
          <w:rFonts w:eastAsia="Times New Roman" w:cs="Times New Roman"/>
          <w:kern w:val="0"/>
          <w:sz w:val="24"/>
          <w:szCs w:val="24"/>
          <w:lang w:val="en-GB" w:eastAsia="en-GB"/>
          <w14:ligatures w14:val="none"/>
        </w:rPr>
        <w:t>, "</w:t>
      </w:r>
      <w:r w:rsidRPr="00D26307">
        <w:rPr>
          <w:rFonts w:eastAsia="Times New Roman" w:cs="Amiri Quran"/>
          <w:kern w:val="0"/>
          <w:sz w:val="24"/>
          <w:szCs w:val="24"/>
          <w:rtl/>
          <w:lang w:val="en-GB" w:eastAsia="en-GB"/>
          <w14:ligatures w14:val="none"/>
        </w:rPr>
        <w:t>النفخ</w:t>
      </w:r>
      <w:r w:rsidRPr="008601C0">
        <w:rPr>
          <w:rFonts w:eastAsia="Times New Roman" w:cs="Times New Roman"/>
          <w:kern w:val="0"/>
          <w:sz w:val="24"/>
          <w:szCs w:val="24"/>
          <w:lang w:val="en-GB" w:eastAsia="en-GB"/>
          <w14:ligatures w14:val="none"/>
        </w:rPr>
        <w:t>" adalah kesombongan, dan "</w:t>
      </w:r>
      <w:r w:rsidRPr="00D26307">
        <w:rPr>
          <w:rFonts w:eastAsia="Times New Roman" w:cs="Amiri Quran"/>
          <w:kern w:val="0"/>
          <w:sz w:val="24"/>
          <w:szCs w:val="24"/>
          <w:rtl/>
          <w:lang w:val="en-GB" w:eastAsia="en-GB"/>
          <w14:ligatures w14:val="none"/>
        </w:rPr>
        <w:t>النفث</w:t>
      </w:r>
      <w:r w:rsidRPr="008601C0">
        <w:rPr>
          <w:rFonts w:eastAsia="Times New Roman" w:cs="Times New Roman"/>
          <w:kern w:val="0"/>
          <w:sz w:val="24"/>
          <w:szCs w:val="24"/>
          <w:lang w:val="en-GB" w:eastAsia="en-GB"/>
          <w14:ligatures w14:val="none"/>
        </w:rPr>
        <w:t xml:space="preserve">" adalah </w:t>
      </w:r>
      <w:r w:rsidR="00A32E6C" w:rsidRPr="00A32E6C">
        <w:rPr>
          <w:rFonts w:eastAsia="Times New Roman" w:cs="Times New Roman"/>
          <w:kern w:val="0"/>
          <w:sz w:val="24"/>
          <w:szCs w:val="24"/>
          <w:lang w:val="en-GB" w:eastAsia="en-GB"/>
          <w14:ligatures w14:val="none"/>
        </w:rPr>
        <w:t>syair yang tercela</w:t>
      </w:r>
      <w:r w:rsidRPr="008601C0">
        <w:rPr>
          <w:rFonts w:eastAsia="Times New Roman" w:cs="Times New Roman"/>
          <w:kern w:val="0"/>
          <w:sz w:val="24"/>
          <w:szCs w:val="24"/>
          <w:lang w:val="en-GB" w:eastAsia="en-GB"/>
          <w14:ligatures w14:val="none"/>
        </w:rPr>
        <w:t>.</w:t>
      </w:r>
      <w:r w:rsidR="00A32E6C">
        <w:rPr>
          <w:rFonts w:eastAsia="Times New Roman" w:cs="Times New Roman"/>
          <w:kern w:val="0"/>
          <w:sz w:val="24"/>
          <w:szCs w:val="24"/>
          <w:lang w:val="en-GB" w:eastAsia="en-GB"/>
          <w14:ligatures w14:val="none"/>
        </w:rPr>
        <w:t xml:space="preserve"> </w:t>
      </w:r>
      <w:r w:rsidRPr="008601C0">
        <w:rPr>
          <w:rFonts w:eastAsia="Times New Roman" w:cs="Times New Roman"/>
          <w:kern w:val="0"/>
          <w:sz w:val="24"/>
          <w:szCs w:val="24"/>
          <w:lang w:val="en-GB" w:eastAsia="en-GB"/>
          <w14:ligatures w14:val="none"/>
        </w:rPr>
        <w:t>Semua makna ini benar, dan memohon perlindungan dengan salah satunya diperbolehkan.</w:t>
      </w:r>
    </w:p>
    <w:p w14:paraId="71549DB8" w14:textId="39118706" w:rsidR="00DB3419" w:rsidRDefault="00DB3419" w:rsidP="006C5415">
      <w:pPr>
        <w:pStyle w:val="Heading1"/>
        <w:jc w:val="both"/>
        <w:rPr>
          <w:b/>
          <w:bCs/>
          <w:color w:val="215E99" w:themeColor="text2" w:themeTint="BF"/>
          <w:sz w:val="28"/>
          <w:szCs w:val="28"/>
          <w:lang w:val="en-GB"/>
        </w:rPr>
      </w:pPr>
      <w:bookmarkStart w:id="52" w:name="_Toc182811968"/>
      <w:r w:rsidRPr="0050224C">
        <w:rPr>
          <w:b/>
          <w:bCs/>
          <w:color w:val="215E99" w:themeColor="text2" w:themeTint="BF"/>
          <w:sz w:val="28"/>
          <w:szCs w:val="28"/>
          <w:lang w:val="en-GB"/>
        </w:rPr>
        <w:t>Pembahasan ke</w:t>
      </w:r>
      <w:r>
        <w:rPr>
          <w:b/>
          <w:bCs/>
          <w:color w:val="215E99" w:themeColor="text2" w:themeTint="BF"/>
          <w:sz w:val="28"/>
          <w:szCs w:val="28"/>
          <w:lang w:val="en-GB"/>
        </w:rPr>
        <w:t>-29</w:t>
      </w:r>
      <w:r w:rsidRPr="0050224C">
        <w:rPr>
          <w:b/>
          <w:bCs/>
          <w:color w:val="215E99" w:themeColor="text2" w:themeTint="BF"/>
          <w:sz w:val="28"/>
          <w:szCs w:val="28"/>
          <w:lang w:val="en-GB"/>
        </w:rPr>
        <w:t>:</w:t>
      </w:r>
      <w:r>
        <w:rPr>
          <w:b/>
          <w:bCs/>
          <w:color w:val="215E99" w:themeColor="text2" w:themeTint="BF"/>
          <w:sz w:val="28"/>
          <w:szCs w:val="28"/>
          <w:lang w:val="en-GB"/>
        </w:rPr>
        <w:t xml:space="preserve"> </w:t>
      </w:r>
      <w:r w:rsidRPr="008601C0">
        <w:rPr>
          <w:b/>
          <w:bCs/>
          <w:color w:val="215E99" w:themeColor="text2" w:themeTint="BF"/>
          <w:sz w:val="28"/>
          <w:szCs w:val="28"/>
          <w:lang w:val="en-GB"/>
        </w:rPr>
        <w:t xml:space="preserve">Apakah seseorang harus membaca </w:t>
      </w:r>
      <w:r w:rsidRPr="008601C0">
        <w:rPr>
          <w:b/>
          <w:bCs/>
          <w:i/>
          <w:iCs/>
          <w:color w:val="215E99" w:themeColor="text2" w:themeTint="BF"/>
          <w:sz w:val="28"/>
          <w:szCs w:val="28"/>
          <w:lang w:val="en-GB"/>
        </w:rPr>
        <w:t>istiadzah</w:t>
      </w:r>
      <w:r w:rsidRPr="008601C0">
        <w:rPr>
          <w:b/>
          <w:bCs/>
          <w:color w:val="215E99" w:themeColor="text2" w:themeTint="BF"/>
          <w:sz w:val="28"/>
          <w:szCs w:val="28"/>
          <w:lang w:val="en-GB"/>
        </w:rPr>
        <w:t xml:space="preserve"> di awal setiap surat?</w:t>
      </w:r>
      <w:bookmarkEnd w:id="52"/>
    </w:p>
    <w:p w14:paraId="042832C2" w14:textId="24F8A166" w:rsidR="008601C0" w:rsidRPr="008601C0" w:rsidRDefault="008601C0" w:rsidP="00DB3419">
      <w:pPr>
        <w:spacing w:after="100" w:afterAutospacing="1" w:line="240" w:lineRule="auto"/>
        <w:jc w:val="both"/>
        <w:rPr>
          <w:rFonts w:eastAsia="Times New Roman" w:cs="Times New Roman"/>
          <w:kern w:val="0"/>
          <w:sz w:val="24"/>
          <w:szCs w:val="24"/>
          <w:lang w:val="en-GB" w:eastAsia="en-GB"/>
          <w14:ligatures w14:val="none"/>
        </w:rPr>
      </w:pPr>
      <w:bookmarkStart w:id="53" w:name="_Hlk182733855"/>
      <w:r w:rsidRPr="008601C0">
        <w:rPr>
          <w:rFonts w:eastAsia="Times New Roman" w:cs="Times New Roman"/>
          <w:kern w:val="0"/>
          <w:sz w:val="24"/>
          <w:szCs w:val="24"/>
          <w:lang w:val="en-GB" w:eastAsia="en-GB"/>
          <w14:ligatures w14:val="none"/>
        </w:rPr>
        <w:t xml:space="preserve">Apakah seseorang harus membaca </w:t>
      </w:r>
      <w:r w:rsidRPr="008601C0">
        <w:rPr>
          <w:rFonts w:eastAsia="Times New Roman" w:cs="Times New Roman"/>
          <w:i/>
          <w:iCs/>
          <w:kern w:val="0"/>
          <w:sz w:val="24"/>
          <w:szCs w:val="24"/>
          <w:lang w:val="en-GB" w:eastAsia="en-GB"/>
          <w14:ligatures w14:val="none"/>
        </w:rPr>
        <w:t>istiadzah</w:t>
      </w:r>
      <w:r w:rsidRPr="008601C0">
        <w:rPr>
          <w:rFonts w:eastAsia="Times New Roman" w:cs="Times New Roman"/>
          <w:kern w:val="0"/>
          <w:sz w:val="24"/>
          <w:szCs w:val="24"/>
          <w:lang w:val="en-GB" w:eastAsia="en-GB"/>
          <w14:ligatures w14:val="none"/>
        </w:rPr>
        <w:t xml:space="preserve"> di awal setiap surat?</w:t>
      </w:r>
      <w:r w:rsidR="00DB3419">
        <w:rPr>
          <w:rFonts w:eastAsia="Times New Roman" w:cs="Times New Roman"/>
          <w:kern w:val="0"/>
          <w:sz w:val="24"/>
          <w:szCs w:val="24"/>
          <w:lang w:val="en-GB" w:eastAsia="en-GB"/>
          <w14:ligatures w14:val="none"/>
        </w:rPr>
        <w:t xml:space="preserve"> </w:t>
      </w:r>
      <w:bookmarkEnd w:id="53"/>
      <w:r w:rsidRPr="008601C0">
        <w:rPr>
          <w:rFonts w:eastAsia="Times New Roman" w:cs="Times New Roman"/>
          <w:kern w:val="0"/>
          <w:sz w:val="24"/>
          <w:szCs w:val="24"/>
          <w:lang w:val="en-GB" w:eastAsia="en-GB"/>
          <w14:ligatures w14:val="none"/>
        </w:rPr>
        <w:t xml:space="preserve">Tidak perlu membaca </w:t>
      </w:r>
      <w:r w:rsidRPr="008601C0">
        <w:rPr>
          <w:rFonts w:eastAsia="Times New Roman" w:cs="Times New Roman"/>
          <w:i/>
          <w:iCs/>
          <w:kern w:val="0"/>
          <w:sz w:val="24"/>
          <w:szCs w:val="24"/>
          <w:lang w:val="en-GB" w:eastAsia="en-GB"/>
          <w14:ligatures w14:val="none"/>
        </w:rPr>
        <w:t>istiadzah</w:t>
      </w:r>
      <w:r w:rsidRPr="008601C0">
        <w:rPr>
          <w:rFonts w:eastAsia="Times New Roman" w:cs="Times New Roman"/>
          <w:kern w:val="0"/>
          <w:sz w:val="24"/>
          <w:szCs w:val="24"/>
          <w:lang w:val="en-GB" w:eastAsia="en-GB"/>
          <w14:ligatures w14:val="none"/>
        </w:rPr>
        <w:t>, berdasarkan kesepakatan (ijma') dan berdasarkan ayat (yang menunjukkan hal ini).</w:t>
      </w:r>
    </w:p>
    <w:p w14:paraId="135FF42A" w14:textId="5D7AB22F" w:rsidR="00DB3419" w:rsidRDefault="00DB3419" w:rsidP="006C5415">
      <w:pPr>
        <w:pStyle w:val="Heading1"/>
        <w:jc w:val="both"/>
        <w:rPr>
          <w:b/>
          <w:bCs/>
          <w:color w:val="215E99" w:themeColor="text2" w:themeTint="BF"/>
          <w:sz w:val="28"/>
          <w:szCs w:val="28"/>
          <w:lang w:val="en-GB"/>
        </w:rPr>
      </w:pPr>
      <w:bookmarkStart w:id="54" w:name="_Toc182811969"/>
      <w:r w:rsidRPr="0050224C">
        <w:rPr>
          <w:b/>
          <w:bCs/>
          <w:color w:val="215E99" w:themeColor="text2" w:themeTint="BF"/>
          <w:sz w:val="28"/>
          <w:szCs w:val="28"/>
          <w:lang w:val="en-GB"/>
        </w:rPr>
        <w:t>Pembahasan ke</w:t>
      </w:r>
      <w:r>
        <w:rPr>
          <w:b/>
          <w:bCs/>
          <w:color w:val="215E99" w:themeColor="text2" w:themeTint="BF"/>
          <w:sz w:val="28"/>
          <w:szCs w:val="28"/>
          <w:lang w:val="en-GB"/>
        </w:rPr>
        <w:t>-30</w:t>
      </w:r>
      <w:r w:rsidRPr="0050224C">
        <w:rPr>
          <w:b/>
          <w:bCs/>
          <w:color w:val="215E99" w:themeColor="text2" w:themeTint="BF"/>
          <w:sz w:val="28"/>
          <w:szCs w:val="28"/>
          <w:lang w:val="en-GB"/>
        </w:rPr>
        <w:t>:</w:t>
      </w:r>
      <w:r>
        <w:rPr>
          <w:b/>
          <w:bCs/>
          <w:color w:val="215E99" w:themeColor="text2" w:themeTint="BF"/>
          <w:sz w:val="28"/>
          <w:szCs w:val="28"/>
          <w:lang w:val="en-GB"/>
        </w:rPr>
        <w:t xml:space="preserve"> </w:t>
      </w:r>
      <w:r w:rsidRPr="008601C0">
        <w:rPr>
          <w:b/>
          <w:bCs/>
          <w:color w:val="215E99" w:themeColor="text2" w:themeTint="BF"/>
          <w:sz w:val="28"/>
          <w:szCs w:val="28"/>
          <w:lang w:val="en-GB"/>
        </w:rPr>
        <w:t>Apakah basmalah merupakan ayat dari Al-Qur'an?</w:t>
      </w:r>
      <w:bookmarkEnd w:id="54"/>
    </w:p>
    <w:p w14:paraId="152FE997" w14:textId="082BCCE4" w:rsidR="008601C0" w:rsidRPr="008601C0" w:rsidRDefault="008601C0" w:rsidP="00DB3419">
      <w:pPr>
        <w:spacing w:after="100" w:afterAutospacing="1" w:line="240" w:lineRule="auto"/>
        <w:jc w:val="both"/>
        <w:rPr>
          <w:rFonts w:eastAsia="Times New Roman" w:cs="Times New Roman"/>
          <w:kern w:val="0"/>
          <w:sz w:val="24"/>
          <w:szCs w:val="24"/>
          <w:lang w:val="en-GB" w:eastAsia="en-GB"/>
          <w14:ligatures w14:val="none"/>
        </w:rPr>
      </w:pPr>
      <w:bookmarkStart w:id="55" w:name="_Hlk182733866"/>
      <w:r w:rsidRPr="008601C0">
        <w:rPr>
          <w:rFonts w:eastAsia="Times New Roman" w:cs="Times New Roman"/>
          <w:kern w:val="0"/>
          <w:sz w:val="24"/>
          <w:szCs w:val="24"/>
          <w:lang w:val="en-GB" w:eastAsia="en-GB"/>
          <w14:ligatures w14:val="none"/>
        </w:rPr>
        <w:t>Apakah basmalah merupakan ayat dari Al-Qur'an?</w:t>
      </w:r>
      <w:r w:rsidR="00DB3419">
        <w:rPr>
          <w:rFonts w:eastAsia="Times New Roman" w:cs="Times New Roman"/>
          <w:kern w:val="0"/>
          <w:sz w:val="24"/>
          <w:szCs w:val="24"/>
          <w:lang w:val="en-GB" w:eastAsia="en-GB"/>
          <w14:ligatures w14:val="none"/>
        </w:rPr>
        <w:t xml:space="preserve"> </w:t>
      </w:r>
      <w:bookmarkEnd w:id="55"/>
      <w:r w:rsidRPr="008601C0">
        <w:rPr>
          <w:rFonts w:eastAsia="Times New Roman" w:cs="Times New Roman"/>
          <w:kern w:val="0"/>
          <w:sz w:val="24"/>
          <w:szCs w:val="24"/>
          <w:lang w:val="en-GB" w:eastAsia="en-GB"/>
          <w14:ligatures w14:val="none"/>
        </w:rPr>
        <w:t>Basmalah adalah ayat tersendiri dari Al-Qur'an, tetapi bukan bagian dari surat. Basmalah diletakkan sebagai pemisah antara surat-surat, berdasarkan hadis qudsi:</w:t>
      </w:r>
    </w:p>
    <w:p w14:paraId="0DBC0B12" w14:textId="20545FBF" w:rsidR="008601C0" w:rsidRPr="008601C0" w:rsidRDefault="008601C0" w:rsidP="00DB3419">
      <w:pPr>
        <w:spacing w:before="100" w:beforeAutospacing="1" w:after="100" w:afterAutospacing="1" w:line="240" w:lineRule="auto"/>
        <w:jc w:val="both"/>
        <w:rPr>
          <w:rFonts w:eastAsia="Times New Roman" w:cs="Times New Roman"/>
          <w:kern w:val="0"/>
          <w:sz w:val="24"/>
          <w:szCs w:val="24"/>
          <w:lang w:val="en-GB" w:eastAsia="en-GB"/>
          <w14:ligatures w14:val="none"/>
        </w:rPr>
      </w:pPr>
      <w:r w:rsidRPr="008601C0">
        <w:rPr>
          <w:rFonts w:eastAsia="Times New Roman" w:cs="Times New Roman"/>
          <w:i/>
          <w:iCs/>
          <w:kern w:val="0"/>
          <w:sz w:val="24"/>
          <w:szCs w:val="24"/>
          <w:lang w:val="en-GB" w:eastAsia="en-GB"/>
          <w14:ligatures w14:val="none"/>
        </w:rPr>
        <w:t>(Allah Ta'ala berfirman: "Aku membagi shalat (Surah Al-Fatihah) antara Aku dan hamba-Ku menjadi dua bagian. Untuk hamba-Ku apa yang dia minta. Ketika hamba-Ku berkata, {</w:t>
      </w:r>
      <w:r w:rsidRPr="008601C0">
        <w:rPr>
          <w:rFonts w:eastAsia="Times New Roman" w:cs="Times New Roman"/>
          <w:i/>
          <w:iCs/>
          <w:kern w:val="0"/>
          <w:sz w:val="24"/>
          <w:szCs w:val="24"/>
          <w:rtl/>
          <w:lang w:val="en-GB" w:eastAsia="en-GB"/>
          <w14:ligatures w14:val="none"/>
        </w:rPr>
        <w:t>الحمد لله رب العالمين</w:t>
      </w:r>
      <w:r w:rsidRPr="008601C0">
        <w:rPr>
          <w:rFonts w:eastAsia="Times New Roman" w:cs="Times New Roman"/>
          <w:i/>
          <w:iCs/>
          <w:kern w:val="0"/>
          <w:sz w:val="24"/>
          <w:szCs w:val="24"/>
          <w:lang w:val="en-GB" w:eastAsia="en-GB"/>
          <w14:ligatures w14:val="none"/>
        </w:rPr>
        <w:t>} Allah Ta'ala berfirman: 'Hamba-Ku memuji-Ku.' Ketika hamba-Ku berkata, {</w:t>
      </w:r>
      <w:r w:rsidRPr="008601C0">
        <w:rPr>
          <w:rFonts w:eastAsia="Times New Roman" w:cs="Times New Roman"/>
          <w:i/>
          <w:iCs/>
          <w:kern w:val="0"/>
          <w:sz w:val="24"/>
          <w:szCs w:val="24"/>
          <w:rtl/>
          <w:lang w:val="en-GB" w:eastAsia="en-GB"/>
          <w14:ligatures w14:val="none"/>
        </w:rPr>
        <w:t>الرحمن الرحيم</w:t>
      </w:r>
      <w:r w:rsidRPr="008601C0">
        <w:rPr>
          <w:rFonts w:eastAsia="Times New Roman" w:cs="Times New Roman"/>
          <w:i/>
          <w:iCs/>
          <w:kern w:val="0"/>
          <w:sz w:val="24"/>
          <w:szCs w:val="24"/>
          <w:lang w:val="en-GB" w:eastAsia="en-GB"/>
          <w14:ligatures w14:val="none"/>
        </w:rPr>
        <w:t>} Allah Ta'ala berfirman: 'Hamba-Ku menyanjung-Ku.' ...")</w:t>
      </w:r>
      <w:r w:rsidR="00DB3419">
        <w:rPr>
          <w:rFonts w:eastAsia="Times New Roman" w:cs="Times New Roman"/>
          <w:i/>
          <w:iCs/>
          <w:kern w:val="0"/>
          <w:sz w:val="24"/>
          <w:szCs w:val="24"/>
          <w:lang w:val="en-GB" w:eastAsia="en-GB"/>
          <w14:ligatures w14:val="none"/>
        </w:rPr>
        <w:t xml:space="preserve"> </w:t>
      </w:r>
      <w:r w:rsidRPr="008601C0">
        <w:rPr>
          <w:rFonts w:eastAsia="Times New Roman" w:cs="Times New Roman"/>
          <w:kern w:val="0"/>
          <w:sz w:val="24"/>
          <w:szCs w:val="24"/>
          <w:lang w:val="en-GB" w:eastAsia="en-GB"/>
          <w14:ligatures w14:val="none"/>
        </w:rPr>
        <w:t>(Hadis ini diriwayatkan oleh Muslim.) Dalam hadis ini, basmalah tidak disebutkan. Selain itu, ada ijma' para sahabat (semoga Allah meridhai mereka) yang menegaskan keberadaan basmalah dalam Al-Qur'an.</w:t>
      </w:r>
    </w:p>
    <w:p w14:paraId="28FD5344" w14:textId="2E1B1310" w:rsidR="00355DFD" w:rsidRDefault="00355DFD" w:rsidP="006C5415">
      <w:pPr>
        <w:pStyle w:val="Heading1"/>
        <w:jc w:val="both"/>
        <w:rPr>
          <w:b/>
          <w:bCs/>
          <w:color w:val="215E99" w:themeColor="text2" w:themeTint="BF"/>
          <w:sz w:val="28"/>
          <w:szCs w:val="28"/>
          <w:lang w:val="en-GB"/>
        </w:rPr>
      </w:pPr>
      <w:bookmarkStart w:id="56" w:name="_Toc182811970"/>
      <w:r w:rsidRPr="0050224C">
        <w:rPr>
          <w:b/>
          <w:bCs/>
          <w:color w:val="215E99" w:themeColor="text2" w:themeTint="BF"/>
          <w:sz w:val="28"/>
          <w:szCs w:val="28"/>
          <w:lang w:val="en-GB"/>
        </w:rPr>
        <w:t>Pembahasan ke</w:t>
      </w:r>
      <w:r>
        <w:rPr>
          <w:b/>
          <w:bCs/>
          <w:color w:val="215E99" w:themeColor="text2" w:themeTint="BF"/>
          <w:sz w:val="28"/>
          <w:szCs w:val="28"/>
          <w:lang w:val="en-GB"/>
        </w:rPr>
        <w:t>-31</w:t>
      </w:r>
      <w:r w:rsidRPr="0050224C">
        <w:rPr>
          <w:b/>
          <w:bCs/>
          <w:color w:val="215E99" w:themeColor="text2" w:themeTint="BF"/>
          <w:sz w:val="28"/>
          <w:szCs w:val="28"/>
          <w:lang w:val="en-GB"/>
        </w:rPr>
        <w:t>:</w:t>
      </w:r>
      <w:r>
        <w:rPr>
          <w:b/>
          <w:bCs/>
          <w:color w:val="215E99" w:themeColor="text2" w:themeTint="BF"/>
          <w:sz w:val="28"/>
          <w:szCs w:val="28"/>
          <w:lang w:val="en-GB"/>
        </w:rPr>
        <w:t xml:space="preserve"> </w:t>
      </w:r>
      <w:r w:rsidRPr="00B84013">
        <w:rPr>
          <w:b/>
          <w:bCs/>
          <w:color w:val="215E99" w:themeColor="text2" w:themeTint="BF"/>
          <w:sz w:val="28"/>
          <w:szCs w:val="28"/>
          <w:lang w:val="en-GB"/>
        </w:rPr>
        <w:t>Apa hukum membaca basmalah saat memulai membaca di tengah surat?</w:t>
      </w:r>
      <w:bookmarkEnd w:id="56"/>
    </w:p>
    <w:p w14:paraId="387EB41A" w14:textId="3725185C" w:rsidR="00B84013" w:rsidRPr="00B84013" w:rsidRDefault="00B84013" w:rsidP="00B84013">
      <w:pPr>
        <w:spacing w:line="276" w:lineRule="auto"/>
        <w:jc w:val="both"/>
        <w:rPr>
          <w:sz w:val="24"/>
          <w:szCs w:val="24"/>
          <w:lang w:val="en-GB"/>
        </w:rPr>
      </w:pPr>
      <w:bookmarkStart w:id="57" w:name="_Hlk182734241"/>
      <w:r w:rsidRPr="00B84013">
        <w:rPr>
          <w:sz w:val="24"/>
          <w:szCs w:val="24"/>
          <w:lang w:val="en-GB"/>
        </w:rPr>
        <w:t>Apa hukum membaca basmalah saat memulai membaca di tengah surat?</w:t>
      </w:r>
      <w:bookmarkEnd w:id="57"/>
      <w:r w:rsidR="00355DFD">
        <w:rPr>
          <w:sz w:val="24"/>
          <w:szCs w:val="24"/>
          <w:lang w:val="en-GB"/>
        </w:rPr>
        <w:t xml:space="preserve"> </w:t>
      </w:r>
      <w:r w:rsidRPr="00B84013">
        <w:rPr>
          <w:sz w:val="24"/>
          <w:szCs w:val="24"/>
          <w:lang w:val="en-GB"/>
        </w:rPr>
        <w:t xml:space="preserve">Hal ini bersifat fleksibel: jika seseorang membaca basmalah, itu diperbolehkan; jika cukup dengan membaca </w:t>
      </w:r>
      <w:r w:rsidRPr="00B84013">
        <w:rPr>
          <w:i/>
          <w:iCs/>
          <w:sz w:val="24"/>
          <w:szCs w:val="24"/>
          <w:lang w:val="en-GB"/>
        </w:rPr>
        <w:t>istiadzah</w:t>
      </w:r>
      <w:r w:rsidRPr="00B84013">
        <w:rPr>
          <w:sz w:val="24"/>
          <w:szCs w:val="24"/>
          <w:lang w:val="en-GB"/>
        </w:rPr>
        <w:t>, itu juga diperbolehkan. Namun, pada dasarnya basmalah dibaca di awal surat sebagai pembatas antar surat.</w:t>
      </w:r>
    </w:p>
    <w:p w14:paraId="7D9450E9" w14:textId="21F39AF3" w:rsidR="00355DFD" w:rsidRDefault="00355DFD" w:rsidP="006C5415">
      <w:pPr>
        <w:pStyle w:val="Heading1"/>
        <w:jc w:val="both"/>
        <w:rPr>
          <w:b/>
          <w:bCs/>
          <w:color w:val="215E99" w:themeColor="text2" w:themeTint="BF"/>
          <w:sz w:val="28"/>
          <w:szCs w:val="28"/>
          <w:lang w:val="en-GB"/>
        </w:rPr>
      </w:pPr>
      <w:bookmarkStart w:id="58" w:name="_Toc182811971"/>
      <w:r w:rsidRPr="0050224C">
        <w:rPr>
          <w:b/>
          <w:bCs/>
          <w:color w:val="215E99" w:themeColor="text2" w:themeTint="BF"/>
          <w:sz w:val="28"/>
          <w:szCs w:val="28"/>
          <w:lang w:val="en-GB"/>
        </w:rPr>
        <w:lastRenderedPageBreak/>
        <w:t>Pembahasan ke</w:t>
      </w:r>
      <w:r>
        <w:rPr>
          <w:b/>
          <w:bCs/>
          <w:color w:val="215E99" w:themeColor="text2" w:themeTint="BF"/>
          <w:sz w:val="28"/>
          <w:szCs w:val="28"/>
          <w:lang w:val="en-GB"/>
        </w:rPr>
        <w:t>-32</w:t>
      </w:r>
      <w:r w:rsidRPr="0050224C">
        <w:rPr>
          <w:b/>
          <w:bCs/>
          <w:color w:val="215E99" w:themeColor="text2" w:themeTint="BF"/>
          <w:sz w:val="28"/>
          <w:szCs w:val="28"/>
          <w:lang w:val="en-GB"/>
        </w:rPr>
        <w:t>:</w:t>
      </w:r>
      <w:r>
        <w:rPr>
          <w:b/>
          <w:bCs/>
          <w:color w:val="215E99" w:themeColor="text2" w:themeTint="BF"/>
          <w:sz w:val="28"/>
          <w:szCs w:val="28"/>
          <w:lang w:val="en-GB"/>
        </w:rPr>
        <w:t xml:space="preserve"> </w:t>
      </w:r>
      <w:r w:rsidRPr="00B84013">
        <w:rPr>
          <w:b/>
          <w:bCs/>
          <w:color w:val="215E99" w:themeColor="text2" w:themeTint="BF"/>
          <w:sz w:val="28"/>
          <w:szCs w:val="28"/>
          <w:lang w:val="en-GB"/>
        </w:rPr>
        <w:t>Apakah dianjurkan mengulangi basmalah ketika memulai setiap surat?</w:t>
      </w:r>
      <w:bookmarkEnd w:id="58"/>
    </w:p>
    <w:p w14:paraId="6FD02CF3" w14:textId="2E799DDD" w:rsidR="00B84013" w:rsidRPr="00B84013" w:rsidRDefault="00B84013" w:rsidP="00B84013">
      <w:pPr>
        <w:spacing w:line="276" w:lineRule="auto"/>
        <w:jc w:val="both"/>
        <w:rPr>
          <w:sz w:val="24"/>
          <w:szCs w:val="24"/>
          <w:lang w:val="en-GB"/>
        </w:rPr>
      </w:pPr>
      <w:bookmarkStart w:id="59" w:name="_Hlk182734250"/>
      <w:r w:rsidRPr="00B84013">
        <w:rPr>
          <w:sz w:val="24"/>
          <w:szCs w:val="24"/>
          <w:lang w:val="en-GB"/>
        </w:rPr>
        <w:t>Apakah dianjurkan mengulangi basmalah ketika memulai setiap surat?</w:t>
      </w:r>
      <w:r w:rsidR="00355DFD">
        <w:rPr>
          <w:sz w:val="24"/>
          <w:szCs w:val="24"/>
          <w:lang w:val="en-GB"/>
        </w:rPr>
        <w:t xml:space="preserve"> </w:t>
      </w:r>
      <w:bookmarkEnd w:id="59"/>
      <w:r w:rsidRPr="00B84013">
        <w:rPr>
          <w:sz w:val="24"/>
          <w:szCs w:val="24"/>
          <w:lang w:val="en-GB"/>
        </w:rPr>
        <w:t>Iya, dianjurkan membaca ulang basmalah di awal setiap surat, berdasarkan kesepakatan (</w:t>
      </w:r>
      <w:r w:rsidRPr="00B84013">
        <w:rPr>
          <w:i/>
          <w:iCs/>
          <w:sz w:val="24"/>
          <w:szCs w:val="24"/>
          <w:lang w:val="en-GB"/>
        </w:rPr>
        <w:t>ijma'</w:t>
      </w:r>
      <w:r w:rsidRPr="00B84013">
        <w:rPr>
          <w:sz w:val="24"/>
          <w:szCs w:val="24"/>
          <w:lang w:val="en-GB"/>
        </w:rPr>
        <w:t>).</w:t>
      </w:r>
    </w:p>
    <w:p w14:paraId="5F13BCC1" w14:textId="57C54FCF" w:rsidR="00355DFD" w:rsidRDefault="00355DFD" w:rsidP="006C5415">
      <w:pPr>
        <w:pStyle w:val="Heading1"/>
        <w:jc w:val="both"/>
        <w:rPr>
          <w:b/>
          <w:bCs/>
          <w:color w:val="215E99" w:themeColor="text2" w:themeTint="BF"/>
          <w:sz w:val="28"/>
          <w:szCs w:val="28"/>
          <w:lang w:val="en-GB"/>
        </w:rPr>
      </w:pPr>
      <w:bookmarkStart w:id="60" w:name="_Toc182811972"/>
      <w:r w:rsidRPr="0050224C">
        <w:rPr>
          <w:b/>
          <w:bCs/>
          <w:color w:val="215E99" w:themeColor="text2" w:themeTint="BF"/>
          <w:sz w:val="28"/>
          <w:szCs w:val="28"/>
          <w:lang w:val="en-GB"/>
        </w:rPr>
        <w:t>Pembahasan ke</w:t>
      </w:r>
      <w:r>
        <w:rPr>
          <w:b/>
          <w:bCs/>
          <w:color w:val="215E99" w:themeColor="text2" w:themeTint="BF"/>
          <w:sz w:val="28"/>
          <w:szCs w:val="28"/>
          <w:lang w:val="en-GB"/>
        </w:rPr>
        <w:t>-33</w:t>
      </w:r>
      <w:r w:rsidRPr="0050224C">
        <w:rPr>
          <w:b/>
          <w:bCs/>
          <w:color w:val="215E99" w:themeColor="text2" w:themeTint="BF"/>
          <w:sz w:val="28"/>
          <w:szCs w:val="28"/>
          <w:lang w:val="en-GB"/>
        </w:rPr>
        <w:t>:</w:t>
      </w:r>
      <w:r>
        <w:rPr>
          <w:b/>
          <w:bCs/>
          <w:color w:val="215E99" w:themeColor="text2" w:themeTint="BF"/>
          <w:sz w:val="28"/>
          <w:szCs w:val="28"/>
          <w:lang w:val="en-GB"/>
        </w:rPr>
        <w:t xml:space="preserve"> </w:t>
      </w:r>
      <w:r w:rsidRPr="00B84013">
        <w:rPr>
          <w:b/>
          <w:bCs/>
          <w:color w:val="215E99" w:themeColor="text2" w:themeTint="BF"/>
          <w:sz w:val="28"/>
          <w:szCs w:val="28"/>
          <w:lang w:val="en-GB"/>
        </w:rPr>
        <w:t>Mengapa basmalah tidak dibaca di awal Surat At-Taubah?</w:t>
      </w:r>
      <w:bookmarkEnd w:id="60"/>
    </w:p>
    <w:p w14:paraId="20594883" w14:textId="287C3419" w:rsidR="00B84013" w:rsidRPr="00B84013" w:rsidRDefault="00B84013" w:rsidP="00B84013">
      <w:pPr>
        <w:spacing w:line="276" w:lineRule="auto"/>
        <w:jc w:val="both"/>
        <w:rPr>
          <w:sz w:val="24"/>
          <w:szCs w:val="24"/>
          <w:lang w:val="en-GB"/>
        </w:rPr>
      </w:pPr>
      <w:bookmarkStart w:id="61" w:name="_Hlk182734258"/>
      <w:r w:rsidRPr="00B84013">
        <w:rPr>
          <w:sz w:val="24"/>
          <w:szCs w:val="24"/>
          <w:lang w:val="en-GB"/>
        </w:rPr>
        <w:t>Mengapa basmalah tidak dibaca di awal Surat At-Taubah?</w:t>
      </w:r>
      <w:r w:rsidR="00355DFD">
        <w:rPr>
          <w:sz w:val="24"/>
          <w:szCs w:val="24"/>
          <w:lang w:val="en-GB"/>
        </w:rPr>
        <w:t xml:space="preserve"> </w:t>
      </w:r>
      <w:bookmarkEnd w:id="61"/>
      <w:r w:rsidRPr="00B84013">
        <w:rPr>
          <w:sz w:val="24"/>
          <w:szCs w:val="24"/>
          <w:lang w:val="en-GB"/>
        </w:rPr>
        <w:t>Karena para sahabat (semoga Allah meridhai mereka) tidak menulis basmalah di awal Surat At-Taubah dalam mushaf imam (mushaf utama), mengikuti petunjuk Amirul Mukminin, Utsman bin Affan (semoga Allah meridhainya).</w:t>
      </w:r>
    </w:p>
    <w:p w14:paraId="1C3F822A" w14:textId="77777777" w:rsidR="00B84013" w:rsidRPr="00B84013" w:rsidRDefault="00B84013" w:rsidP="00B84013">
      <w:pPr>
        <w:spacing w:line="276" w:lineRule="auto"/>
        <w:jc w:val="both"/>
        <w:rPr>
          <w:sz w:val="24"/>
          <w:szCs w:val="24"/>
          <w:lang w:val="en-GB"/>
        </w:rPr>
      </w:pPr>
      <w:r w:rsidRPr="00B84013">
        <w:rPr>
          <w:sz w:val="24"/>
          <w:szCs w:val="24"/>
          <w:lang w:val="en-GB"/>
        </w:rPr>
        <w:t>Diriwayatkan dari Ibnu Abbas (semoga Allah meridhai keduanya), ia berkata:</w:t>
      </w:r>
      <w:r w:rsidRPr="00B84013">
        <w:rPr>
          <w:sz w:val="24"/>
          <w:szCs w:val="24"/>
          <w:lang w:val="en-GB"/>
        </w:rPr>
        <w:br/>
        <w:t xml:space="preserve">"Aku bertanya kepada Utsman bin Affan: Apa yang mendorong kalian untuk menyatukan Surat Al-Anfal, yang termasuk surat </w:t>
      </w:r>
      <w:r w:rsidRPr="00B84013">
        <w:rPr>
          <w:i/>
          <w:iCs/>
          <w:sz w:val="24"/>
          <w:szCs w:val="24"/>
          <w:lang w:val="en-GB"/>
        </w:rPr>
        <w:t>al-Matsani</w:t>
      </w:r>
      <w:r w:rsidRPr="00B84013">
        <w:rPr>
          <w:sz w:val="24"/>
          <w:szCs w:val="24"/>
          <w:lang w:val="en-GB"/>
        </w:rPr>
        <w:t xml:space="preserve">, dengan Surat At-Taubah, yang termasuk surat </w:t>
      </w:r>
      <w:r w:rsidRPr="00B84013">
        <w:rPr>
          <w:i/>
          <w:iCs/>
          <w:sz w:val="24"/>
          <w:szCs w:val="24"/>
          <w:lang w:val="en-GB"/>
        </w:rPr>
        <w:t>al-Mi'in</w:t>
      </w:r>
      <w:r w:rsidRPr="00B84013">
        <w:rPr>
          <w:sz w:val="24"/>
          <w:szCs w:val="24"/>
          <w:lang w:val="en-GB"/>
        </w:rPr>
        <w:t xml:space="preserve">, tanpa menuliskan di antara keduanya satu baris bertuliskan </w:t>
      </w:r>
      <w:r w:rsidRPr="00B84013">
        <w:rPr>
          <w:i/>
          <w:iCs/>
          <w:sz w:val="24"/>
          <w:szCs w:val="24"/>
          <w:lang w:val="en-GB"/>
        </w:rPr>
        <w:t>Bismillahirrahmanirrahim</w:t>
      </w:r>
      <w:r w:rsidRPr="00B84013">
        <w:rPr>
          <w:sz w:val="24"/>
          <w:szCs w:val="24"/>
          <w:lang w:val="en-GB"/>
        </w:rPr>
        <w:t xml:space="preserve">, lalu kalian menjadikannya bagian dari surat </w:t>
      </w:r>
      <w:r w:rsidRPr="00B84013">
        <w:rPr>
          <w:i/>
          <w:iCs/>
          <w:sz w:val="24"/>
          <w:szCs w:val="24"/>
          <w:lang w:val="en-GB"/>
        </w:rPr>
        <w:t>as-Sab'uth-Thiwal</w:t>
      </w:r>
      <w:r w:rsidRPr="00B84013">
        <w:rPr>
          <w:sz w:val="24"/>
          <w:szCs w:val="24"/>
          <w:lang w:val="en-GB"/>
        </w:rPr>
        <w:t>? Apa alasan kalian melakukan hal tersebut?"</w:t>
      </w:r>
    </w:p>
    <w:p w14:paraId="74A4029A" w14:textId="77777777" w:rsidR="00081FB2" w:rsidRDefault="00B84013" w:rsidP="00081FB2">
      <w:pPr>
        <w:spacing w:line="276" w:lineRule="auto"/>
        <w:jc w:val="both"/>
        <w:rPr>
          <w:i/>
          <w:iCs/>
          <w:sz w:val="24"/>
          <w:szCs w:val="24"/>
          <w:lang w:val="en-GB"/>
        </w:rPr>
      </w:pPr>
      <w:r w:rsidRPr="00B84013">
        <w:rPr>
          <w:sz w:val="24"/>
          <w:szCs w:val="24"/>
          <w:lang w:val="en-GB"/>
        </w:rPr>
        <w:t>Utsman menjawab:</w:t>
      </w:r>
      <w:r w:rsidRPr="00081FB2">
        <w:rPr>
          <w:sz w:val="24"/>
          <w:szCs w:val="24"/>
          <w:lang w:val="en-GB"/>
        </w:rPr>
        <w:t xml:space="preserve"> </w:t>
      </w:r>
      <w:r w:rsidRPr="00B84013">
        <w:rPr>
          <w:sz w:val="24"/>
          <w:szCs w:val="24"/>
          <w:lang w:val="en-GB"/>
        </w:rPr>
        <w:t xml:space="preserve">"Rasulullah </w:t>
      </w:r>
      <w:r w:rsidRPr="00B84013">
        <w:rPr>
          <w:sz w:val="24"/>
          <w:szCs w:val="24"/>
          <w:rtl/>
          <w:lang w:val="en-GB"/>
        </w:rPr>
        <w:t>ﷺ</w:t>
      </w:r>
      <w:r w:rsidRPr="00B84013">
        <w:rPr>
          <w:sz w:val="24"/>
          <w:szCs w:val="24"/>
          <w:lang w:val="en-GB"/>
        </w:rPr>
        <w:t xml:space="preserve"> sering menerima wahyu berupa surat-surat yang panjang dan pendek. Ketika</w:t>
      </w:r>
      <w:r w:rsidR="00081FB2" w:rsidRPr="00081FB2">
        <w:rPr>
          <w:sz w:val="24"/>
          <w:szCs w:val="24"/>
          <w:lang w:val="en-GB"/>
        </w:rPr>
        <w:t xml:space="preserve"> Nabi </w:t>
      </w:r>
      <w:r w:rsidR="00081FB2" w:rsidRPr="00081FB2">
        <w:rPr>
          <w:sz w:val="24"/>
          <w:szCs w:val="24"/>
          <w:rtl/>
          <w:lang w:val="en-GB"/>
        </w:rPr>
        <w:t>ﷺ</w:t>
      </w:r>
      <w:r w:rsidR="00081FB2" w:rsidRPr="00081FB2">
        <w:rPr>
          <w:sz w:val="24"/>
          <w:szCs w:val="24"/>
          <w:lang w:val="en-GB"/>
        </w:rPr>
        <w:t xml:space="preserve"> menerima wahyu, beliau memanggil sebagian sahabat yang bertugas menulis wahyu dan bersabda: </w:t>
      </w:r>
      <w:r w:rsidR="00081FB2" w:rsidRPr="00081FB2">
        <w:rPr>
          <w:i/>
          <w:iCs/>
          <w:sz w:val="24"/>
          <w:szCs w:val="24"/>
          <w:lang w:val="en-GB"/>
        </w:rPr>
        <w:t>"Letakkan ayat-ayat ini di dalam surat yang disebutkan di dalamnya tentang ini dan itu."</w:t>
      </w:r>
      <w:r w:rsidR="00081FB2">
        <w:rPr>
          <w:i/>
          <w:iCs/>
          <w:sz w:val="24"/>
          <w:szCs w:val="24"/>
          <w:lang w:val="en-GB"/>
        </w:rPr>
        <w:t xml:space="preserve"> </w:t>
      </w:r>
    </w:p>
    <w:p w14:paraId="58ECB017" w14:textId="79C180FF" w:rsidR="00081FB2" w:rsidRPr="00081FB2" w:rsidRDefault="00081FB2" w:rsidP="00081FB2">
      <w:pPr>
        <w:spacing w:line="276" w:lineRule="auto"/>
        <w:jc w:val="both"/>
        <w:rPr>
          <w:sz w:val="24"/>
          <w:szCs w:val="24"/>
          <w:lang w:val="en-GB"/>
        </w:rPr>
      </w:pPr>
      <w:r w:rsidRPr="00081FB2">
        <w:rPr>
          <w:sz w:val="24"/>
          <w:szCs w:val="24"/>
          <w:lang w:val="en-GB"/>
        </w:rPr>
        <w:t>Jika turun sebuah ayat, beliau bersabda:</w:t>
      </w:r>
      <w:r>
        <w:rPr>
          <w:sz w:val="24"/>
          <w:szCs w:val="24"/>
          <w:lang w:val="en-GB"/>
        </w:rPr>
        <w:t xml:space="preserve"> </w:t>
      </w:r>
      <w:r w:rsidRPr="00081FB2">
        <w:rPr>
          <w:i/>
          <w:iCs/>
          <w:sz w:val="24"/>
          <w:szCs w:val="24"/>
          <w:lang w:val="en-GB"/>
        </w:rPr>
        <w:t>"Letakkan ayat ini di dalam surat yang disebutkan di dalamnya tentang ini dan itu."</w:t>
      </w:r>
    </w:p>
    <w:p w14:paraId="4F105309" w14:textId="2409C1FA" w:rsidR="00081FB2" w:rsidRDefault="00081FB2" w:rsidP="00081FB2">
      <w:pPr>
        <w:spacing w:line="276" w:lineRule="auto"/>
        <w:jc w:val="both"/>
        <w:rPr>
          <w:sz w:val="24"/>
          <w:szCs w:val="24"/>
          <w:lang w:val="en-GB"/>
        </w:rPr>
      </w:pPr>
      <w:r w:rsidRPr="00081FB2">
        <w:rPr>
          <w:sz w:val="24"/>
          <w:szCs w:val="24"/>
          <w:lang w:val="en-GB"/>
        </w:rPr>
        <w:t xml:space="preserve">Surat Al-Anfal termasuk surat yang pertama kali diturunkan di Madinah, sedangkan Surat At-Taubah termasuk surat terakhir dalam Al-Qur'an. Kisah keduanya memiliki kesamaan. Aku (Utsman) mengira bahwa Surat At-Taubah adalah bagian dari Surat Al-Anfal. Rasulullah </w:t>
      </w:r>
      <w:r w:rsidRPr="00081FB2">
        <w:rPr>
          <w:sz w:val="24"/>
          <w:szCs w:val="24"/>
          <w:rtl/>
          <w:lang w:val="en-GB"/>
        </w:rPr>
        <w:t>ﷺ</w:t>
      </w:r>
      <w:r w:rsidRPr="00081FB2">
        <w:rPr>
          <w:sz w:val="24"/>
          <w:szCs w:val="24"/>
          <w:lang w:val="en-GB"/>
        </w:rPr>
        <w:t xml:space="preserve"> wafat sebelum menjelaskan kepada kami apakah Surat At-Taubah termasuk bagian darinya. Oleh karena itu, aku menggabungkan keduanya tanpa menulis di antara keduanya satu baris bertuliskan </w:t>
      </w:r>
      <w:r w:rsidRPr="00081FB2">
        <w:rPr>
          <w:i/>
          <w:iCs/>
          <w:sz w:val="24"/>
          <w:szCs w:val="24"/>
          <w:lang w:val="en-GB"/>
        </w:rPr>
        <w:t>Bismillahirrahmanirrahim</w:t>
      </w:r>
      <w:r w:rsidRPr="00081FB2">
        <w:rPr>
          <w:sz w:val="24"/>
          <w:szCs w:val="24"/>
          <w:lang w:val="en-GB"/>
        </w:rPr>
        <w:t xml:space="preserve">, dan aku menjadikannya bagian dari </w:t>
      </w:r>
      <w:r w:rsidRPr="00081FB2">
        <w:rPr>
          <w:i/>
          <w:iCs/>
          <w:sz w:val="24"/>
          <w:szCs w:val="24"/>
          <w:lang w:val="en-GB"/>
        </w:rPr>
        <w:t>as-</w:t>
      </w:r>
      <w:r w:rsidRPr="00081FB2">
        <w:rPr>
          <w:i/>
          <w:iCs/>
          <w:sz w:val="24"/>
          <w:szCs w:val="24"/>
          <w:lang w:val="en-GB"/>
        </w:rPr>
        <w:lastRenderedPageBreak/>
        <w:t>Sab'uth-Thiwal</w:t>
      </w:r>
      <w:r w:rsidRPr="00081FB2">
        <w:rPr>
          <w:sz w:val="24"/>
          <w:szCs w:val="24"/>
          <w:lang w:val="en-GB"/>
        </w:rPr>
        <w:t xml:space="preserve"> (tujuh surat panjang)."</w:t>
      </w:r>
      <w:r>
        <w:rPr>
          <w:sz w:val="24"/>
          <w:szCs w:val="24"/>
          <w:lang w:val="en-GB"/>
        </w:rPr>
        <w:t xml:space="preserve"> </w:t>
      </w:r>
      <w:r w:rsidRPr="00081FB2">
        <w:rPr>
          <w:sz w:val="24"/>
          <w:szCs w:val="24"/>
          <w:lang w:val="en-GB"/>
        </w:rPr>
        <w:t>(Hadis ini diriwayatkan oleh At-Tirmidzi dan dinilai hasan.)</w:t>
      </w:r>
    </w:p>
    <w:p w14:paraId="3E3B973D" w14:textId="4AC051D6" w:rsidR="00081FB2" w:rsidRPr="00081FB2" w:rsidRDefault="00081FB2" w:rsidP="00081FB2">
      <w:pPr>
        <w:spacing w:line="276" w:lineRule="auto"/>
        <w:jc w:val="both"/>
        <w:rPr>
          <w:sz w:val="24"/>
          <w:szCs w:val="24"/>
          <w:lang w:val="en-GB"/>
        </w:rPr>
      </w:pPr>
      <w:r w:rsidRPr="00081FB2">
        <w:rPr>
          <w:sz w:val="24"/>
          <w:szCs w:val="24"/>
          <w:lang w:val="en-GB"/>
        </w:rPr>
        <w:t>Ada beberapa pendapat lainnya mengenai hal ini, tetapi tidak disebutkan karena tidak dibutuhkan.</w:t>
      </w:r>
    </w:p>
    <w:p w14:paraId="0F25C931" w14:textId="269B4536" w:rsidR="00081FB2" w:rsidRPr="00081FB2" w:rsidRDefault="006C5415" w:rsidP="006C5415">
      <w:pPr>
        <w:pStyle w:val="Heading1"/>
        <w:rPr>
          <w:sz w:val="24"/>
          <w:szCs w:val="24"/>
          <w:lang w:val="en-GB"/>
        </w:rPr>
      </w:pPr>
      <w:bookmarkStart w:id="62" w:name="_Toc182811973"/>
      <w:r w:rsidRPr="006C5415">
        <w:rPr>
          <w:b/>
          <w:bCs/>
          <w:color w:val="215E99" w:themeColor="text2" w:themeTint="BF"/>
          <w:sz w:val="28"/>
          <w:szCs w:val="28"/>
          <w:lang w:val="en-GB"/>
        </w:rPr>
        <w:t>Pembahasan ke-3</w:t>
      </w:r>
      <w:r w:rsidR="00145E91">
        <w:rPr>
          <w:b/>
          <w:bCs/>
          <w:color w:val="215E99" w:themeColor="text2" w:themeTint="BF"/>
          <w:sz w:val="28"/>
          <w:szCs w:val="28"/>
          <w:lang w:val="en-GB"/>
        </w:rPr>
        <w:t>4</w:t>
      </w:r>
      <w:r w:rsidRPr="006C5415">
        <w:rPr>
          <w:b/>
          <w:bCs/>
          <w:color w:val="215E99" w:themeColor="text2" w:themeTint="BF"/>
          <w:sz w:val="28"/>
          <w:szCs w:val="28"/>
          <w:lang w:val="en-GB"/>
        </w:rPr>
        <w:t xml:space="preserve">: </w:t>
      </w:r>
      <w:r w:rsidRPr="00081FB2">
        <w:rPr>
          <w:b/>
          <w:bCs/>
          <w:color w:val="215E99" w:themeColor="text2" w:themeTint="BF"/>
          <w:sz w:val="28"/>
          <w:szCs w:val="28"/>
          <w:lang w:val="en-GB"/>
        </w:rPr>
        <w:t>Jenis-jenis membaca</w:t>
      </w:r>
      <w:bookmarkEnd w:id="62"/>
    </w:p>
    <w:p w14:paraId="6A20A9A0" w14:textId="478DB615" w:rsidR="00EB77C3" w:rsidRDefault="00081FB2" w:rsidP="00EB77C3">
      <w:pPr>
        <w:spacing w:line="276" w:lineRule="auto"/>
        <w:jc w:val="both"/>
        <w:rPr>
          <w:sz w:val="24"/>
          <w:szCs w:val="24"/>
          <w:lang w:val="en-GB"/>
        </w:rPr>
      </w:pPr>
      <w:r w:rsidRPr="00081FB2">
        <w:rPr>
          <w:b/>
          <w:bCs/>
          <w:color w:val="FF0000"/>
          <w:sz w:val="24"/>
          <w:szCs w:val="24"/>
          <w:lang w:val="en-GB"/>
        </w:rPr>
        <w:t>Pertama:</w:t>
      </w:r>
      <w:r w:rsidRPr="00081FB2">
        <w:rPr>
          <w:sz w:val="24"/>
          <w:szCs w:val="24"/>
          <w:lang w:val="en-GB"/>
        </w:rPr>
        <w:t xml:space="preserve"> Membaca dengan hati bagi orang yang tidak memiliki halangan.</w:t>
      </w:r>
    </w:p>
    <w:p w14:paraId="37A421F6" w14:textId="5D4CE601" w:rsidR="00081FB2" w:rsidRPr="00081FB2" w:rsidRDefault="00081FB2" w:rsidP="00EB77C3">
      <w:pPr>
        <w:spacing w:line="276" w:lineRule="auto"/>
        <w:jc w:val="both"/>
        <w:rPr>
          <w:sz w:val="24"/>
          <w:szCs w:val="24"/>
          <w:lang w:val="en-GB"/>
        </w:rPr>
      </w:pPr>
      <w:r w:rsidRPr="00081FB2">
        <w:rPr>
          <w:sz w:val="24"/>
          <w:szCs w:val="24"/>
          <w:lang w:val="en-GB"/>
        </w:rPr>
        <w:t>Ini adalah membaca dengan menggunakan mata dan hati saja tanpa menggerakkan lisan dan bibir, kecuali bagi yang tidak mampu (seperti orang bisu). Membaca dengan cara ini tidak dianggap sebagai "membaca" dan tidak mendapatkan pahala membaca Al-Qur'an, berdasarkan kesepakatan para ulama.</w:t>
      </w:r>
    </w:p>
    <w:p w14:paraId="2E20EA55" w14:textId="55916D0D" w:rsidR="006C5415" w:rsidRPr="006C5415" w:rsidRDefault="00081FB2" w:rsidP="006C5415">
      <w:pPr>
        <w:spacing w:line="276" w:lineRule="auto"/>
        <w:jc w:val="both"/>
        <w:rPr>
          <w:sz w:val="24"/>
          <w:szCs w:val="24"/>
          <w:lang w:val="en-GB"/>
        </w:rPr>
      </w:pPr>
      <w:r w:rsidRPr="00081FB2">
        <w:rPr>
          <w:sz w:val="24"/>
          <w:szCs w:val="24"/>
          <w:lang w:val="en-GB"/>
        </w:rPr>
        <w:t>Al-Barzali, ulama dari mazhab Maliki, meriwayatkan adanya ijma' (kesepakatan) bahwa jika seseorang bersumpah untuk tidak membaca</w:t>
      </w:r>
      <w:r w:rsidR="006C5415">
        <w:rPr>
          <w:sz w:val="24"/>
          <w:szCs w:val="24"/>
          <w:lang w:val="en-GB"/>
        </w:rPr>
        <w:t>,</w:t>
      </w:r>
      <w:r w:rsidR="006C5415" w:rsidRPr="006C5415">
        <w:rPr>
          <w:sz w:val="24"/>
          <w:szCs w:val="24"/>
          <w:lang w:val="en-GB"/>
        </w:rPr>
        <w:t xml:space="preserve"> lalu ia membacanya di dalam hati tanpa melafalkannya, ia tidak dianggap melanggar sumpahnya. Hal ini didasarkan pada ijma' (kesepakatan) bahwa seorang yang junub diperbolehkan membaca di dalam hati tanpa melafalkannya. Ini menunjukkan bahwa membaca di hati bukanlah "membaca" dalam arti melafalkan, sebab seseorang yang junub disebut dilarang membaca (secara lisan), tetapi diperbolehkan membaca di dalam hati.</w:t>
      </w:r>
    </w:p>
    <w:p w14:paraId="3FCA8649" w14:textId="77777777" w:rsidR="006C5415" w:rsidRPr="006C5415" w:rsidRDefault="006C5415" w:rsidP="006C5415">
      <w:pPr>
        <w:spacing w:line="276" w:lineRule="auto"/>
        <w:jc w:val="both"/>
        <w:rPr>
          <w:sz w:val="24"/>
          <w:szCs w:val="24"/>
          <w:lang w:val="en-GB"/>
        </w:rPr>
      </w:pPr>
      <w:r w:rsidRPr="006C5415">
        <w:rPr>
          <w:sz w:val="24"/>
          <w:szCs w:val="24"/>
          <w:lang w:val="en-GB"/>
        </w:rPr>
        <w:t>Membaca di dalam hati dianggap sebagai bentuk perenungan dan penghayatan (tadabbur) sebagaimana dijelaskan oleh Ibnu Baz. Perbuatan ini bernilai pahala karena termasuk dalam kategori amalan hati, tetapi tidak mendapatkan pahala khusus yang diberikan kepada "membaca" secara lisan.</w:t>
      </w:r>
    </w:p>
    <w:p w14:paraId="578E7C54" w14:textId="77777777" w:rsidR="006C5415" w:rsidRPr="006C5415" w:rsidRDefault="006C5415" w:rsidP="006C5415">
      <w:pPr>
        <w:spacing w:line="276" w:lineRule="auto"/>
        <w:jc w:val="both"/>
        <w:rPr>
          <w:sz w:val="24"/>
          <w:szCs w:val="24"/>
          <w:lang w:val="en-GB"/>
        </w:rPr>
      </w:pPr>
      <w:r w:rsidRPr="006C5415">
        <w:rPr>
          <w:sz w:val="24"/>
          <w:szCs w:val="24"/>
          <w:lang w:val="en-GB"/>
        </w:rPr>
        <w:t>Dalam pengertian bahasa, syariat, dan kebiasaan, membaca secara hakiki berarti melibatkan gerakan lisan dan bibir. Oleh sebab itu, dalam berbagai hukum syariat—seperti masuk dan keluar dari Islam, rukun-rukun shalat (termasuk takbir, bacaan, dan dzikir), akad nikah dan talak, tuduhan zina, sumpah dan nazar, serta berbagai dzikir lainnya—efek hukumnya pada umumnya didasarkan pada pengucapan secara lisan, meskipun terkadang juga melalui perbuatan.</w:t>
      </w:r>
    </w:p>
    <w:p w14:paraId="10448C3E" w14:textId="77777777" w:rsidR="006C5415" w:rsidRPr="006C5415" w:rsidRDefault="006C5415" w:rsidP="006C5415">
      <w:pPr>
        <w:spacing w:line="276" w:lineRule="auto"/>
        <w:jc w:val="both"/>
        <w:rPr>
          <w:sz w:val="24"/>
          <w:szCs w:val="24"/>
          <w:lang w:val="en-GB"/>
        </w:rPr>
      </w:pPr>
      <w:r w:rsidRPr="006C5415">
        <w:rPr>
          <w:sz w:val="24"/>
          <w:szCs w:val="24"/>
          <w:lang w:val="en-GB"/>
        </w:rPr>
        <w:lastRenderedPageBreak/>
        <w:t>Pengucapan (</w:t>
      </w:r>
      <w:r w:rsidRPr="006C5415">
        <w:rPr>
          <w:i/>
          <w:iCs/>
          <w:sz w:val="24"/>
          <w:szCs w:val="24"/>
          <w:lang w:val="en-GB"/>
        </w:rPr>
        <w:t>nuthq</w:t>
      </w:r>
      <w:r w:rsidRPr="006C5415">
        <w:rPr>
          <w:sz w:val="24"/>
          <w:szCs w:val="24"/>
          <w:lang w:val="en-GB"/>
        </w:rPr>
        <w:t xml:space="preserve">) tidak dapat terjadi tanpa adanya gerakan lidah. Adapun selain itu, lebih mendekati </w:t>
      </w:r>
      <w:r w:rsidRPr="006C5415">
        <w:rPr>
          <w:i/>
          <w:iCs/>
          <w:sz w:val="24"/>
          <w:szCs w:val="24"/>
          <w:lang w:val="en-GB"/>
        </w:rPr>
        <w:t>haditsun nafs</w:t>
      </w:r>
      <w:r w:rsidRPr="006C5415">
        <w:rPr>
          <w:sz w:val="24"/>
          <w:szCs w:val="24"/>
          <w:lang w:val="en-GB"/>
        </w:rPr>
        <w:t xml:space="preserve"> (bisikan hati) atau sekadar niat tanpa disertai ucapan atau tindakan tertentu. Berikut beberapa dalil terkait:</w:t>
      </w:r>
    </w:p>
    <w:p w14:paraId="090B738D" w14:textId="499E6BEA" w:rsidR="00654149" w:rsidRPr="000C5121" w:rsidRDefault="00654149">
      <w:pPr>
        <w:pStyle w:val="ListParagraph"/>
        <w:numPr>
          <w:ilvl w:val="0"/>
          <w:numId w:val="12"/>
        </w:numPr>
        <w:spacing w:line="276" w:lineRule="auto"/>
        <w:jc w:val="both"/>
        <w:rPr>
          <w:sz w:val="24"/>
          <w:szCs w:val="24"/>
          <w:lang w:val="en-GB"/>
        </w:rPr>
      </w:pPr>
      <w:r w:rsidRPr="000C5121">
        <w:rPr>
          <w:sz w:val="24"/>
          <w:szCs w:val="24"/>
          <w:lang w:val="en-GB"/>
        </w:rPr>
        <w:t xml:space="preserve">Dalam Shahihain (Bukhari dan Muslim): Diriwayatkan dari Ibnu Abbas (semoga Allah meridhainya), ia berkata: "Ketika wahyu turun kepada Nabi </w:t>
      </w:r>
      <w:r w:rsidRPr="000C5121">
        <w:rPr>
          <w:sz w:val="24"/>
          <w:szCs w:val="24"/>
          <w:rtl/>
          <w:lang w:val="en-GB"/>
        </w:rPr>
        <w:t>ﷺ</w:t>
      </w:r>
      <w:r w:rsidRPr="000C5121">
        <w:rPr>
          <w:sz w:val="24"/>
          <w:szCs w:val="24"/>
          <w:lang w:val="en-GB"/>
        </w:rPr>
        <w:t xml:space="preserve">, beliau menggerakkan lisannya (untuk menghafalnya)." Sufyan menjelaskan: "Beliau melakukannya untuk menjaga hafalannya." Maka Allah menurunkan ayat: </w:t>
      </w:r>
      <w:r w:rsidRPr="000C5121">
        <w:rPr>
          <w:b/>
          <w:bCs/>
          <w:sz w:val="24"/>
          <w:szCs w:val="24"/>
          <w:lang w:val="en-GB"/>
        </w:rPr>
        <w:t>{</w:t>
      </w:r>
      <w:r w:rsidRPr="000C5121">
        <w:rPr>
          <w:b/>
          <w:bCs/>
          <w:sz w:val="24"/>
          <w:szCs w:val="24"/>
          <w:rtl/>
          <w:lang w:val="en-GB"/>
        </w:rPr>
        <w:t>لَا تُحَرِّكْ بِهِ لِسَانَكَ لِتَعْجَلَ بِهِ</w:t>
      </w:r>
      <w:r w:rsidRPr="000C5121">
        <w:rPr>
          <w:b/>
          <w:bCs/>
          <w:sz w:val="24"/>
          <w:szCs w:val="24"/>
          <w:lang w:val="en-GB"/>
        </w:rPr>
        <w:t xml:space="preserve">} </w:t>
      </w:r>
      <w:r w:rsidRPr="000C5121">
        <w:rPr>
          <w:sz w:val="24"/>
          <w:szCs w:val="24"/>
          <w:lang w:val="en-GB"/>
        </w:rPr>
        <w:t>("Janganlah engkau menggerakkan lisanmu karena hendak mempercepat (menghafalnya).") [QS. Al-Qiyamah: 16].</w:t>
      </w:r>
    </w:p>
    <w:p w14:paraId="175C9E2D" w14:textId="2B09F3E6" w:rsidR="00654149" w:rsidRPr="000C5121" w:rsidRDefault="00654149">
      <w:pPr>
        <w:pStyle w:val="ListParagraph"/>
        <w:numPr>
          <w:ilvl w:val="0"/>
          <w:numId w:val="12"/>
        </w:numPr>
        <w:spacing w:line="276" w:lineRule="auto"/>
        <w:jc w:val="both"/>
        <w:rPr>
          <w:sz w:val="24"/>
          <w:szCs w:val="24"/>
          <w:lang w:val="en-GB"/>
        </w:rPr>
      </w:pPr>
      <w:r w:rsidRPr="0076107D">
        <w:rPr>
          <w:sz w:val="24"/>
          <w:szCs w:val="24"/>
          <w:lang w:val="en-GB"/>
        </w:rPr>
        <w:t>Dalam Shahih Bukhari:</w:t>
      </w:r>
      <w:r w:rsidR="000969F5" w:rsidRPr="0076107D">
        <w:rPr>
          <w:sz w:val="24"/>
          <w:szCs w:val="24"/>
          <w:lang w:val="en-GB"/>
        </w:rPr>
        <w:t xml:space="preserve"> </w:t>
      </w:r>
      <w:r w:rsidRPr="0076107D">
        <w:rPr>
          <w:sz w:val="24"/>
          <w:szCs w:val="24"/>
          <w:lang w:val="en-GB"/>
        </w:rPr>
        <w:t>Diriwayatkan bahwa Khabbab (semoga Allah</w:t>
      </w:r>
      <w:r w:rsidRPr="000C5121">
        <w:rPr>
          <w:sz w:val="24"/>
          <w:szCs w:val="24"/>
          <w:lang w:val="en-GB"/>
        </w:rPr>
        <w:t xml:space="preserve"> meridhainya) ditanya:</w:t>
      </w:r>
      <w:r w:rsidR="0076107D">
        <w:rPr>
          <w:sz w:val="24"/>
          <w:szCs w:val="24"/>
          <w:lang w:val="en-GB"/>
        </w:rPr>
        <w:t xml:space="preserve"> </w:t>
      </w:r>
      <w:r w:rsidRPr="000C5121">
        <w:rPr>
          <w:sz w:val="24"/>
          <w:szCs w:val="24"/>
          <w:lang w:val="en-GB"/>
        </w:rPr>
        <w:t xml:space="preserve">"Apakah Rasulullah </w:t>
      </w:r>
      <w:r w:rsidRPr="000C5121">
        <w:rPr>
          <w:sz w:val="24"/>
          <w:szCs w:val="24"/>
          <w:rtl/>
          <w:lang w:val="en-GB"/>
        </w:rPr>
        <w:t>ﷺ</w:t>
      </w:r>
      <w:r w:rsidRPr="000C5121">
        <w:rPr>
          <w:sz w:val="24"/>
          <w:szCs w:val="24"/>
          <w:lang w:val="en-GB"/>
        </w:rPr>
        <w:t xml:space="preserve"> membaca (Al-Qur'an) dalam shalat Zuhur dan Ashar?"</w:t>
      </w:r>
      <w:r w:rsidR="00EC6CBD">
        <w:rPr>
          <w:sz w:val="24"/>
          <w:szCs w:val="24"/>
          <w:lang w:val="en-GB"/>
        </w:rPr>
        <w:t xml:space="preserve"> </w:t>
      </w:r>
      <w:r w:rsidRPr="000C5121">
        <w:rPr>
          <w:sz w:val="24"/>
          <w:szCs w:val="24"/>
          <w:lang w:val="en-GB"/>
        </w:rPr>
        <w:t>Ia menjawab: "Iya."</w:t>
      </w:r>
      <w:r w:rsidR="000969F5" w:rsidRPr="000C5121">
        <w:rPr>
          <w:sz w:val="24"/>
          <w:szCs w:val="24"/>
          <w:lang w:val="en-GB"/>
        </w:rPr>
        <w:t xml:space="preserve"> </w:t>
      </w:r>
      <w:r w:rsidRPr="000C5121">
        <w:rPr>
          <w:sz w:val="24"/>
          <w:szCs w:val="24"/>
          <w:lang w:val="en-GB"/>
        </w:rPr>
        <w:t>Mereka bertanya lagi: "Bagaimana kalian mengetahui hal itu?"</w:t>
      </w:r>
      <w:r w:rsidR="00EC6CBD">
        <w:rPr>
          <w:sz w:val="24"/>
          <w:szCs w:val="24"/>
          <w:lang w:val="en-GB"/>
        </w:rPr>
        <w:t xml:space="preserve"> </w:t>
      </w:r>
      <w:r w:rsidRPr="000C5121">
        <w:rPr>
          <w:sz w:val="24"/>
          <w:szCs w:val="24"/>
          <w:lang w:val="en-GB"/>
        </w:rPr>
        <w:t>Khabbab menjawab: "Kami mengetahuinya dari gerakan jenggot beliau."</w:t>
      </w:r>
    </w:p>
    <w:p w14:paraId="572CCF6E" w14:textId="7DA79CBC" w:rsidR="00654149" w:rsidRPr="000C5121" w:rsidRDefault="00654149">
      <w:pPr>
        <w:pStyle w:val="ListParagraph"/>
        <w:numPr>
          <w:ilvl w:val="0"/>
          <w:numId w:val="12"/>
        </w:numPr>
        <w:spacing w:line="276" w:lineRule="auto"/>
        <w:jc w:val="both"/>
        <w:rPr>
          <w:sz w:val="24"/>
          <w:szCs w:val="24"/>
          <w:lang w:val="en-GB"/>
        </w:rPr>
      </w:pPr>
      <w:r w:rsidRPr="0076107D">
        <w:rPr>
          <w:sz w:val="24"/>
          <w:szCs w:val="24"/>
          <w:lang w:val="en-GB"/>
        </w:rPr>
        <w:t>Dalam Shahih Bukhari (secara mu’allaq) dari Abu Hurairah (semoga Allah</w:t>
      </w:r>
      <w:r w:rsidRPr="000C5121">
        <w:rPr>
          <w:sz w:val="24"/>
          <w:szCs w:val="24"/>
          <w:lang w:val="en-GB"/>
        </w:rPr>
        <w:t xml:space="preserve"> meridhainya):</w:t>
      </w:r>
      <w:r w:rsidR="000969F5" w:rsidRPr="000C5121">
        <w:rPr>
          <w:sz w:val="24"/>
          <w:szCs w:val="24"/>
          <w:lang w:val="en-GB"/>
        </w:rPr>
        <w:t xml:space="preserve"> </w:t>
      </w:r>
      <w:r w:rsidRPr="000C5121">
        <w:rPr>
          <w:sz w:val="24"/>
          <w:szCs w:val="24"/>
          <w:lang w:val="en-GB"/>
        </w:rPr>
        <w:br/>
        <w:t xml:space="preserve">Rasulullah </w:t>
      </w:r>
      <w:r w:rsidRPr="000C5121">
        <w:rPr>
          <w:sz w:val="24"/>
          <w:szCs w:val="24"/>
          <w:rtl/>
          <w:lang w:val="en-GB"/>
        </w:rPr>
        <w:t>ﷺ</w:t>
      </w:r>
      <w:r w:rsidRPr="000C5121">
        <w:rPr>
          <w:sz w:val="24"/>
          <w:szCs w:val="24"/>
          <w:lang w:val="en-GB"/>
        </w:rPr>
        <w:t xml:space="preserve"> bersabda:</w:t>
      </w:r>
      <w:r w:rsidR="000969F5" w:rsidRPr="000C5121">
        <w:rPr>
          <w:sz w:val="24"/>
          <w:szCs w:val="24"/>
          <w:lang w:val="en-GB"/>
        </w:rPr>
        <w:t xml:space="preserve"> </w:t>
      </w:r>
      <w:r w:rsidRPr="000C5121">
        <w:rPr>
          <w:sz w:val="24"/>
          <w:szCs w:val="24"/>
          <w:lang w:val="en-GB"/>
        </w:rPr>
        <w:t>"Allah berfirman: 'Aku bersama hamba-Ku selama ia mengingat-Ku dan kedua bibirnya bergerak karena Aku.'”</w:t>
      </w:r>
      <w:r w:rsidR="000969F5" w:rsidRPr="000C5121">
        <w:rPr>
          <w:sz w:val="24"/>
          <w:szCs w:val="24"/>
          <w:lang w:val="en-GB"/>
        </w:rPr>
        <w:t xml:space="preserve"> </w:t>
      </w:r>
      <w:r w:rsidRPr="000C5121">
        <w:rPr>
          <w:sz w:val="24"/>
          <w:szCs w:val="24"/>
          <w:lang w:val="en-GB"/>
        </w:rPr>
        <w:t>(Hadis ini juga diriwayatkan oleh Ibnu Majah dan Ibnu Hibban dalam kitab shahih mereka.)</w:t>
      </w:r>
    </w:p>
    <w:p w14:paraId="6D1E99CE" w14:textId="712490E3" w:rsidR="00654149" w:rsidRPr="000C5121" w:rsidRDefault="00654149">
      <w:pPr>
        <w:pStyle w:val="ListParagraph"/>
        <w:numPr>
          <w:ilvl w:val="0"/>
          <w:numId w:val="12"/>
        </w:numPr>
        <w:spacing w:line="276" w:lineRule="auto"/>
        <w:jc w:val="both"/>
        <w:rPr>
          <w:sz w:val="24"/>
          <w:szCs w:val="24"/>
          <w:lang w:val="en-GB"/>
        </w:rPr>
      </w:pPr>
      <w:r w:rsidRPr="000C5121">
        <w:rPr>
          <w:sz w:val="24"/>
          <w:szCs w:val="24"/>
          <w:lang w:val="en-GB"/>
        </w:rPr>
        <w:t>Dari Ibnu Mas’ud (semoga Allah meridhainya):</w:t>
      </w:r>
      <w:r w:rsidR="000969F5" w:rsidRPr="000C5121">
        <w:rPr>
          <w:sz w:val="24"/>
          <w:szCs w:val="24"/>
          <w:lang w:val="en-GB"/>
        </w:rPr>
        <w:t xml:space="preserve"> </w:t>
      </w:r>
      <w:r w:rsidRPr="000C5121">
        <w:rPr>
          <w:sz w:val="24"/>
          <w:szCs w:val="24"/>
          <w:lang w:val="en-GB"/>
        </w:rPr>
        <w:t xml:space="preserve">Rasulullah </w:t>
      </w:r>
      <w:r w:rsidRPr="000C5121">
        <w:rPr>
          <w:sz w:val="24"/>
          <w:szCs w:val="24"/>
          <w:rtl/>
          <w:lang w:val="en-GB"/>
        </w:rPr>
        <w:t>ﷺ</w:t>
      </w:r>
      <w:r w:rsidRPr="000C5121">
        <w:rPr>
          <w:sz w:val="24"/>
          <w:szCs w:val="24"/>
          <w:lang w:val="en-GB"/>
        </w:rPr>
        <w:t xml:space="preserve"> bersabda:</w:t>
      </w:r>
      <w:r w:rsidR="000C5121">
        <w:rPr>
          <w:sz w:val="24"/>
          <w:szCs w:val="24"/>
          <w:lang w:val="en-GB"/>
        </w:rPr>
        <w:t xml:space="preserve"> </w:t>
      </w:r>
      <w:r w:rsidRPr="000C5121">
        <w:rPr>
          <w:sz w:val="24"/>
          <w:szCs w:val="24"/>
          <w:lang w:val="en-GB"/>
        </w:rPr>
        <w:t xml:space="preserve">"Barangsiapa membaca satu huruf dari Kitab Allah, maka baginya satu kebaikan, dan satu kebaikan dilipatgandakan menjadi sepuluh kali lipat. Aku </w:t>
      </w:r>
      <w:r w:rsidRPr="0076107D">
        <w:rPr>
          <w:sz w:val="24"/>
          <w:szCs w:val="24"/>
          <w:lang w:val="en-GB"/>
        </w:rPr>
        <w:t>tidak mengatakan bahwa Alif Lam Mim adalah satu huruf, tetapi Alif satu</w:t>
      </w:r>
      <w:r w:rsidRPr="000C5121">
        <w:rPr>
          <w:sz w:val="24"/>
          <w:szCs w:val="24"/>
          <w:lang w:val="en-GB"/>
        </w:rPr>
        <w:t xml:space="preserve"> huruf, Lam satu huruf, dan Mim satu huruf."</w:t>
      </w:r>
      <w:r w:rsidR="0076107D">
        <w:rPr>
          <w:sz w:val="24"/>
          <w:szCs w:val="24"/>
          <w:lang w:val="en-GB"/>
        </w:rPr>
        <w:t xml:space="preserve"> </w:t>
      </w:r>
      <w:r w:rsidRPr="000C5121">
        <w:rPr>
          <w:sz w:val="24"/>
          <w:szCs w:val="24"/>
          <w:lang w:val="en-GB"/>
        </w:rPr>
        <w:t>(Hadis ini diriwayatkan oleh At-Tirmidzi dan lainnya.)</w:t>
      </w:r>
    </w:p>
    <w:p w14:paraId="2EB7A6F2" w14:textId="0A6B0158" w:rsidR="00081FB2" w:rsidRPr="00081FB2" w:rsidRDefault="00BD4017">
      <w:pPr>
        <w:pStyle w:val="ListParagraph"/>
        <w:numPr>
          <w:ilvl w:val="0"/>
          <w:numId w:val="12"/>
        </w:numPr>
        <w:spacing w:line="276" w:lineRule="auto"/>
        <w:jc w:val="both"/>
        <w:rPr>
          <w:sz w:val="24"/>
          <w:szCs w:val="24"/>
          <w:lang w:val="en-GB"/>
        </w:rPr>
      </w:pPr>
      <w:r w:rsidRPr="00BD4017">
        <w:rPr>
          <w:sz w:val="24"/>
          <w:szCs w:val="24"/>
          <w:lang w:val="en-GB"/>
        </w:rPr>
        <w:t xml:space="preserve">Dari Abu Hurairah, Nabi </w:t>
      </w:r>
      <w:r w:rsidRPr="00BD4017">
        <w:rPr>
          <w:rFonts w:cs="Arial" w:hint="cs"/>
          <w:sz w:val="24"/>
          <w:szCs w:val="24"/>
          <w:rtl/>
          <w:lang w:val="en-GB"/>
        </w:rPr>
        <w:t>ﷺ</w:t>
      </w:r>
      <w:r w:rsidRPr="00BD4017">
        <w:rPr>
          <w:sz w:val="24"/>
          <w:szCs w:val="24"/>
          <w:lang w:val="en-GB"/>
        </w:rPr>
        <w:t xml:space="preserve"> bersabda: "Sesungguhnya Allah memaafkan dari umatku apa yang terlintas di dalam hati mereka, selama mereka tidak melakukannya atau mengucapkannya." (Qatadah berkata: "Jika seseorang berniat menceraikan di dalam hati, maka itu tidak berarti apa-apa.") (Hadis ini diriwayatkan oleh Bukhari.)</w:t>
      </w:r>
    </w:p>
    <w:p w14:paraId="3AAEA239" w14:textId="77777777" w:rsidR="00610DD6" w:rsidRPr="00610DD6" w:rsidRDefault="00610DD6" w:rsidP="00610DD6">
      <w:pPr>
        <w:spacing w:before="100" w:beforeAutospacing="1" w:after="100" w:afterAutospacing="1" w:line="240" w:lineRule="auto"/>
        <w:jc w:val="both"/>
        <w:rPr>
          <w:rFonts w:eastAsia="Times New Roman" w:cs="Times New Roman"/>
          <w:kern w:val="0"/>
          <w:sz w:val="24"/>
          <w:szCs w:val="24"/>
          <w:lang w:val="en-GB" w:eastAsia="en-GB"/>
          <w14:ligatures w14:val="none"/>
        </w:rPr>
      </w:pPr>
      <w:r w:rsidRPr="00610DD6">
        <w:rPr>
          <w:rFonts w:eastAsia="Times New Roman" w:cs="Times New Roman"/>
          <w:kern w:val="0"/>
          <w:sz w:val="24"/>
          <w:szCs w:val="24"/>
          <w:lang w:val="en-GB" w:eastAsia="en-GB"/>
          <w14:ligatures w14:val="none"/>
        </w:rPr>
        <w:t xml:space="preserve">Hadis ini menunjukkan perbedaan antara </w:t>
      </w:r>
      <w:r w:rsidRPr="00610DD6">
        <w:rPr>
          <w:rFonts w:eastAsia="Times New Roman" w:cs="Times New Roman"/>
          <w:i/>
          <w:iCs/>
          <w:kern w:val="0"/>
          <w:sz w:val="24"/>
          <w:szCs w:val="24"/>
          <w:lang w:val="en-GB" w:eastAsia="en-GB"/>
          <w14:ligatures w14:val="none"/>
        </w:rPr>
        <w:t>haditsun nafs</w:t>
      </w:r>
      <w:r w:rsidRPr="00610DD6">
        <w:rPr>
          <w:rFonts w:eastAsia="Times New Roman" w:cs="Times New Roman"/>
          <w:kern w:val="0"/>
          <w:sz w:val="24"/>
          <w:szCs w:val="24"/>
          <w:lang w:val="en-GB" w:eastAsia="en-GB"/>
          <w14:ligatures w14:val="none"/>
        </w:rPr>
        <w:t xml:space="preserve"> (bisikan hati) dan ucapan. Nabi </w:t>
      </w:r>
      <w:r w:rsidRPr="00610DD6">
        <w:rPr>
          <w:rFonts w:eastAsia="Times New Roman" w:cs="Times New Roman"/>
          <w:kern w:val="0"/>
          <w:sz w:val="24"/>
          <w:szCs w:val="24"/>
          <w:rtl/>
          <w:lang w:val="en-GB" w:eastAsia="en-GB"/>
          <w14:ligatures w14:val="none"/>
        </w:rPr>
        <w:t>ﷺ</w:t>
      </w:r>
      <w:r w:rsidRPr="00610DD6">
        <w:rPr>
          <w:rFonts w:eastAsia="Times New Roman" w:cs="Times New Roman"/>
          <w:kern w:val="0"/>
          <w:sz w:val="24"/>
          <w:szCs w:val="24"/>
          <w:lang w:val="en-GB" w:eastAsia="en-GB"/>
          <w14:ligatures w14:val="none"/>
        </w:rPr>
        <w:t xml:space="preserve"> menjelaskan bahwa seseorang tidak akan dimintai pertanggungjawaban atas sesuatu sampai ia mengucapkannya dengan lisan. </w:t>
      </w:r>
      <w:r w:rsidRPr="00610DD6">
        <w:rPr>
          <w:rFonts w:eastAsia="Times New Roman" w:cs="Times New Roman"/>
          <w:kern w:val="0"/>
          <w:sz w:val="24"/>
          <w:szCs w:val="24"/>
          <w:lang w:val="en-GB" w:eastAsia="en-GB"/>
          <w14:ligatures w14:val="none"/>
        </w:rPr>
        <w:lastRenderedPageBreak/>
        <w:t>Maksud dari ucapan ini adalah melafalkan dengan lidah, berdasarkan kesepakatan para ulama.</w:t>
      </w:r>
    </w:p>
    <w:p w14:paraId="58923FE5" w14:textId="77777777" w:rsidR="00610DD6" w:rsidRPr="00610DD6" w:rsidRDefault="00610DD6" w:rsidP="00610DD6">
      <w:pPr>
        <w:spacing w:before="100" w:beforeAutospacing="1" w:after="100" w:afterAutospacing="1" w:line="240" w:lineRule="auto"/>
        <w:jc w:val="both"/>
        <w:rPr>
          <w:rFonts w:eastAsia="Times New Roman" w:cs="Times New Roman"/>
          <w:kern w:val="0"/>
          <w:sz w:val="24"/>
          <w:szCs w:val="24"/>
          <w:lang w:val="en-GB" w:eastAsia="en-GB"/>
          <w14:ligatures w14:val="none"/>
        </w:rPr>
      </w:pPr>
      <w:r w:rsidRPr="00610DD6">
        <w:rPr>
          <w:rFonts w:eastAsia="Times New Roman" w:cs="Times New Roman"/>
          <w:kern w:val="0"/>
          <w:sz w:val="24"/>
          <w:szCs w:val="24"/>
          <w:lang w:val="en-GB" w:eastAsia="en-GB"/>
          <w14:ligatures w14:val="none"/>
        </w:rPr>
        <w:t>Hal ini menunjukkan bahwa "ucapan" dalam bahasa Arab adalah apa yang dilafalkan dengan lidah. Syariat juga menggunakan bahasa Arab dalam menyampaikan hukum-hukum, sebagaimana dijelaskan oleh Ibnu Abi Al-Izz dalam syarahnya terhadap kitab Al-'Aqidah Ath-Thahawiyah.</w:t>
      </w:r>
    </w:p>
    <w:p w14:paraId="7DAA1033" w14:textId="77777777" w:rsidR="00610DD6" w:rsidRPr="00610DD6" w:rsidRDefault="00610DD6" w:rsidP="00684282">
      <w:pPr>
        <w:spacing w:before="100" w:beforeAutospacing="1" w:after="0" w:line="240" w:lineRule="auto"/>
        <w:jc w:val="both"/>
        <w:rPr>
          <w:rFonts w:eastAsia="Times New Roman" w:cs="Times New Roman"/>
          <w:kern w:val="0"/>
          <w:sz w:val="24"/>
          <w:szCs w:val="24"/>
          <w:lang w:val="en-GB" w:eastAsia="en-GB"/>
          <w14:ligatures w14:val="none"/>
        </w:rPr>
      </w:pPr>
      <w:r w:rsidRPr="00610DD6">
        <w:rPr>
          <w:rFonts w:eastAsia="Times New Roman" w:cs="Times New Roman"/>
          <w:kern w:val="0"/>
          <w:sz w:val="24"/>
          <w:szCs w:val="24"/>
          <w:lang w:val="en-GB" w:eastAsia="en-GB"/>
          <w14:ligatures w14:val="none"/>
        </w:rPr>
        <w:t>Hadis ini juga membagi perbuatan menjadi tiga kategori:</w:t>
      </w:r>
    </w:p>
    <w:p w14:paraId="003C76D5" w14:textId="77777777" w:rsidR="00610DD6" w:rsidRPr="00610DD6" w:rsidRDefault="00610DD6">
      <w:pPr>
        <w:numPr>
          <w:ilvl w:val="0"/>
          <w:numId w:val="13"/>
        </w:numPr>
        <w:spacing w:before="100" w:beforeAutospacing="1" w:after="100" w:afterAutospacing="1" w:line="240" w:lineRule="auto"/>
        <w:jc w:val="both"/>
        <w:rPr>
          <w:rFonts w:eastAsia="Times New Roman" w:cs="Times New Roman"/>
          <w:kern w:val="0"/>
          <w:sz w:val="24"/>
          <w:szCs w:val="24"/>
          <w:lang w:val="en-GB" w:eastAsia="en-GB"/>
          <w14:ligatures w14:val="none"/>
        </w:rPr>
      </w:pPr>
      <w:r w:rsidRPr="00610DD6">
        <w:rPr>
          <w:rFonts w:eastAsia="Times New Roman" w:cs="Times New Roman"/>
          <w:kern w:val="0"/>
          <w:sz w:val="24"/>
          <w:szCs w:val="24"/>
          <w:lang w:val="en-GB" w:eastAsia="en-GB"/>
          <w14:ligatures w14:val="none"/>
        </w:rPr>
        <w:t>Ucapan (lafal dengan lidah).</w:t>
      </w:r>
    </w:p>
    <w:p w14:paraId="2AA77810" w14:textId="77777777" w:rsidR="00610DD6" w:rsidRPr="00610DD6" w:rsidRDefault="00610DD6">
      <w:pPr>
        <w:numPr>
          <w:ilvl w:val="0"/>
          <w:numId w:val="13"/>
        </w:numPr>
        <w:spacing w:before="100" w:beforeAutospacing="1" w:after="100" w:afterAutospacing="1" w:line="240" w:lineRule="auto"/>
        <w:jc w:val="both"/>
        <w:rPr>
          <w:rFonts w:eastAsia="Times New Roman" w:cs="Times New Roman"/>
          <w:kern w:val="0"/>
          <w:sz w:val="24"/>
          <w:szCs w:val="24"/>
          <w:lang w:val="en-GB" w:eastAsia="en-GB"/>
          <w14:ligatures w14:val="none"/>
        </w:rPr>
      </w:pPr>
      <w:r w:rsidRPr="00610DD6">
        <w:rPr>
          <w:rFonts w:eastAsia="Times New Roman" w:cs="Times New Roman"/>
          <w:kern w:val="0"/>
          <w:sz w:val="24"/>
          <w:szCs w:val="24"/>
          <w:lang w:val="en-GB" w:eastAsia="en-GB"/>
          <w14:ligatures w14:val="none"/>
        </w:rPr>
        <w:t>Perbuatan (tindakan dengan anggota tubuh).</w:t>
      </w:r>
    </w:p>
    <w:p w14:paraId="75B5B781" w14:textId="77777777" w:rsidR="00610DD6" w:rsidRPr="00610DD6" w:rsidRDefault="00610DD6">
      <w:pPr>
        <w:numPr>
          <w:ilvl w:val="0"/>
          <w:numId w:val="13"/>
        </w:numPr>
        <w:spacing w:before="100" w:beforeAutospacing="1" w:after="100" w:afterAutospacing="1" w:line="240" w:lineRule="auto"/>
        <w:jc w:val="both"/>
        <w:rPr>
          <w:rFonts w:eastAsia="Times New Roman" w:cs="Times New Roman"/>
          <w:kern w:val="0"/>
          <w:sz w:val="24"/>
          <w:szCs w:val="24"/>
          <w:lang w:val="en-GB" w:eastAsia="en-GB"/>
          <w14:ligatures w14:val="none"/>
        </w:rPr>
      </w:pPr>
      <w:r w:rsidRPr="00610DD6">
        <w:rPr>
          <w:rFonts w:eastAsia="Times New Roman" w:cs="Times New Roman"/>
          <w:kern w:val="0"/>
          <w:sz w:val="24"/>
          <w:szCs w:val="24"/>
          <w:lang w:val="en-GB" w:eastAsia="en-GB"/>
          <w14:ligatures w14:val="none"/>
        </w:rPr>
        <w:t>Bisikan hati (tanpa lafal atau tindakan).</w:t>
      </w:r>
    </w:p>
    <w:p w14:paraId="574DD935" w14:textId="77777777" w:rsidR="00610DD6" w:rsidRPr="00610DD6" w:rsidRDefault="00610DD6" w:rsidP="00610DD6">
      <w:pPr>
        <w:spacing w:before="100" w:beforeAutospacing="1" w:after="100" w:afterAutospacing="1" w:line="240" w:lineRule="auto"/>
        <w:jc w:val="both"/>
        <w:rPr>
          <w:rFonts w:eastAsia="Times New Roman" w:cs="Times New Roman"/>
          <w:kern w:val="0"/>
          <w:sz w:val="24"/>
          <w:szCs w:val="24"/>
          <w:lang w:val="en-GB" w:eastAsia="en-GB"/>
          <w14:ligatures w14:val="none"/>
        </w:rPr>
      </w:pPr>
      <w:r w:rsidRPr="00610DD6">
        <w:rPr>
          <w:rFonts w:eastAsia="Times New Roman" w:cs="Times New Roman"/>
          <w:kern w:val="0"/>
          <w:sz w:val="24"/>
          <w:szCs w:val="24"/>
          <w:lang w:val="en-GB" w:eastAsia="en-GB"/>
          <w14:ligatures w14:val="none"/>
        </w:rPr>
        <w:t>Tidak mungkin sesuatu menjadi bagian dari kategori tertentu sekaligus menjadi salah satu bagiannya, sebagaimana dijelaskan dalam logika.</w:t>
      </w:r>
    </w:p>
    <w:p w14:paraId="60929E25" w14:textId="77777777" w:rsidR="00610DD6" w:rsidRPr="00610DD6" w:rsidRDefault="00610DD6" w:rsidP="00610DD6">
      <w:pPr>
        <w:spacing w:before="100" w:beforeAutospacing="1" w:after="100" w:afterAutospacing="1" w:line="240" w:lineRule="auto"/>
        <w:jc w:val="both"/>
        <w:rPr>
          <w:rFonts w:eastAsia="Times New Roman" w:cs="Times New Roman"/>
          <w:kern w:val="0"/>
          <w:sz w:val="24"/>
          <w:szCs w:val="24"/>
          <w:lang w:val="en-GB" w:eastAsia="en-GB"/>
          <w14:ligatures w14:val="none"/>
        </w:rPr>
      </w:pPr>
      <w:r w:rsidRPr="00610DD6">
        <w:rPr>
          <w:rFonts w:eastAsia="Times New Roman" w:cs="Times New Roman"/>
          <w:kern w:val="0"/>
          <w:sz w:val="24"/>
          <w:szCs w:val="24"/>
          <w:lang w:val="en-GB" w:eastAsia="en-GB"/>
          <w14:ligatures w14:val="none"/>
        </w:rPr>
        <w:t>Oleh karena itu, membaca dengan hati saja tidak dianggap sebagai membaca secara syar'i. Membaca dengan hati hanyalah bentuk perenungan (</w:t>
      </w:r>
      <w:r w:rsidRPr="00610DD6">
        <w:rPr>
          <w:rFonts w:eastAsia="Times New Roman" w:cs="Times New Roman"/>
          <w:i/>
          <w:iCs/>
          <w:kern w:val="0"/>
          <w:sz w:val="24"/>
          <w:szCs w:val="24"/>
          <w:lang w:val="en-GB" w:eastAsia="en-GB"/>
          <w14:ligatures w14:val="none"/>
        </w:rPr>
        <w:t>tadabbur</w:t>
      </w:r>
      <w:r w:rsidRPr="00610DD6">
        <w:rPr>
          <w:rFonts w:eastAsia="Times New Roman" w:cs="Times New Roman"/>
          <w:kern w:val="0"/>
          <w:sz w:val="24"/>
          <w:szCs w:val="24"/>
          <w:lang w:val="en-GB" w:eastAsia="en-GB"/>
          <w14:ligatures w14:val="none"/>
        </w:rPr>
        <w:t>) dan penghayatan (</w:t>
      </w:r>
      <w:r w:rsidRPr="00610DD6">
        <w:rPr>
          <w:rFonts w:eastAsia="Times New Roman" w:cs="Times New Roman"/>
          <w:i/>
          <w:iCs/>
          <w:kern w:val="0"/>
          <w:sz w:val="24"/>
          <w:szCs w:val="24"/>
          <w:lang w:val="en-GB" w:eastAsia="en-GB"/>
          <w14:ligatures w14:val="none"/>
        </w:rPr>
        <w:t>tafakkur</w:t>
      </w:r>
      <w:r w:rsidRPr="00610DD6">
        <w:rPr>
          <w:rFonts w:eastAsia="Times New Roman" w:cs="Times New Roman"/>
          <w:kern w:val="0"/>
          <w:sz w:val="24"/>
          <w:szCs w:val="24"/>
          <w:lang w:val="en-GB" w:eastAsia="en-GB"/>
          <w14:ligatures w14:val="none"/>
        </w:rPr>
        <w:t>). Maka, seseorang yang junub atau dalam keadaan lain tetap diperbolehkan untuk merenungkan Al-Qur'an di dalam hati.</w:t>
      </w:r>
    </w:p>
    <w:p w14:paraId="73C9CDC0" w14:textId="77777777" w:rsidR="00610DD6" w:rsidRPr="00610DD6" w:rsidRDefault="00610DD6" w:rsidP="00610DD6">
      <w:pPr>
        <w:spacing w:before="100" w:beforeAutospacing="1" w:after="100" w:afterAutospacing="1" w:line="240" w:lineRule="auto"/>
        <w:jc w:val="both"/>
        <w:rPr>
          <w:rFonts w:eastAsia="Times New Roman" w:cs="Times New Roman"/>
          <w:kern w:val="0"/>
          <w:sz w:val="24"/>
          <w:szCs w:val="24"/>
          <w:lang w:val="en-GB" w:eastAsia="en-GB"/>
          <w14:ligatures w14:val="none"/>
        </w:rPr>
      </w:pPr>
      <w:r w:rsidRPr="00610DD6">
        <w:rPr>
          <w:rFonts w:eastAsia="Times New Roman" w:cs="Times New Roman"/>
          <w:b/>
          <w:bCs/>
          <w:color w:val="FF0000"/>
          <w:kern w:val="0"/>
          <w:sz w:val="24"/>
          <w:szCs w:val="24"/>
          <w:lang w:val="en-GB" w:eastAsia="en-GB"/>
          <w14:ligatures w14:val="none"/>
        </w:rPr>
        <w:t>Jenis kedua:</w:t>
      </w:r>
      <w:r w:rsidRPr="00610DD6">
        <w:rPr>
          <w:rFonts w:eastAsia="Times New Roman" w:cs="Times New Roman"/>
          <w:color w:val="FF0000"/>
          <w:kern w:val="0"/>
          <w:sz w:val="24"/>
          <w:szCs w:val="24"/>
          <w:lang w:val="en-GB" w:eastAsia="en-GB"/>
          <w14:ligatures w14:val="none"/>
        </w:rPr>
        <w:t xml:space="preserve"> </w:t>
      </w:r>
      <w:r w:rsidRPr="00610DD6">
        <w:rPr>
          <w:rFonts w:eastAsia="Times New Roman" w:cs="Times New Roman"/>
          <w:kern w:val="0"/>
          <w:sz w:val="24"/>
          <w:szCs w:val="24"/>
          <w:lang w:val="en-GB" w:eastAsia="en-GB"/>
          <w14:ligatures w14:val="none"/>
        </w:rPr>
        <w:t>Membaca dengan lisan.</w:t>
      </w:r>
    </w:p>
    <w:p w14:paraId="671F1718" w14:textId="77777777" w:rsidR="00EB77C3" w:rsidRPr="00EB77C3" w:rsidRDefault="00EB77C3" w:rsidP="00EB77C3">
      <w:pPr>
        <w:spacing w:line="276" w:lineRule="auto"/>
        <w:jc w:val="both"/>
        <w:rPr>
          <w:sz w:val="24"/>
          <w:szCs w:val="24"/>
          <w:lang w:val="en-GB"/>
        </w:rPr>
      </w:pPr>
      <w:r w:rsidRPr="00EB77C3">
        <w:rPr>
          <w:sz w:val="24"/>
          <w:szCs w:val="24"/>
          <w:lang w:val="en-GB"/>
        </w:rPr>
        <w:t>Ini adalah membaca dengan menggerakkan lidah dan bibir. Tidak diwajibkan bagi seseorang untuk mendengar bacaannya sendiri, karena yang disyariatkan adalah ucapan dan pelafalan, sedangkan mendengar diri sendiri adalah hal tambahan yang memerlukan dalil khusus untuk mewajibkannya.</w:t>
      </w:r>
    </w:p>
    <w:p w14:paraId="3F2E9AE2" w14:textId="77777777" w:rsidR="00EB77C3" w:rsidRDefault="00EB77C3" w:rsidP="00EB77C3">
      <w:pPr>
        <w:spacing w:line="276" w:lineRule="auto"/>
        <w:jc w:val="both"/>
        <w:rPr>
          <w:sz w:val="24"/>
          <w:szCs w:val="24"/>
          <w:lang w:val="en-GB"/>
        </w:rPr>
      </w:pPr>
      <w:r w:rsidRPr="00EB77C3">
        <w:rPr>
          <w:b/>
          <w:bCs/>
          <w:color w:val="FF0000"/>
          <w:sz w:val="24"/>
          <w:szCs w:val="24"/>
          <w:lang w:val="en-GB"/>
        </w:rPr>
        <w:t>Jenis ketiga:</w:t>
      </w:r>
      <w:r w:rsidRPr="00EB77C3">
        <w:rPr>
          <w:color w:val="FF0000"/>
          <w:sz w:val="24"/>
          <w:szCs w:val="24"/>
          <w:lang w:val="en-GB"/>
        </w:rPr>
        <w:t xml:space="preserve"> </w:t>
      </w:r>
      <w:r w:rsidRPr="00EB77C3">
        <w:rPr>
          <w:sz w:val="24"/>
          <w:szCs w:val="24"/>
          <w:lang w:val="en-GB"/>
        </w:rPr>
        <w:t>Membaca dengan hati bagi yang tidak mampu (seperti orang bisu).</w:t>
      </w:r>
      <w:r>
        <w:rPr>
          <w:sz w:val="24"/>
          <w:szCs w:val="24"/>
          <w:lang w:val="en-GB"/>
        </w:rPr>
        <w:t xml:space="preserve"> </w:t>
      </w:r>
    </w:p>
    <w:p w14:paraId="2EC5DBF2" w14:textId="78D6D51F" w:rsidR="00EB77C3" w:rsidRPr="00EB77C3" w:rsidRDefault="00EB77C3" w:rsidP="00EB77C3">
      <w:pPr>
        <w:spacing w:line="276" w:lineRule="auto"/>
        <w:jc w:val="both"/>
        <w:rPr>
          <w:sz w:val="24"/>
          <w:szCs w:val="24"/>
          <w:lang w:val="en-GB"/>
        </w:rPr>
      </w:pPr>
      <w:r w:rsidRPr="00EB77C3">
        <w:rPr>
          <w:sz w:val="24"/>
          <w:szCs w:val="24"/>
          <w:lang w:val="en-GB"/>
        </w:rPr>
        <w:t>Bagi seseorang yang tidak mampu melafalkan (seperti orang bisu), ia membaca dengan hatinya tanpa menggerakkan lidahnya. Hal ini karena menggerakkan lidah tidak memberikan manfaat dalam kasusnya. Kewajiban melafalkan membutuhkan dalil untuk diterapkan pada situasi seperti ini, dan menggerakkan lidah hanyalah sarana untuk melafalkan, bukan kewajiban itu sendiri. Selain itu, kewajiban gugur jika seseorang tidak mampu melaksanakannya, sebagaimana firman Allah:</w:t>
      </w:r>
      <w:r w:rsidR="009F236C">
        <w:rPr>
          <w:sz w:val="24"/>
          <w:szCs w:val="24"/>
          <w:lang w:val="en-GB"/>
        </w:rPr>
        <w:t xml:space="preserve"> </w:t>
      </w:r>
      <w:r w:rsidRPr="00EB77C3">
        <w:rPr>
          <w:b/>
          <w:bCs/>
          <w:sz w:val="24"/>
          <w:szCs w:val="24"/>
          <w:lang w:val="en-GB"/>
        </w:rPr>
        <w:t>{</w:t>
      </w:r>
      <w:r w:rsidRPr="00EB77C3">
        <w:rPr>
          <w:b/>
          <w:bCs/>
          <w:sz w:val="24"/>
          <w:szCs w:val="24"/>
          <w:rtl/>
          <w:lang w:val="en-GB"/>
        </w:rPr>
        <w:t>لَا يُكَلِّفُ اللَّهُ نَفْسًا إِلَّا وُسْعَهَا</w:t>
      </w:r>
      <w:r w:rsidRPr="00EB77C3">
        <w:rPr>
          <w:b/>
          <w:bCs/>
          <w:sz w:val="24"/>
          <w:szCs w:val="24"/>
          <w:lang w:val="en-GB"/>
        </w:rPr>
        <w:t>}</w:t>
      </w:r>
      <w:r w:rsidR="009F236C">
        <w:rPr>
          <w:b/>
          <w:bCs/>
          <w:sz w:val="24"/>
          <w:szCs w:val="24"/>
          <w:lang w:val="en-GB"/>
        </w:rPr>
        <w:t xml:space="preserve"> </w:t>
      </w:r>
      <w:r w:rsidRPr="00EB77C3">
        <w:rPr>
          <w:sz w:val="24"/>
          <w:szCs w:val="24"/>
          <w:lang w:val="en-GB"/>
        </w:rPr>
        <w:t>(</w:t>
      </w:r>
      <w:r w:rsidRPr="00EB77C3">
        <w:rPr>
          <w:i/>
          <w:iCs/>
          <w:sz w:val="24"/>
          <w:szCs w:val="24"/>
          <w:lang w:val="en-GB"/>
        </w:rPr>
        <w:t>"Allah tidak membebani seseorang melainkan sesuai dengan kesanggupannya."</w:t>
      </w:r>
      <w:r w:rsidRPr="00EB77C3">
        <w:rPr>
          <w:sz w:val="24"/>
          <w:szCs w:val="24"/>
          <w:lang w:val="en-GB"/>
        </w:rPr>
        <w:t>) [QS. Al-Baqarah: 286].</w:t>
      </w:r>
    </w:p>
    <w:p w14:paraId="420408EC" w14:textId="0283BFA2" w:rsidR="00145E91" w:rsidRPr="00081FB2" w:rsidRDefault="00145E91" w:rsidP="00145E91">
      <w:pPr>
        <w:pStyle w:val="Heading1"/>
        <w:rPr>
          <w:sz w:val="24"/>
          <w:szCs w:val="24"/>
          <w:lang w:val="en-GB"/>
        </w:rPr>
      </w:pPr>
      <w:bookmarkStart w:id="63" w:name="_Toc182811974"/>
      <w:r w:rsidRPr="006C5415">
        <w:rPr>
          <w:b/>
          <w:bCs/>
          <w:color w:val="215E99" w:themeColor="text2" w:themeTint="BF"/>
          <w:sz w:val="28"/>
          <w:szCs w:val="28"/>
          <w:lang w:val="en-GB"/>
        </w:rPr>
        <w:lastRenderedPageBreak/>
        <w:t>Pembahasan ke-</w:t>
      </w:r>
      <w:r>
        <w:rPr>
          <w:b/>
          <w:bCs/>
          <w:color w:val="215E99" w:themeColor="text2" w:themeTint="BF"/>
          <w:sz w:val="28"/>
          <w:szCs w:val="28"/>
          <w:lang w:val="en-GB"/>
        </w:rPr>
        <w:t>35</w:t>
      </w:r>
      <w:r w:rsidRPr="006C5415">
        <w:rPr>
          <w:b/>
          <w:bCs/>
          <w:color w:val="215E99" w:themeColor="text2" w:themeTint="BF"/>
          <w:sz w:val="28"/>
          <w:szCs w:val="28"/>
          <w:lang w:val="en-GB"/>
        </w:rPr>
        <w:t xml:space="preserve">: </w:t>
      </w:r>
      <w:r w:rsidRPr="00EB77C3">
        <w:rPr>
          <w:b/>
          <w:bCs/>
          <w:color w:val="215E99" w:themeColor="text2" w:themeTint="BF"/>
          <w:sz w:val="28"/>
          <w:szCs w:val="28"/>
          <w:lang w:val="en-GB"/>
        </w:rPr>
        <w:t xml:space="preserve">Membuat keputusan berdasarkan </w:t>
      </w:r>
      <w:r w:rsidRPr="00EB77C3">
        <w:rPr>
          <w:b/>
          <w:bCs/>
          <w:i/>
          <w:iCs/>
          <w:color w:val="215E99" w:themeColor="text2" w:themeTint="BF"/>
          <w:sz w:val="28"/>
          <w:szCs w:val="28"/>
          <w:lang w:val="en-GB"/>
        </w:rPr>
        <w:t>fāl</w:t>
      </w:r>
      <w:r w:rsidRPr="00EB77C3">
        <w:rPr>
          <w:b/>
          <w:bCs/>
          <w:color w:val="215E99" w:themeColor="text2" w:themeTint="BF"/>
          <w:sz w:val="28"/>
          <w:szCs w:val="28"/>
          <w:lang w:val="en-GB"/>
        </w:rPr>
        <w:t xml:space="preserve"> dari Al-Qur'an</w:t>
      </w:r>
      <w:bookmarkEnd w:id="63"/>
    </w:p>
    <w:p w14:paraId="77939FCA" w14:textId="5D542E8C" w:rsidR="00EB77C3" w:rsidRPr="00EB77C3" w:rsidRDefault="00EB77C3" w:rsidP="002071C0">
      <w:pPr>
        <w:spacing w:line="276" w:lineRule="auto"/>
        <w:jc w:val="both"/>
        <w:rPr>
          <w:sz w:val="24"/>
          <w:szCs w:val="24"/>
          <w:lang w:val="en-GB"/>
        </w:rPr>
      </w:pPr>
      <w:bookmarkStart w:id="64" w:name="_Hlk182737452"/>
      <w:r w:rsidRPr="00EB77C3">
        <w:rPr>
          <w:sz w:val="24"/>
          <w:szCs w:val="24"/>
          <w:lang w:val="en-GB"/>
        </w:rPr>
        <w:t xml:space="preserve">Membuat keputusan berdasarkan </w:t>
      </w:r>
      <w:r w:rsidRPr="00EB77C3">
        <w:rPr>
          <w:i/>
          <w:iCs/>
          <w:sz w:val="24"/>
          <w:szCs w:val="24"/>
          <w:lang w:val="en-GB"/>
        </w:rPr>
        <w:t>fāl</w:t>
      </w:r>
      <w:r w:rsidRPr="00EB77C3">
        <w:rPr>
          <w:sz w:val="24"/>
          <w:szCs w:val="24"/>
          <w:lang w:val="en-GB"/>
        </w:rPr>
        <w:t xml:space="preserve"> </w:t>
      </w:r>
      <w:r w:rsidR="002071C0" w:rsidRPr="002071C0">
        <w:rPr>
          <w:sz w:val="24"/>
          <w:szCs w:val="24"/>
        </w:rPr>
        <w:t>(pertanda baik atau buruk</w:t>
      </w:r>
      <w:r w:rsidR="002071C0">
        <w:rPr>
          <w:sz w:val="24"/>
          <w:szCs w:val="24"/>
        </w:rPr>
        <w:t>)</w:t>
      </w:r>
      <w:r w:rsidR="002071C0" w:rsidRPr="002071C0">
        <w:rPr>
          <w:sz w:val="24"/>
          <w:szCs w:val="24"/>
          <w:lang w:val="en-GB"/>
        </w:rPr>
        <w:t xml:space="preserve"> </w:t>
      </w:r>
      <w:r w:rsidRPr="00EB77C3">
        <w:rPr>
          <w:sz w:val="24"/>
          <w:szCs w:val="24"/>
          <w:lang w:val="en-GB"/>
        </w:rPr>
        <w:t>dari Al-Qur'an</w:t>
      </w:r>
      <w:bookmarkEnd w:id="64"/>
      <w:r w:rsidRPr="00EB77C3">
        <w:rPr>
          <w:sz w:val="24"/>
          <w:szCs w:val="24"/>
          <w:lang w:val="en-GB"/>
        </w:rPr>
        <w:t>.</w:t>
      </w:r>
      <w:r w:rsidR="009F236C">
        <w:rPr>
          <w:sz w:val="24"/>
          <w:szCs w:val="24"/>
          <w:lang w:val="en-GB"/>
        </w:rPr>
        <w:t xml:space="preserve"> </w:t>
      </w:r>
      <w:r w:rsidRPr="00EB77C3">
        <w:rPr>
          <w:sz w:val="24"/>
          <w:szCs w:val="24"/>
          <w:lang w:val="en-GB"/>
        </w:rPr>
        <w:t>Misalnya, seseorang ingin melakukan suatu perbuatan, lalu membuka mushaf secara acak. Jika ia mendapati ayat yang berisi rahmat, kebaikan, dan dorongan, ia melanjutkan niatnya. Namun, jika ia mendapati ayat yang berisi peringatan atau ancaman, ia mengurungkan niatnya.</w:t>
      </w:r>
    </w:p>
    <w:p w14:paraId="21576D6E" w14:textId="4D11AFF0" w:rsidR="002071C0" w:rsidRPr="002071C0" w:rsidRDefault="00EB77C3" w:rsidP="002071C0">
      <w:pPr>
        <w:spacing w:line="276" w:lineRule="auto"/>
        <w:jc w:val="both"/>
        <w:rPr>
          <w:sz w:val="24"/>
          <w:szCs w:val="24"/>
          <w:lang w:val="en-GB"/>
        </w:rPr>
      </w:pPr>
      <w:r w:rsidRPr="00EB77C3">
        <w:rPr>
          <w:sz w:val="24"/>
          <w:szCs w:val="24"/>
          <w:lang w:val="en-GB"/>
        </w:rPr>
        <w:t xml:space="preserve">Hukum perbuatan ini adalah </w:t>
      </w:r>
      <w:r w:rsidRPr="00EB77C3">
        <w:rPr>
          <w:i/>
          <w:iCs/>
          <w:sz w:val="24"/>
          <w:szCs w:val="24"/>
          <w:lang w:val="en-GB"/>
        </w:rPr>
        <w:t>bid'ah</w:t>
      </w:r>
      <w:r w:rsidRPr="00EB77C3">
        <w:rPr>
          <w:sz w:val="24"/>
          <w:szCs w:val="24"/>
          <w:lang w:val="en-GB"/>
        </w:rPr>
        <w:t xml:space="preserve"> yang terlarang, sebagaimana dijelaskan oleh </w:t>
      </w:r>
      <w:r w:rsidR="00145E91">
        <w:rPr>
          <w:sz w:val="24"/>
          <w:szCs w:val="24"/>
          <w:lang w:val="en-GB"/>
        </w:rPr>
        <w:t>beberapa</w:t>
      </w:r>
      <w:r w:rsidRPr="00EB77C3">
        <w:rPr>
          <w:sz w:val="24"/>
          <w:szCs w:val="24"/>
          <w:lang w:val="en-GB"/>
        </w:rPr>
        <w:t xml:space="preserve"> ulama. Hal ini karena tidak ada dalil dari Rasulullah </w:t>
      </w:r>
      <w:r w:rsidRPr="00EB77C3">
        <w:rPr>
          <w:sz w:val="24"/>
          <w:szCs w:val="24"/>
          <w:rtl/>
          <w:lang w:val="en-GB"/>
        </w:rPr>
        <w:t>ﷺ</w:t>
      </w:r>
      <w:r w:rsidR="002071C0">
        <w:rPr>
          <w:sz w:val="24"/>
          <w:szCs w:val="24"/>
          <w:lang w:val="en-GB"/>
        </w:rPr>
        <w:t>,</w:t>
      </w:r>
      <w:r w:rsidRPr="00EB77C3">
        <w:rPr>
          <w:sz w:val="24"/>
          <w:szCs w:val="24"/>
          <w:lang w:val="en-GB"/>
        </w:rPr>
        <w:t xml:space="preserve"> </w:t>
      </w:r>
      <w:r w:rsidR="002071C0" w:rsidRPr="002071C0">
        <w:rPr>
          <w:sz w:val="24"/>
          <w:szCs w:val="24"/>
          <w:lang w:val="en-GB"/>
        </w:rPr>
        <w:t>para sahabat, atau generasi salaf. Hal ini karena Al-Qur'an diturunkan untuk tujuan ibadah, tadabbur (merenungkan maknanya), dan bukan untuk digunakan sebagai sarana seperti itu.</w:t>
      </w:r>
    </w:p>
    <w:p w14:paraId="13535ED2" w14:textId="7D2C483D" w:rsidR="00E10564" w:rsidRPr="00081FB2" w:rsidRDefault="00E10564" w:rsidP="00E10564">
      <w:pPr>
        <w:pStyle w:val="Heading1"/>
        <w:rPr>
          <w:sz w:val="24"/>
          <w:szCs w:val="24"/>
          <w:lang w:val="en-GB"/>
        </w:rPr>
      </w:pPr>
      <w:bookmarkStart w:id="65" w:name="_Toc182811975"/>
      <w:r w:rsidRPr="006C5415">
        <w:rPr>
          <w:b/>
          <w:bCs/>
          <w:color w:val="215E99" w:themeColor="text2" w:themeTint="BF"/>
          <w:sz w:val="28"/>
          <w:szCs w:val="28"/>
          <w:lang w:val="en-GB"/>
        </w:rPr>
        <w:t>Pembahasan ke-</w:t>
      </w:r>
      <w:r>
        <w:rPr>
          <w:b/>
          <w:bCs/>
          <w:color w:val="215E99" w:themeColor="text2" w:themeTint="BF"/>
          <w:sz w:val="28"/>
          <w:szCs w:val="28"/>
          <w:lang w:val="en-GB"/>
        </w:rPr>
        <w:t>3</w:t>
      </w:r>
      <w:r w:rsidR="00C4734B">
        <w:rPr>
          <w:b/>
          <w:bCs/>
          <w:color w:val="215E99" w:themeColor="text2" w:themeTint="BF"/>
          <w:sz w:val="28"/>
          <w:szCs w:val="28"/>
          <w:lang w:val="en-GB"/>
        </w:rPr>
        <w:t>6</w:t>
      </w:r>
      <w:r w:rsidRPr="006C5415">
        <w:rPr>
          <w:b/>
          <w:bCs/>
          <w:color w:val="215E99" w:themeColor="text2" w:themeTint="BF"/>
          <w:sz w:val="28"/>
          <w:szCs w:val="28"/>
          <w:lang w:val="en-GB"/>
        </w:rPr>
        <w:t xml:space="preserve">: </w:t>
      </w:r>
      <w:r w:rsidRPr="002071C0">
        <w:rPr>
          <w:b/>
          <w:bCs/>
          <w:color w:val="215E99" w:themeColor="text2" w:themeTint="BF"/>
          <w:sz w:val="28"/>
          <w:szCs w:val="28"/>
          <w:lang w:val="en-GB"/>
        </w:rPr>
        <w:t>Membaca Al-Qur'an lebih utama dibandingkan mendengarkan</w:t>
      </w:r>
      <w:bookmarkEnd w:id="65"/>
    </w:p>
    <w:p w14:paraId="320DC6B7" w14:textId="4520B883" w:rsidR="002071C0" w:rsidRPr="002071C0" w:rsidRDefault="002071C0" w:rsidP="002071C0">
      <w:pPr>
        <w:spacing w:line="276" w:lineRule="auto"/>
        <w:jc w:val="both"/>
        <w:rPr>
          <w:sz w:val="24"/>
          <w:szCs w:val="24"/>
          <w:lang w:val="en-GB"/>
        </w:rPr>
      </w:pPr>
      <w:bookmarkStart w:id="66" w:name="_Hlk182737692"/>
      <w:r w:rsidRPr="002071C0">
        <w:rPr>
          <w:sz w:val="24"/>
          <w:szCs w:val="24"/>
          <w:lang w:val="en-GB"/>
        </w:rPr>
        <w:t>Membaca Al-Qur'an lebih utama dibandingkan mendengarkan</w:t>
      </w:r>
      <w:bookmarkEnd w:id="66"/>
      <w:r w:rsidRPr="002071C0">
        <w:rPr>
          <w:sz w:val="24"/>
          <w:szCs w:val="24"/>
          <w:lang w:val="en-GB"/>
        </w:rPr>
        <w:t>, jika di luar shalat. Ini adalah kesepakatan di kalangan ulama tanpa adanya perbedaan pendapat.</w:t>
      </w:r>
    </w:p>
    <w:p w14:paraId="53852E74" w14:textId="694E216E" w:rsidR="00E10564" w:rsidRPr="00081FB2" w:rsidRDefault="00E10564" w:rsidP="00E10564">
      <w:pPr>
        <w:pStyle w:val="Heading1"/>
        <w:rPr>
          <w:sz w:val="24"/>
          <w:szCs w:val="24"/>
          <w:lang w:val="en-GB"/>
        </w:rPr>
      </w:pPr>
      <w:bookmarkStart w:id="67" w:name="_Toc182811976"/>
      <w:r w:rsidRPr="006C5415">
        <w:rPr>
          <w:b/>
          <w:bCs/>
          <w:color w:val="215E99" w:themeColor="text2" w:themeTint="BF"/>
          <w:sz w:val="28"/>
          <w:szCs w:val="28"/>
          <w:lang w:val="en-GB"/>
        </w:rPr>
        <w:t>Pembahasan ke-</w:t>
      </w:r>
      <w:r>
        <w:rPr>
          <w:b/>
          <w:bCs/>
          <w:color w:val="215E99" w:themeColor="text2" w:themeTint="BF"/>
          <w:sz w:val="28"/>
          <w:szCs w:val="28"/>
          <w:lang w:val="en-GB"/>
        </w:rPr>
        <w:t>3</w:t>
      </w:r>
      <w:r w:rsidR="00C4734B">
        <w:rPr>
          <w:b/>
          <w:bCs/>
          <w:color w:val="215E99" w:themeColor="text2" w:themeTint="BF"/>
          <w:sz w:val="28"/>
          <w:szCs w:val="28"/>
          <w:lang w:val="en-GB"/>
        </w:rPr>
        <w:t>7</w:t>
      </w:r>
      <w:r w:rsidRPr="006C5415">
        <w:rPr>
          <w:b/>
          <w:bCs/>
          <w:color w:val="215E99" w:themeColor="text2" w:themeTint="BF"/>
          <w:sz w:val="28"/>
          <w:szCs w:val="28"/>
          <w:lang w:val="en-GB"/>
        </w:rPr>
        <w:t xml:space="preserve">: </w:t>
      </w:r>
      <w:r w:rsidRPr="002071C0">
        <w:rPr>
          <w:b/>
          <w:bCs/>
          <w:color w:val="215E99" w:themeColor="text2" w:themeTint="BF"/>
          <w:sz w:val="28"/>
          <w:szCs w:val="28"/>
          <w:lang w:val="en-GB"/>
        </w:rPr>
        <w:t>Apakah pahala mendengarkan Al-Qur'an sama dengan pahala membacanya?</w:t>
      </w:r>
      <w:bookmarkEnd w:id="67"/>
    </w:p>
    <w:p w14:paraId="61C07F60" w14:textId="77777777" w:rsidR="00684282" w:rsidRDefault="002071C0" w:rsidP="002071C0">
      <w:pPr>
        <w:spacing w:line="276" w:lineRule="auto"/>
        <w:jc w:val="both"/>
        <w:rPr>
          <w:sz w:val="24"/>
          <w:szCs w:val="24"/>
          <w:lang w:val="en-GB"/>
        </w:rPr>
      </w:pPr>
      <w:bookmarkStart w:id="68" w:name="_Hlk182737702"/>
      <w:r w:rsidRPr="002071C0">
        <w:rPr>
          <w:sz w:val="24"/>
          <w:szCs w:val="24"/>
          <w:lang w:val="en-GB"/>
        </w:rPr>
        <w:t>Apakah pahala mendengarkan Al-Qur'an sama dengan pahala membacanya?</w:t>
      </w:r>
      <w:bookmarkEnd w:id="68"/>
      <w:r w:rsidRPr="002071C0">
        <w:rPr>
          <w:sz w:val="24"/>
          <w:szCs w:val="24"/>
          <w:lang w:val="en-GB"/>
        </w:rPr>
        <w:br/>
        <w:t>Tidak ada dalil yang secara jelas menyatakan bahwa keduanya memiliki pahala yang sama, meskipun ada beberapa ulama fikih yang berpendapat demikian. Namun, masing-masing memiliki pahala tersendiri. Allah berfirman:</w:t>
      </w:r>
      <w:r w:rsidR="00E10564">
        <w:rPr>
          <w:sz w:val="24"/>
          <w:szCs w:val="24"/>
          <w:lang w:val="en-GB"/>
        </w:rPr>
        <w:t xml:space="preserve"> </w:t>
      </w:r>
    </w:p>
    <w:p w14:paraId="20EC7DD9" w14:textId="77777777" w:rsidR="00684282" w:rsidRPr="00684282" w:rsidRDefault="002071C0" w:rsidP="009651BA">
      <w:pPr>
        <w:spacing w:line="276" w:lineRule="auto"/>
        <w:jc w:val="right"/>
        <w:rPr>
          <w:rFonts w:ascii="Sakkal Majalla" w:hAnsi="Sakkal Majalla" w:cs="Sakkal Majalla"/>
          <w:b/>
          <w:bCs/>
          <w:sz w:val="28"/>
          <w:szCs w:val="28"/>
          <w:lang w:val="en-GB"/>
        </w:rPr>
      </w:pPr>
      <w:r w:rsidRPr="00684282">
        <w:rPr>
          <w:rFonts w:ascii="Sakkal Majalla" w:hAnsi="Sakkal Majalla" w:cs="Sakkal Majalla"/>
          <w:b/>
          <w:bCs/>
          <w:sz w:val="28"/>
          <w:szCs w:val="28"/>
          <w:lang w:val="en-GB"/>
        </w:rPr>
        <w:t>{</w:t>
      </w:r>
      <w:r w:rsidRPr="00684282">
        <w:rPr>
          <w:rFonts w:ascii="Sakkal Majalla" w:hAnsi="Sakkal Majalla" w:cs="Sakkal Majalla"/>
          <w:b/>
          <w:bCs/>
          <w:sz w:val="28"/>
          <w:szCs w:val="28"/>
          <w:rtl/>
          <w:lang w:val="en-GB"/>
        </w:rPr>
        <w:t>وَإِذَا قُرِئَ الْقُرْآنُ فَاسْتَمِعُوا لَهُ وَأَنْصِتُوا لَعَلَّكُمْ تُرْحَمُونَ</w:t>
      </w:r>
      <w:r w:rsidRPr="00684282">
        <w:rPr>
          <w:rFonts w:ascii="Sakkal Majalla" w:hAnsi="Sakkal Majalla" w:cs="Sakkal Majalla"/>
          <w:b/>
          <w:bCs/>
          <w:sz w:val="28"/>
          <w:szCs w:val="28"/>
          <w:lang w:val="en-GB"/>
        </w:rPr>
        <w:t>}</w:t>
      </w:r>
      <w:r w:rsidR="00684282" w:rsidRPr="00684282">
        <w:rPr>
          <w:rFonts w:ascii="Sakkal Majalla" w:hAnsi="Sakkal Majalla" w:cs="Sakkal Majalla"/>
          <w:b/>
          <w:bCs/>
          <w:sz w:val="28"/>
          <w:szCs w:val="28"/>
          <w:lang w:val="en-GB"/>
        </w:rPr>
        <w:t xml:space="preserve"> </w:t>
      </w:r>
    </w:p>
    <w:p w14:paraId="558D2555" w14:textId="30E3742C" w:rsidR="002071C0" w:rsidRPr="002071C0" w:rsidRDefault="002071C0" w:rsidP="002071C0">
      <w:pPr>
        <w:spacing w:line="276" w:lineRule="auto"/>
        <w:jc w:val="both"/>
        <w:rPr>
          <w:sz w:val="24"/>
          <w:szCs w:val="24"/>
          <w:lang w:val="en-GB"/>
        </w:rPr>
      </w:pPr>
      <w:r w:rsidRPr="002071C0">
        <w:rPr>
          <w:sz w:val="24"/>
          <w:szCs w:val="24"/>
          <w:lang w:val="en-GB"/>
        </w:rPr>
        <w:t>(</w:t>
      </w:r>
      <w:r w:rsidRPr="002071C0">
        <w:rPr>
          <w:i/>
          <w:iCs/>
          <w:sz w:val="24"/>
          <w:szCs w:val="24"/>
          <w:lang w:val="en-GB"/>
        </w:rPr>
        <w:t>"Dan apabila dibacakan Al-Qur'an, maka dengarkanlah baik-baik dan diamlah, agar kamu mendapat rahmat."</w:t>
      </w:r>
      <w:r w:rsidRPr="002071C0">
        <w:rPr>
          <w:sz w:val="24"/>
          <w:szCs w:val="24"/>
          <w:lang w:val="en-GB"/>
        </w:rPr>
        <w:t>) [QS. Al-A'raf: 204].</w:t>
      </w:r>
    </w:p>
    <w:p w14:paraId="6AF2F50E" w14:textId="0C6E22D1" w:rsidR="00E10564" w:rsidRPr="00081FB2" w:rsidRDefault="00E10564" w:rsidP="00C4734B">
      <w:pPr>
        <w:pStyle w:val="Heading1"/>
        <w:rPr>
          <w:sz w:val="24"/>
          <w:szCs w:val="24"/>
          <w:lang w:val="en-GB"/>
        </w:rPr>
      </w:pPr>
      <w:bookmarkStart w:id="69" w:name="_Toc182811977"/>
      <w:r w:rsidRPr="006C5415">
        <w:rPr>
          <w:b/>
          <w:bCs/>
          <w:color w:val="215E99" w:themeColor="text2" w:themeTint="BF"/>
          <w:sz w:val="28"/>
          <w:szCs w:val="28"/>
          <w:lang w:val="en-GB"/>
        </w:rPr>
        <w:lastRenderedPageBreak/>
        <w:t>Pembahasan ke-</w:t>
      </w:r>
      <w:r>
        <w:rPr>
          <w:b/>
          <w:bCs/>
          <w:color w:val="215E99" w:themeColor="text2" w:themeTint="BF"/>
          <w:sz w:val="28"/>
          <w:szCs w:val="28"/>
          <w:lang w:val="en-GB"/>
        </w:rPr>
        <w:t>3</w:t>
      </w:r>
      <w:r w:rsidR="00C4734B">
        <w:rPr>
          <w:b/>
          <w:bCs/>
          <w:color w:val="215E99" w:themeColor="text2" w:themeTint="BF"/>
          <w:sz w:val="28"/>
          <w:szCs w:val="28"/>
          <w:lang w:val="en-GB"/>
        </w:rPr>
        <w:t>8</w:t>
      </w:r>
      <w:r w:rsidRPr="006C5415">
        <w:rPr>
          <w:b/>
          <w:bCs/>
          <w:color w:val="215E99" w:themeColor="text2" w:themeTint="BF"/>
          <w:sz w:val="28"/>
          <w:szCs w:val="28"/>
          <w:lang w:val="en-GB"/>
        </w:rPr>
        <w:t xml:space="preserve">: </w:t>
      </w:r>
      <w:r w:rsidR="00C4734B" w:rsidRPr="002071C0">
        <w:rPr>
          <w:b/>
          <w:bCs/>
          <w:color w:val="215E99" w:themeColor="text2" w:themeTint="BF"/>
          <w:sz w:val="28"/>
          <w:szCs w:val="28"/>
          <w:lang w:val="en-GB"/>
        </w:rPr>
        <w:t>Keutamaan mendengarkan Al-Qur'an</w:t>
      </w:r>
      <w:bookmarkEnd w:id="69"/>
    </w:p>
    <w:p w14:paraId="22DE1954" w14:textId="78E45738" w:rsidR="002071C0" w:rsidRPr="002071C0" w:rsidRDefault="002071C0" w:rsidP="002071C0">
      <w:pPr>
        <w:spacing w:line="276" w:lineRule="auto"/>
        <w:jc w:val="both"/>
        <w:rPr>
          <w:sz w:val="24"/>
          <w:szCs w:val="24"/>
          <w:lang w:val="en-GB"/>
        </w:rPr>
      </w:pPr>
      <w:bookmarkStart w:id="70" w:name="_Hlk182737749"/>
      <w:r w:rsidRPr="002071C0">
        <w:rPr>
          <w:sz w:val="24"/>
          <w:szCs w:val="24"/>
          <w:lang w:val="en-GB"/>
        </w:rPr>
        <w:t xml:space="preserve">Keutamaan mendengarkan Al-Qur'an </w:t>
      </w:r>
      <w:bookmarkEnd w:id="70"/>
      <w:r w:rsidRPr="002071C0">
        <w:rPr>
          <w:sz w:val="24"/>
          <w:szCs w:val="24"/>
          <w:lang w:val="en-GB"/>
        </w:rPr>
        <w:t>tetap berlaku, baik melalui bacaan langsung maupun melalui media modern seperti radio dan lainnya, selama terdapat unsur mendengarkan bacaan Al-Qur'an.</w:t>
      </w:r>
    </w:p>
    <w:p w14:paraId="44D45C1B" w14:textId="310B77EC" w:rsidR="00E10564" w:rsidRPr="00081FB2" w:rsidRDefault="00E10564" w:rsidP="00C4734B">
      <w:pPr>
        <w:pStyle w:val="Heading1"/>
        <w:rPr>
          <w:sz w:val="24"/>
          <w:szCs w:val="24"/>
          <w:lang w:val="en-GB"/>
        </w:rPr>
      </w:pPr>
      <w:bookmarkStart w:id="71" w:name="_Toc182811978"/>
      <w:r w:rsidRPr="006C5415">
        <w:rPr>
          <w:b/>
          <w:bCs/>
          <w:color w:val="215E99" w:themeColor="text2" w:themeTint="BF"/>
          <w:sz w:val="28"/>
          <w:szCs w:val="28"/>
          <w:lang w:val="en-GB"/>
        </w:rPr>
        <w:t>Pembahasan ke-</w:t>
      </w:r>
      <w:r>
        <w:rPr>
          <w:b/>
          <w:bCs/>
          <w:color w:val="215E99" w:themeColor="text2" w:themeTint="BF"/>
          <w:sz w:val="28"/>
          <w:szCs w:val="28"/>
          <w:lang w:val="en-GB"/>
        </w:rPr>
        <w:t>3</w:t>
      </w:r>
      <w:r w:rsidR="00C4734B">
        <w:rPr>
          <w:b/>
          <w:bCs/>
          <w:color w:val="215E99" w:themeColor="text2" w:themeTint="BF"/>
          <w:sz w:val="28"/>
          <w:szCs w:val="28"/>
          <w:lang w:val="en-GB"/>
        </w:rPr>
        <w:t>9</w:t>
      </w:r>
      <w:r w:rsidRPr="006C5415">
        <w:rPr>
          <w:b/>
          <w:bCs/>
          <w:color w:val="215E99" w:themeColor="text2" w:themeTint="BF"/>
          <w:sz w:val="28"/>
          <w:szCs w:val="28"/>
          <w:lang w:val="en-GB"/>
        </w:rPr>
        <w:t xml:space="preserve">: </w:t>
      </w:r>
      <w:r w:rsidR="00613F55">
        <w:rPr>
          <w:b/>
          <w:bCs/>
          <w:color w:val="215E99" w:themeColor="text2" w:themeTint="BF"/>
          <w:sz w:val="28"/>
          <w:szCs w:val="28"/>
          <w:lang w:val="en-GB"/>
        </w:rPr>
        <w:t>M</w:t>
      </w:r>
      <w:r w:rsidR="00C4734B" w:rsidRPr="002071C0">
        <w:rPr>
          <w:b/>
          <w:bCs/>
          <w:color w:val="215E99" w:themeColor="text2" w:themeTint="BF"/>
          <w:sz w:val="28"/>
          <w:szCs w:val="28"/>
          <w:lang w:val="en-GB"/>
        </w:rPr>
        <w:t>embaca Al-Qur'an dengan suara keras atau pelan?</w:t>
      </w:r>
      <w:bookmarkEnd w:id="71"/>
    </w:p>
    <w:p w14:paraId="581338FD" w14:textId="77777777" w:rsidR="007942F7" w:rsidRPr="007942F7" w:rsidRDefault="002071C0" w:rsidP="007942F7">
      <w:pPr>
        <w:spacing w:line="276" w:lineRule="auto"/>
        <w:jc w:val="both"/>
        <w:rPr>
          <w:sz w:val="24"/>
          <w:szCs w:val="24"/>
          <w:lang w:val="en-GB"/>
        </w:rPr>
      </w:pPr>
      <w:r w:rsidRPr="002071C0">
        <w:rPr>
          <w:sz w:val="24"/>
          <w:szCs w:val="24"/>
          <w:lang w:val="en-GB"/>
        </w:rPr>
        <w:t xml:space="preserve">Mana yang lebih utama, </w:t>
      </w:r>
      <w:bookmarkStart w:id="72" w:name="_Hlk182737761"/>
      <w:r w:rsidRPr="002071C0">
        <w:rPr>
          <w:sz w:val="24"/>
          <w:szCs w:val="24"/>
          <w:lang w:val="en-GB"/>
        </w:rPr>
        <w:t>membaca Al-Qur'an dengan suara keras atau pelan?</w:t>
      </w:r>
      <w:bookmarkEnd w:id="72"/>
      <w:r w:rsidRPr="002071C0">
        <w:rPr>
          <w:sz w:val="24"/>
          <w:szCs w:val="24"/>
          <w:lang w:val="en-GB"/>
        </w:rPr>
        <w:br/>
      </w:r>
      <w:r w:rsidR="007942F7" w:rsidRPr="007942F7">
        <w:rPr>
          <w:sz w:val="24"/>
          <w:szCs w:val="24"/>
          <w:lang w:val="en-GB"/>
        </w:rPr>
        <w:t>Teks-teks syariat menunjukkan bahwa membaca Al-Qur'an dengan suara keras (</w:t>
      </w:r>
      <w:r w:rsidR="007942F7" w:rsidRPr="007942F7">
        <w:rPr>
          <w:i/>
          <w:iCs/>
          <w:sz w:val="24"/>
          <w:szCs w:val="24"/>
          <w:lang w:val="en-GB"/>
        </w:rPr>
        <w:t>jahr</w:t>
      </w:r>
      <w:r w:rsidR="007942F7" w:rsidRPr="007942F7">
        <w:rPr>
          <w:sz w:val="24"/>
          <w:szCs w:val="24"/>
          <w:lang w:val="en-GB"/>
        </w:rPr>
        <w:t>) maupun pelan (</w:t>
      </w:r>
      <w:r w:rsidR="007942F7" w:rsidRPr="007942F7">
        <w:rPr>
          <w:i/>
          <w:iCs/>
          <w:sz w:val="24"/>
          <w:szCs w:val="24"/>
          <w:lang w:val="en-GB"/>
        </w:rPr>
        <w:t>sir</w:t>
      </w:r>
      <w:r w:rsidR="007942F7" w:rsidRPr="007942F7">
        <w:rPr>
          <w:sz w:val="24"/>
          <w:szCs w:val="24"/>
          <w:lang w:val="en-GB"/>
        </w:rPr>
        <w:t>) sama-sama dianjurkan. Cara mengompromikan kedua jenis bacaan ini adalah dengan mempertimbangkan manfaat dan maslahat yang lebih besar:</w:t>
      </w:r>
    </w:p>
    <w:p w14:paraId="747E1F7E" w14:textId="425ED432" w:rsidR="007942F7" w:rsidRPr="007942F7" w:rsidRDefault="007942F7">
      <w:pPr>
        <w:numPr>
          <w:ilvl w:val="0"/>
          <w:numId w:val="14"/>
        </w:numPr>
        <w:spacing w:line="276" w:lineRule="auto"/>
        <w:jc w:val="both"/>
        <w:rPr>
          <w:sz w:val="24"/>
          <w:szCs w:val="24"/>
          <w:lang w:val="en-GB"/>
        </w:rPr>
      </w:pPr>
      <w:r w:rsidRPr="00526C44">
        <w:rPr>
          <w:sz w:val="24"/>
          <w:szCs w:val="24"/>
          <w:lang w:val="en-GB"/>
        </w:rPr>
        <w:t>Jika membaca pelan lebih bermanfaat untuk hati: Maka itu lebih</w:t>
      </w:r>
      <w:r w:rsidRPr="007942F7">
        <w:rPr>
          <w:sz w:val="24"/>
          <w:szCs w:val="24"/>
          <w:lang w:val="en-GB"/>
        </w:rPr>
        <w:t xml:space="preserve"> utama, terutama jika tidak ada kebutuhan untuk membaca keras. Membaca pelan cenderung lebih mendorong keikhlasan dan menjauhkan dari riya.</w:t>
      </w:r>
    </w:p>
    <w:p w14:paraId="258B1FF5" w14:textId="43CC6944" w:rsidR="007942F7" w:rsidRPr="007942F7" w:rsidRDefault="007942F7">
      <w:pPr>
        <w:numPr>
          <w:ilvl w:val="0"/>
          <w:numId w:val="14"/>
        </w:numPr>
        <w:spacing w:line="276" w:lineRule="auto"/>
        <w:jc w:val="both"/>
        <w:rPr>
          <w:sz w:val="24"/>
          <w:szCs w:val="24"/>
          <w:lang w:val="en-GB"/>
        </w:rPr>
      </w:pPr>
      <w:r w:rsidRPr="00526C44">
        <w:rPr>
          <w:sz w:val="24"/>
          <w:szCs w:val="24"/>
          <w:lang w:val="en-GB"/>
        </w:rPr>
        <w:t>Jika membaca keras lebih bermanfaat bagi orang lain: Misalnya, untuk</w:t>
      </w:r>
      <w:r w:rsidRPr="007942F7">
        <w:rPr>
          <w:sz w:val="24"/>
          <w:szCs w:val="24"/>
          <w:lang w:val="en-GB"/>
        </w:rPr>
        <w:t xml:space="preserve"> tujuan mengajar, mengingatkan, atau memberikan pelajaran, maka membaca keras lebih dianjurkan, selama tidak mengganggu orang lain.</w:t>
      </w:r>
    </w:p>
    <w:p w14:paraId="6555C528" w14:textId="19E41B0A" w:rsidR="007942F7" w:rsidRPr="007942F7" w:rsidRDefault="007942F7" w:rsidP="007942F7">
      <w:pPr>
        <w:spacing w:line="276" w:lineRule="auto"/>
        <w:jc w:val="both"/>
        <w:rPr>
          <w:sz w:val="24"/>
          <w:szCs w:val="24"/>
          <w:lang w:val="en-GB"/>
        </w:rPr>
      </w:pPr>
      <w:r w:rsidRPr="007942F7">
        <w:rPr>
          <w:sz w:val="24"/>
          <w:szCs w:val="24"/>
          <w:lang w:val="en-GB"/>
        </w:rPr>
        <w:t xml:space="preserve">Imam As-Suyuthi dalam kitab </w:t>
      </w:r>
      <w:r w:rsidRPr="007942F7">
        <w:rPr>
          <w:i/>
          <w:iCs/>
          <w:sz w:val="24"/>
          <w:szCs w:val="24"/>
          <w:lang w:val="en-GB"/>
        </w:rPr>
        <w:t>Qut Al-Mughtadzi</w:t>
      </w:r>
      <w:r w:rsidRPr="007942F7">
        <w:rPr>
          <w:sz w:val="24"/>
          <w:szCs w:val="24"/>
          <w:lang w:val="en-GB"/>
        </w:rPr>
        <w:t xml:space="preserve"> mengatakan:</w:t>
      </w:r>
      <w:r>
        <w:rPr>
          <w:sz w:val="24"/>
          <w:szCs w:val="24"/>
          <w:lang w:val="en-GB"/>
        </w:rPr>
        <w:t xml:space="preserve"> </w:t>
      </w:r>
      <w:r w:rsidRPr="007942F7">
        <w:rPr>
          <w:i/>
          <w:iCs/>
          <w:sz w:val="24"/>
          <w:szCs w:val="24"/>
          <w:lang w:val="en-GB"/>
        </w:rPr>
        <w:t>"Para ulama menjelaskan bahwa membaca pelan lebih baik jika seseorang khawatir terjerumus ke dalam riya. Namun, jika tidak ada kekhawatiran riya, maka membaca keras lebih baik, dengan syarat tidak mengganggu orang lain seperti orang yang sedang shalat, tidur, atau selainnya."</w:t>
      </w:r>
      <w:r>
        <w:rPr>
          <w:i/>
          <w:iCs/>
          <w:sz w:val="24"/>
          <w:szCs w:val="24"/>
          <w:lang w:val="en-GB"/>
        </w:rPr>
        <w:t xml:space="preserve"> </w:t>
      </w:r>
    </w:p>
    <w:p w14:paraId="17D03452" w14:textId="43490F82" w:rsidR="007942F7" w:rsidRPr="00081FB2" w:rsidRDefault="007942F7" w:rsidP="007942F7">
      <w:pPr>
        <w:pStyle w:val="Heading1"/>
        <w:rPr>
          <w:sz w:val="24"/>
          <w:szCs w:val="24"/>
          <w:lang w:val="en-GB"/>
        </w:rPr>
      </w:pPr>
      <w:bookmarkStart w:id="73" w:name="_Toc182811979"/>
      <w:r w:rsidRPr="006C5415">
        <w:rPr>
          <w:b/>
          <w:bCs/>
          <w:color w:val="215E99" w:themeColor="text2" w:themeTint="BF"/>
          <w:sz w:val="28"/>
          <w:szCs w:val="28"/>
          <w:lang w:val="en-GB"/>
        </w:rPr>
        <w:t>Pembahasan ke-</w:t>
      </w:r>
      <w:r w:rsidR="00422E23">
        <w:rPr>
          <w:b/>
          <w:bCs/>
          <w:color w:val="215E99" w:themeColor="text2" w:themeTint="BF"/>
          <w:sz w:val="28"/>
          <w:szCs w:val="28"/>
          <w:lang w:val="en-GB"/>
        </w:rPr>
        <w:t>40</w:t>
      </w:r>
      <w:r w:rsidRPr="006C5415">
        <w:rPr>
          <w:b/>
          <w:bCs/>
          <w:color w:val="215E99" w:themeColor="text2" w:themeTint="BF"/>
          <w:sz w:val="28"/>
          <w:szCs w:val="28"/>
          <w:lang w:val="en-GB"/>
        </w:rPr>
        <w:t xml:space="preserve">: </w:t>
      </w:r>
      <w:r w:rsidRPr="007942F7">
        <w:rPr>
          <w:b/>
          <w:bCs/>
          <w:color w:val="215E99" w:themeColor="text2" w:themeTint="BF"/>
          <w:sz w:val="28"/>
          <w:szCs w:val="28"/>
          <w:lang w:val="en-GB"/>
        </w:rPr>
        <w:t>Haram mengeraskan bacaan Al-Qur'an</w:t>
      </w:r>
      <w:r>
        <w:rPr>
          <w:b/>
          <w:bCs/>
          <w:color w:val="215E99" w:themeColor="text2" w:themeTint="BF"/>
          <w:sz w:val="28"/>
          <w:szCs w:val="28"/>
          <w:lang w:val="en-GB"/>
        </w:rPr>
        <w:t>, jika…</w:t>
      </w:r>
      <w:bookmarkEnd w:id="73"/>
    </w:p>
    <w:p w14:paraId="2679707E" w14:textId="76D756CB" w:rsidR="007942F7" w:rsidRPr="007942F7" w:rsidRDefault="007942F7" w:rsidP="007942F7">
      <w:pPr>
        <w:spacing w:line="276" w:lineRule="auto"/>
        <w:jc w:val="both"/>
        <w:rPr>
          <w:sz w:val="24"/>
          <w:szCs w:val="24"/>
          <w:lang w:val="en-GB"/>
        </w:rPr>
      </w:pPr>
      <w:bookmarkStart w:id="74" w:name="_Hlk182737928"/>
      <w:r w:rsidRPr="007942F7">
        <w:rPr>
          <w:sz w:val="24"/>
          <w:szCs w:val="24"/>
          <w:lang w:val="en-GB"/>
        </w:rPr>
        <w:t>Haram mengeraskan bacaan Al-Qur'an</w:t>
      </w:r>
      <w:bookmarkEnd w:id="74"/>
      <w:r w:rsidRPr="007942F7">
        <w:rPr>
          <w:sz w:val="24"/>
          <w:szCs w:val="24"/>
          <w:lang w:val="en-GB"/>
        </w:rPr>
        <w:t xml:space="preserve">, baik di dalam masjid maupun tempat lain, jika menyebabkan gangguan atau kebisingan bagi orang lain seperti jamaah shalat atau pembaca Al-Qur'an lainnya. Hal ini merupakan konsensus para ulama, berdasarkan sabda Rasulullah </w:t>
      </w:r>
      <w:r w:rsidRPr="007942F7">
        <w:rPr>
          <w:sz w:val="24"/>
          <w:szCs w:val="24"/>
          <w:rtl/>
          <w:lang w:val="en-GB"/>
        </w:rPr>
        <w:t>ﷺ</w:t>
      </w:r>
      <w:r w:rsidRPr="007942F7">
        <w:rPr>
          <w:sz w:val="24"/>
          <w:szCs w:val="24"/>
          <w:lang w:val="en-GB"/>
        </w:rPr>
        <w:t>:</w:t>
      </w:r>
      <w:r w:rsidR="00526C44">
        <w:rPr>
          <w:sz w:val="24"/>
          <w:szCs w:val="24"/>
          <w:lang w:val="en-GB"/>
        </w:rPr>
        <w:t xml:space="preserve"> </w:t>
      </w:r>
      <w:r w:rsidRPr="007942F7">
        <w:rPr>
          <w:i/>
          <w:iCs/>
          <w:sz w:val="24"/>
          <w:szCs w:val="24"/>
          <w:lang w:val="en-GB"/>
        </w:rPr>
        <w:t>"Janganlah sebagian dari kalian mengeraskan suara membaca Al-Qur'an sehingga mengalahkan (mengganggu) yang lain."</w:t>
      </w:r>
      <w:r w:rsidR="002E5EB4">
        <w:rPr>
          <w:i/>
          <w:iCs/>
          <w:sz w:val="24"/>
          <w:szCs w:val="24"/>
          <w:lang w:val="en-GB"/>
        </w:rPr>
        <w:t xml:space="preserve"> </w:t>
      </w:r>
      <w:r w:rsidRPr="007942F7">
        <w:rPr>
          <w:sz w:val="24"/>
          <w:szCs w:val="24"/>
          <w:lang w:val="en-GB"/>
        </w:rPr>
        <w:t>(Hadis diriwayatkan oleh An-Nasa'i.)</w:t>
      </w:r>
    </w:p>
    <w:p w14:paraId="11439F0D" w14:textId="726C96FF" w:rsidR="00D24649" w:rsidRPr="00D24649" w:rsidRDefault="007942F7" w:rsidP="00D24649">
      <w:pPr>
        <w:spacing w:line="276" w:lineRule="auto"/>
        <w:jc w:val="both"/>
        <w:rPr>
          <w:sz w:val="24"/>
          <w:szCs w:val="24"/>
          <w:lang w:val="en-GB"/>
        </w:rPr>
      </w:pPr>
      <w:r w:rsidRPr="007942F7">
        <w:rPr>
          <w:sz w:val="24"/>
          <w:szCs w:val="24"/>
          <w:lang w:val="en-GB"/>
        </w:rPr>
        <w:lastRenderedPageBreak/>
        <w:t>Diriwayatkan dari Abu Sa’id, ia berkata:</w:t>
      </w:r>
      <w:r w:rsidR="002E5EB4" w:rsidRPr="00D24649">
        <w:rPr>
          <w:sz w:val="24"/>
          <w:szCs w:val="24"/>
          <w:lang w:val="en-GB"/>
        </w:rPr>
        <w:t xml:space="preserve"> </w:t>
      </w:r>
      <w:r w:rsidRPr="007942F7">
        <w:rPr>
          <w:sz w:val="24"/>
          <w:szCs w:val="24"/>
          <w:lang w:val="en-GB"/>
        </w:rPr>
        <w:t>"</w:t>
      </w:r>
      <w:r w:rsidR="00D24649" w:rsidRPr="00D24649">
        <w:rPr>
          <w:rFonts w:ascii="Times New Roman" w:eastAsia="Times New Roman" w:hAnsi="Times New Roman" w:cs="Times New Roman"/>
          <w:kern w:val="0"/>
          <w:sz w:val="24"/>
          <w:szCs w:val="24"/>
          <w:lang w:val="en-GB" w:eastAsia="en-GB"/>
          <w14:ligatures w14:val="none"/>
        </w:rPr>
        <w:t xml:space="preserve"> </w:t>
      </w:r>
      <w:r w:rsidR="00D24649" w:rsidRPr="00D24649">
        <w:rPr>
          <w:sz w:val="24"/>
          <w:szCs w:val="24"/>
          <w:lang w:val="en-GB"/>
        </w:rPr>
        <w:t>Ketahuilah bahwa kalian semua sedang bermunajat kepada Rabb-nya. Maka janganlah sebagian dari kalian mengganggu yang lain, dan janganlah sebagian dari kalian mengeraskan bacaan Al-Qur'an sehingga mengalahkan yang lain."</w:t>
      </w:r>
      <w:r w:rsidR="002D0E38">
        <w:rPr>
          <w:sz w:val="24"/>
          <w:szCs w:val="24"/>
          <w:lang w:val="en-GB"/>
        </w:rPr>
        <w:t xml:space="preserve"> </w:t>
      </w:r>
      <w:r w:rsidR="00D24649" w:rsidRPr="00D24649">
        <w:rPr>
          <w:sz w:val="24"/>
          <w:szCs w:val="24"/>
          <w:lang w:val="en-GB"/>
        </w:rPr>
        <w:t>(Diriwayatkan oleh Abu Dawud, dan dinyatakan sahih oleh An-Nawawi dan Ibnu Hajar.)</w:t>
      </w:r>
    </w:p>
    <w:p w14:paraId="43266E23" w14:textId="47059534" w:rsidR="00D24649" w:rsidRPr="00081FB2" w:rsidRDefault="00D24649" w:rsidP="00D24649">
      <w:pPr>
        <w:pStyle w:val="Heading1"/>
        <w:rPr>
          <w:sz w:val="24"/>
          <w:szCs w:val="24"/>
          <w:lang w:val="en-GB"/>
        </w:rPr>
      </w:pPr>
      <w:bookmarkStart w:id="75" w:name="_Toc182811980"/>
      <w:r w:rsidRPr="006C5415">
        <w:rPr>
          <w:b/>
          <w:bCs/>
          <w:color w:val="215E99" w:themeColor="text2" w:themeTint="BF"/>
          <w:sz w:val="28"/>
          <w:szCs w:val="28"/>
          <w:lang w:val="en-GB"/>
        </w:rPr>
        <w:t>Pembahasan ke-</w:t>
      </w:r>
      <w:r w:rsidR="00422E23">
        <w:rPr>
          <w:b/>
          <w:bCs/>
          <w:color w:val="215E99" w:themeColor="text2" w:themeTint="BF"/>
          <w:sz w:val="28"/>
          <w:szCs w:val="28"/>
          <w:lang w:val="en-GB"/>
        </w:rPr>
        <w:t>41</w:t>
      </w:r>
      <w:r w:rsidRPr="006C5415">
        <w:rPr>
          <w:b/>
          <w:bCs/>
          <w:color w:val="215E99" w:themeColor="text2" w:themeTint="BF"/>
          <w:sz w:val="28"/>
          <w:szCs w:val="28"/>
          <w:lang w:val="en-GB"/>
        </w:rPr>
        <w:t xml:space="preserve">: </w:t>
      </w:r>
      <w:r>
        <w:rPr>
          <w:b/>
          <w:bCs/>
          <w:color w:val="215E99" w:themeColor="text2" w:themeTint="BF"/>
          <w:sz w:val="28"/>
          <w:szCs w:val="28"/>
          <w:lang w:val="en-GB"/>
        </w:rPr>
        <w:t>M</w:t>
      </w:r>
      <w:r w:rsidRPr="00D24649">
        <w:rPr>
          <w:b/>
          <w:bCs/>
          <w:color w:val="215E99" w:themeColor="text2" w:themeTint="BF"/>
          <w:sz w:val="28"/>
          <w:szCs w:val="28"/>
          <w:lang w:val="en-GB"/>
        </w:rPr>
        <w:t>embaca Al-Qur'an di malam hari atau siang hari?</w:t>
      </w:r>
      <w:bookmarkEnd w:id="75"/>
    </w:p>
    <w:p w14:paraId="6A3968D2" w14:textId="069FFFD6" w:rsidR="00D24649" w:rsidRPr="00D24649" w:rsidRDefault="00D24649" w:rsidP="00D24649">
      <w:pPr>
        <w:spacing w:line="276" w:lineRule="auto"/>
        <w:jc w:val="both"/>
        <w:rPr>
          <w:sz w:val="24"/>
          <w:szCs w:val="24"/>
          <w:lang w:val="en-GB"/>
        </w:rPr>
      </w:pPr>
      <w:r w:rsidRPr="00D24649">
        <w:rPr>
          <w:sz w:val="24"/>
          <w:szCs w:val="24"/>
          <w:lang w:val="en-GB"/>
        </w:rPr>
        <w:t>Manakah yang lebih utama, membaca Al-Qur'an di malam hari atau siang hari?</w:t>
      </w:r>
      <w:r w:rsidRPr="00D24649">
        <w:rPr>
          <w:sz w:val="24"/>
          <w:szCs w:val="24"/>
          <w:lang w:val="en-GB"/>
        </w:rPr>
        <w:br/>
        <w:t>Membaca Al-Qur'an di malam hari lebih utama. Hal ini karena:</w:t>
      </w:r>
    </w:p>
    <w:p w14:paraId="37773BD9" w14:textId="77777777" w:rsidR="00D24649" w:rsidRPr="00D24649" w:rsidRDefault="00D24649">
      <w:pPr>
        <w:numPr>
          <w:ilvl w:val="0"/>
          <w:numId w:val="15"/>
        </w:numPr>
        <w:spacing w:line="276" w:lineRule="auto"/>
        <w:jc w:val="both"/>
        <w:rPr>
          <w:sz w:val="24"/>
          <w:szCs w:val="24"/>
          <w:lang w:val="en-GB"/>
        </w:rPr>
      </w:pPr>
      <w:r w:rsidRPr="00D24649">
        <w:rPr>
          <w:sz w:val="24"/>
          <w:szCs w:val="24"/>
          <w:lang w:val="en-GB"/>
        </w:rPr>
        <w:t>Membaca di malam hari lebih memungkinkan untuk menghadirkan hati, sebab jauh dari kesibukan, gangguan, dan hal-hal yang melalaikan.</w:t>
      </w:r>
    </w:p>
    <w:p w14:paraId="743FBB76" w14:textId="77777777" w:rsidR="00D24649" w:rsidRPr="00D24649" w:rsidRDefault="00D24649">
      <w:pPr>
        <w:numPr>
          <w:ilvl w:val="0"/>
          <w:numId w:val="15"/>
        </w:numPr>
        <w:spacing w:line="276" w:lineRule="auto"/>
        <w:jc w:val="both"/>
        <w:rPr>
          <w:sz w:val="24"/>
          <w:szCs w:val="24"/>
          <w:lang w:val="en-GB"/>
        </w:rPr>
      </w:pPr>
      <w:r w:rsidRPr="00D24649">
        <w:rPr>
          <w:sz w:val="24"/>
          <w:szCs w:val="24"/>
          <w:lang w:val="en-GB"/>
        </w:rPr>
        <w:t>Membaca di malam hari lebih terlindung dari riya dan perusak amal lainnya.</w:t>
      </w:r>
    </w:p>
    <w:p w14:paraId="4C079095" w14:textId="77777777" w:rsidR="00D24649" w:rsidRPr="00D24649" w:rsidRDefault="00D24649">
      <w:pPr>
        <w:numPr>
          <w:ilvl w:val="0"/>
          <w:numId w:val="15"/>
        </w:numPr>
        <w:spacing w:line="276" w:lineRule="auto"/>
        <w:jc w:val="both"/>
        <w:rPr>
          <w:sz w:val="24"/>
          <w:szCs w:val="24"/>
          <w:lang w:val="en-GB"/>
        </w:rPr>
      </w:pPr>
      <w:r w:rsidRPr="00D24649">
        <w:rPr>
          <w:sz w:val="24"/>
          <w:szCs w:val="24"/>
          <w:lang w:val="en-GB"/>
        </w:rPr>
        <w:t>Syariat menganjurkan kebaikan dilakukan di waktu malam, sebagaimana disebutkan oleh Imam An-Nawawi.</w:t>
      </w:r>
    </w:p>
    <w:p w14:paraId="59428190" w14:textId="6139E264" w:rsidR="00D24649" w:rsidRPr="00D24649" w:rsidRDefault="00D24649" w:rsidP="00D24649">
      <w:pPr>
        <w:spacing w:line="276" w:lineRule="auto"/>
        <w:jc w:val="both"/>
        <w:rPr>
          <w:sz w:val="24"/>
          <w:szCs w:val="24"/>
          <w:lang w:val="en-GB"/>
        </w:rPr>
      </w:pPr>
      <w:r w:rsidRPr="00D24649">
        <w:rPr>
          <w:sz w:val="24"/>
          <w:szCs w:val="24"/>
          <w:lang w:val="en-GB"/>
        </w:rPr>
        <w:t>Selain itu, shalat malam lebih utama, dan dalam hadis disebutkan:</w:t>
      </w:r>
      <w:r w:rsidR="00422E23">
        <w:rPr>
          <w:sz w:val="24"/>
          <w:szCs w:val="24"/>
          <w:lang w:val="en-GB"/>
        </w:rPr>
        <w:t xml:space="preserve"> </w:t>
      </w:r>
      <w:r w:rsidRPr="00D24649">
        <w:rPr>
          <w:sz w:val="24"/>
          <w:szCs w:val="24"/>
          <w:lang w:val="en-GB"/>
        </w:rPr>
        <w:t>"Sesungguhnya bacaan Al-Qur'an di akhir malam disaksikan (oleh malaikat), maka itu lebih utama."</w:t>
      </w:r>
      <w:r w:rsidR="00912130">
        <w:rPr>
          <w:sz w:val="24"/>
          <w:szCs w:val="24"/>
          <w:lang w:val="en-GB"/>
        </w:rPr>
        <w:t xml:space="preserve"> </w:t>
      </w:r>
      <w:r w:rsidRPr="00D24649">
        <w:rPr>
          <w:sz w:val="24"/>
          <w:szCs w:val="24"/>
          <w:lang w:val="en-GB"/>
        </w:rPr>
        <w:t>(Diriwayatkan oleh Muslim.)</w:t>
      </w:r>
    </w:p>
    <w:p w14:paraId="67715E8E" w14:textId="389E558C" w:rsidR="00D24649" w:rsidRPr="00D24649" w:rsidRDefault="00D24649" w:rsidP="00422E23">
      <w:pPr>
        <w:spacing w:line="276" w:lineRule="auto"/>
        <w:jc w:val="both"/>
        <w:rPr>
          <w:sz w:val="24"/>
          <w:szCs w:val="24"/>
          <w:lang w:val="en-GB"/>
        </w:rPr>
      </w:pPr>
      <w:r w:rsidRPr="00D24649">
        <w:rPr>
          <w:b/>
          <w:bCs/>
          <w:color w:val="FF0000"/>
          <w:sz w:val="24"/>
          <w:szCs w:val="24"/>
          <w:lang w:val="en-GB"/>
        </w:rPr>
        <w:t>Pertanyaan:</w:t>
      </w:r>
      <w:r w:rsidRPr="00D24649">
        <w:rPr>
          <w:sz w:val="24"/>
          <w:szCs w:val="24"/>
          <w:lang w:val="en-GB"/>
        </w:rPr>
        <w:br/>
        <w:t>Apakah keutamaan ini berbeda antara bulan Ramadan dan selainnya?</w:t>
      </w:r>
      <w:r w:rsidR="00422E23">
        <w:rPr>
          <w:sz w:val="24"/>
          <w:szCs w:val="24"/>
          <w:lang w:val="en-GB"/>
        </w:rPr>
        <w:t xml:space="preserve"> </w:t>
      </w:r>
    </w:p>
    <w:p w14:paraId="621D640C" w14:textId="77777777" w:rsidR="00422E23" w:rsidRPr="00422E23" w:rsidRDefault="00422E23" w:rsidP="00422E23">
      <w:pPr>
        <w:spacing w:line="276" w:lineRule="auto"/>
        <w:jc w:val="both"/>
        <w:rPr>
          <w:sz w:val="24"/>
          <w:szCs w:val="24"/>
          <w:lang w:val="en-GB"/>
        </w:rPr>
      </w:pPr>
      <w:r w:rsidRPr="00422E23">
        <w:rPr>
          <w:sz w:val="24"/>
          <w:szCs w:val="24"/>
          <w:lang w:val="en-GB"/>
        </w:rPr>
        <w:t>Hal ini bisa dibedakan:</w:t>
      </w:r>
    </w:p>
    <w:p w14:paraId="1C93FAA7" w14:textId="62DD2163" w:rsidR="00422E23" w:rsidRPr="00422E23" w:rsidRDefault="00422E23">
      <w:pPr>
        <w:numPr>
          <w:ilvl w:val="0"/>
          <w:numId w:val="16"/>
        </w:numPr>
        <w:spacing w:line="276" w:lineRule="auto"/>
        <w:jc w:val="both"/>
        <w:rPr>
          <w:sz w:val="24"/>
          <w:szCs w:val="24"/>
          <w:lang w:val="en-GB"/>
        </w:rPr>
      </w:pPr>
      <w:r w:rsidRPr="00B7678E">
        <w:rPr>
          <w:sz w:val="24"/>
          <w:szCs w:val="24"/>
          <w:lang w:val="en-GB"/>
        </w:rPr>
        <w:t>Keutamaan siang hari di bulan Ramadan: Bulan Ramadan memiliki</w:t>
      </w:r>
      <w:r w:rsidRPr="00422E23">
        <w:rPr>
          <w:sz w:val="24"/>
          <w:szCs w:val="24"/>
          <w:lang w:val="en-GB"/>
        </w:rPr>
        <w:t xml:space="preserve"> keutamaan khusus karena siangnya diisi dengan ibadah puasa.</w:t>
      </w:r>
    </w:p>
    <w:p w14:paraId="7403876C" w14:textId="11FEF7B0" w:rsidR="00422E23" w:rsidRPr="00422E23" w:rsidRDefault="00422E23">
      <w:pPr>
        <w:numPr>
          <w:ilvl w:val="0"/>
          <w:numId w:val="16"/>
        </w:numPr>
        <w:spacing w:line="276" w:lineRule="auto"/>
        <w:jc w:val="both"/>
        <w:rPr>
          <w:sz w:val="24"/>
          <w:szCs w:val="24"/>
          <w:lang w:val="en-GB"/>
        </w:rPr>
      </w:pPr>
      <w:r w:rsidRPr="00B7678E">
        <w:rPr>
          <w:sz w:val="24"/>
          <w:szCs w:val="24"/>
          <w:lang w:val="en-GB"/>
        </w:rPr>
        <w:t>Keutamaan malam hari di bulan Ramadan: Malam hari lebih utama</w:t>
      </w:r>
      <w:r w:rsidRPr="00422E23">
        <w:rPr>
          <w:sz w:val="24"/>
          <w:szCs w:val="24"/>
          <w:lang w:val="en-GB"/>
        </w:rPr>
        <w:t xml:space="preserve"> untuk qiyamul lail (shalat malam), serta tradisi Rasulullah </w:t>
      </w:r>
      <w:r w:rsidRPr="00422E23">
        <w:rPr>
          <w:sz w:val="24"/>
          <w:szCs w:val="24"/>
          <w:rtl/>
          <w:lang w:val="en-GB"/>
        </w:rPr>
        <w:t>ﷺ</w:t>
      </w:r>
      <w:r w:rsidRPr="00422E23">
        <w:rPr>
          <w:sz w:val="24"/>
          <w:szCs w:val="24"/>
          <w:lang w:val="en-GB"/>
        </w:rPr>
        <w:t xml:space="preserve"> yang bertadarus bersama Jibril di malam hari di bulan Ramadan.</w:t>
      </w:r>
    </w:p>
    <w:p w14:paraId="466F2143" w14:textId="77777777" w:rsidR="00422E23" w:rsidRPr="00422E23" w:rsidRDefault="00422E23" w:rsidP="00422E23">
      <w:pPr>
        <w:spacing w:line="276" w:lineRule="auto"/>
        <w:jc w:val="both"/>
        <w:rPr>
          <w:sz w:val="24"/>
          <w:szCs w:val="24"/>
          <w:lang w:val="en-GB"/>
        </w:rPr>
      </w:pPr>
      <w:r w:rsidRPr="00422E23">
        <w:rPr>
          <w:sz w:val="24"/>
          <w:szCs w:val="24"/>
          <w:lang w:val="en-GB"/>
        </w:rPr>
        <w:t>Kesimpulannya, keutamaan ini dapat berbeda tergantung pada keadaan individu dan kebutuhan masing-masing.</w:t>
      </w:r>
    </w:p>
    <w:p w14:paraId="1A85B75D" w14:textId="032FB0D3" w:rsidR="00422E23" w:rsidRPr="00081FB2" w:rsidRDefault="00422E23" w:rsidP="00D26307">
      <w:pPr>
        <w:pStyle w:val="Heading1"/>
        <w:jc w:val="both"/>
        <w:rPr>
          <w:sz w:val="24"/>
          <w:szCs w:val="24"/>
          <w:lang w:val="en-GB"/>
        </w:rPr>
      </w:pPr>
      <w:bookmarkStart w:id="76" w:name="_Toc182811981"/>
      <w:r w:rsidRPr="006C5415">
        <w:rPr>
          <w:b/>
          <w:bCs/>
          <w:color w:val="215E99" w:themeColor="text2" w:themeTint="BF"/>
          <w:sz w:val="28"/>
          <w:szCs w:val="28"/>
          <w:lang w:val="en-GB"/>
        </w:rPr>
        <w:lastRenderedPageBreak/>
        <w:t>Pembahasan ke-</w:t>
      </w:r>
      <w:r>
        <w:rPr>
          <w:b/>
          <w:bCs/>
          <w:color w:val="215E99" w:themeColor="text2" w:themeTint="BF"/>
          <w:sz w:val="28"/>
          <w:szCs w:val="28"/>
          <w:lang w:val="en-GB"/>
        </w:rPr>
        <w:t>42</w:t>
      </w:r>
      <w:r w:rsidRPr="006C5415">
        <w:rPr>
          <w:b/>
          <w:bCs/>
          <w:color w:val="215E99" w:themeColor="text2" w:themeTint="BF"/>
          <w:sz w:val="28"/>
          <w:szCs w:val="28"/>
          <w:lang w:val="en-GB"/>
        </w:rPr>
        <w:t xml:space="preserve">: </w:t>
      </w:r>
      <w:r w:rsidR="00CB7E18" w:rsidRPr="00422E23">
        <w:rPr>
          <w:b/>
          <w:bCs/>
          <w:color w:val="215E99" w:themeColor="text2" w:themeTint="BF"/>
          <w:sz w:val="28"/>
          <w:szCs w:val="28"/>
          <w:lang w:val="en-GB"/>
        </w:rPr>
        <w:t>Hukum menggunakan mushaf sebagai alas kepala</w:t>
      </w:r>
      <w:bookmarkEnd w:id="76"/>
    </w:p>
    <w:p w14:paraId="305BD7E4" w14:textId="6FA7FC44" w:rsidR="00422E23" w:rsidRPr="00422E23" w:rsidRDefault="00422E23" w:rsidP="00422E23">
      <w:pPr>
        <w:spacing w:line="276" w:lineRule="auto"/>
        <w:jc w:val="both"/>
        <w:rPr>
          <w:sz w:val="24"/>
          <w:szCs w:val="24"/>
          <w:lang w:val="en-GB"/>
        </w:rPr>
      </w:pPr>
      <w:r w:rsidRPr="00422E23">
        <w:rPr>
          <w:sz w:val="24"/>
          <w:szCs w:val="24"/>
          <w:lang w:val="en-GB"/>
        </w:rPr>
        <w:t>Hukum menggunakan mushaf sebagai alas kepala (bantal) memiliki beberapa rincian:</w:t>
      </w:r>
    </w:p>
    <w:p w14:paraId="4E76036B" w14:textId="7BF640E7" w:rsidR="00422E23" w:rsidRPr="00B7678E" w:rsidRDefault="00422E23">
      <w:pPr>
        <w:numPr>
          <w:ilvl w:val="0"/>
          <w:numId w:val="17"/>
        </w:numPr>
        <w:spacing w:line="276" w:lineRule="auto"/>
        <w:jc w:val="both"/>
        <w:rPr>
          <w:sz w:val="24"/>
          <w:szCs w:val="24"/>
          <w:lang w:val="en-GB"/>
        </w:rPr>
      </w:pPr>
      <w:r w:rsidRPr="00B7678E">
        <w:rPr>
          <w:sz w:val="24"/>
          <w:szCs w:val="24"/>
          <w:lang w:val="en-GB"/>
        </w:rPr>
        <w:t>Jika bertujuan untuk merendahkan (menghina) mushaf:</w:t>
      </w:r>
      <w:r w:rsidR="00192427" w:rsidRPr="00B7678E">
        <w:rPr>
          <w:sz w:val="24"/>
          <w:szCs w:val="24"/>
          <w:lang w:val="en-GB"/>
        </w:rPr>
        <w:t xml:space="preserve"> </w:t>
      </w:r>
      <w:r w:rsidRPr="00B7678E">
        <w:rPr>
          <w:sz w:val="24"/>
          <w:szCs w:val="24"/>
          <w:lang w:val="en-GB"/>
        </w:rPr>
        <w:t>Hal ini haram dan termasuk perbuatan kufur menurut kesepakatan ulama. Namun, pelaku harus diperiksa apakah ia mengetahui hukumnya atau tidak.</w:t>
      </w:r>
    </w:p>
    <w:p w14:paraId="206E058D" w14:textId="6B9E5D49" w:rsidR="00422E23" w:rsidRPr="00B7678E" w:rsidRDefault="00422E23">
      <w:pPr>
        <w:numPr>
          <w:ilvl w:val="0"/>
          <w:numId w:val="17"/>
        </w:numPr>
        <w:spacing w:line="276" w:lineRule="auto"/>
        <w:jc w:val="both"/>
        <w:rPr>
          <w:sz w:val="24"/>
          <w:szCs w:val="24"/>
          <w:lang w:val="en-GB"/>
        </w:rPr>
      </w:pPr>
      <w:r w:rsidRPr="00B7678E">
        <w:rPr>
          <w:sz w:val="24"/>
          <w:szCs w:val="24"/>
          <w:lang w:val="en-GB"/>
        </w:rPr>
        <w:t>Jika karena kebutuhan tertentu:</w:t>
      </w:r>
      <w:r w:rsidR="00192427" w:rsidRPr="00B7678E">
        <w:rPr>
          <w:sz w:val="24"/>
          <w:szCs w:val="24"/>
          <w:lang w:val="en-GB"/>
        </w:rPr>
        <w:t xml:space="preserve"> </w:t>
      </w:r>
      <w:r w:rsidRPr="00B7678E">
        <w:rPr>
          <w:sz w:val="24"/>
          <w:szCs w:val="24"/>
          <w:lang w:val="en-GB"/>
        </w:rPr>
        <w:t>Misalnya untuk melindungi mushaf dari kotoran, pencurian, atau penyembunyian karena alasan syar'i, maka dibolehkan.</w:t>
      </w:r>
    </w:p>
    <w:p w14:paraId="37D7B85B" w14:textId="484D9BA6" w:rsidR="00422E23" w:rsidRPr="00422E23" w:rsidRDefault="00422E23">
      <w:pPr>
        <w:numPr>
          <w:ilvl w:val="0"/>
          <w:numId w:val="17"/>
        </w:numPr>
        <w:spacing w:line="276" w:lineRule="auto"/>
        <w:jc w:val="both"/>
        <w:rPr>
          <w:sz w:val="24"/>
          <w:szCs w:val="24"/>
          <w:lang w:val="en-GB"/>
        </w:rPr>
      </w:pPr>
      <w:r w:rsidRPr="00B7678E">
        <w:rPr>
          <w:sz w:val="24"/>
          <w:szCs w:val="24"/>
          <w:lang w:val="en-GB"/>
        </w:rPr>
        <w:t>Jika tidak ada niat merendahkan:</w:t>
      </w:r>
      <w:r w:rsidR="00192427" w:rsidRPr="00B7678E">
        <w:rPr>
          <w:sz w:val="24"/>
          <w:szCs w:val="24"/>
          <w:lang w:val="en-GB"/>
        </w:rPr>
        <w:t xml:space="preserve"> </w:t>
      </w:r>
      <w:r w:rsidRPr="00B7678E">
        <w:rPr>
          <w:sz w:val="24"/>
          <w:szCs w:val="24"/>
          <w:lang w:val="en-GB"/>
        </w:rPr>
        <w:t>Meskipun demikian, tindakan ini tetap diharamkan menurut mayoritas ulama, karena menyerupai perbuatan</w:t>
      </w:r>
      <w:r w:rsidRPr="00422E23">
        <w:rPr>
          <w:sz w:val="24"/>
          <w:szCs w:val="24"/>
          <w:lang w:val="en-GB"/>
        </w:rPr>
        <w:t xml:space="preserve"> merendahkan mushaf, untuk menutup kemungkinan pelecehan terhadapnya, dan mencegah pintu-pintu yang bisa mengarah pada penghinaan.</w:t>
      </w:r>
    </w:p>
    <w:p w14:paraId="0C1882CD" w14:textId="05E14A55" w:rsidR="00422E23" w:rsidRPr="00081FB2" w:rsidRDefault="00422E23" w:rsidP="00CB7E18">
      <w:pPr>
        <w:pStyle w:val="Heading1"/>
        <w:rPr>
          <w:sz w:val="24"/>
          <w:szCs w:val="24"/>
          <w:lang w:val="en-GB"/>
        </w:rPr>
      </w:pPr>
      <w:bookmarkStart w:id="77" w:name="_Toc182811982"/>
      <w:r w:rsidRPr="006C5415">
        <w:rPr>
          <w:b/>
          <w:bCs/>
          <w:color w:val="215E99" w:themeColor="text2" w:themeTint="BF"/>
          <w:sz w:val="28"/>
          <w:szCs w:val="28"/>
          <w:lang w:val="en-GB"/>
        </w:rPr>
        <w:t>Pembahasan ke-</w:t>
      </w:r>
      <w:r w:rsidR="00CB7E18">
        <w:rPr>
          <w:b/>
          <w:bCs/>
          <w:color w:val="215E99" w:themeColor="text2" w:themeTint="BF"/>
          <w:sz w:val="28"/>
          <w:szCs w:val="28"/>
          <w:lang w:val="en-GB"/>
        </w:rPr>
        <w:t>43</w:t>
      </w:r>
      <w:r w:rsidRPr="006C5415">
        <w:rPr>
          <w:b/>
          <w:bCs/>
          <w:color w:val="215E99" w:themeColor="text2" w:themeTint="BF"/>
          <w:sz w:val="28"/>
          <w:szCs w:val="28"/>
          <w:lang w:val="en-GB"/>
        </w:rPr>
        <w:t xml:space="preserve">: </w:t>
      </w:r>
      <w:r w:rsidR="00CB7E18" w:rsidRPr="00422E23">
        <w:rPr>
          <w:b/>
          <w:bCs/>
          <w:color w:val="215E99" w:themeColor="text2" w:themeTint="BF"/>
          <w:sz w:val="28"/>
          <w:szCs w:val="28"/>
          <w:lang w:val="en-GB"/>
        </w:rPr>
        <w:t>Diharamkan bersandar pada mushaf</w:t>
      </w:r>
      <w:bookmarkEnd w:id="77"/>
    </w:p>
    <w:p w14:paraId="69C8557F" w14:textId="5380B7D0" w:rsidR="00422E23" w:rsidRPr="00422E23" w:rsidRDefault="00422E23" w:rsidP="00422E23">
      <w:pPr>
        <w:spacing w:line="276" w:lineRule="auto"/>
        <w:jc w:val="both"/>
        <w:rPr>
          <w:sz w:val="24"/>
          <w:szCs w:val="24"/>
          <w:lang w:val="en-GB"/>
        </w:rPr>
      </w:pPr>
      <w:bookmarkStart w:id="78" w:name="_Hlk182738278"/>
      <w:r w:rsidRPr="00422E23">
        <w:rPr>
          <w:sz w:val="24"/>
          <w:szCs w:val="24"/>
          <w:lang w:val="en-GB"/>
        </w:rPr>
        <w:t>Diharamkan bersandar pada mushaf</w:t>
      </w:r>
      <w:bookmarkEnd w:id="78"/>
      <w:r w:rsidRPr="00422E23">
        <w:rPr>
          <w:sz w:val="24"/>
          <w:szCs w:val="24"/>
          <w:lang w:val="en-GB"/>
        </w:rPr>
        <w:t>. Larangan ini didasarkan pada alasan yang sama seperti dalam masalah sebelumnya.</w:t>
      </w:r>
    </w:p>
    <w:p w14:paraId="28D495B7" w14:textId="7529228E" w:rsidR="00422E23" w:rsidRPr="00081FB2" w:rsidRDefault="00422E23" w:rsidP="000A7C38">
      <w:pPr>
        <w:pStyle w:val="Heading1"/>
        <w:rPr>
          <w:sz w:val="24"/>
          <w:szCs w:val="24"/>
          <w:lang w:val="en-GB"/>
        </w:rPr>
      </w:pPr>
      <w:bookmarkStart w:id="79" w:name="_Toc182811983"/>
      <w:r w:rsidRPr="006C5415">
        <w:rPr>
          <w:b/>
          <w:bCs/>
          <w:color w:val="215E99" w:themeColor="text2" w:themeTint="BF"/>
          <w:sz w:val="28"/>
          <w:szCs w:val="28"/>
          <w:lang w:val="en-GB"/>
        </w:rPr>
        <w:t>Pembahasan ke-</w:t>
      </w:r>
      <w:r w:rsidR="00CB7E18">
        <w:rPr>
          <w:b/>
          <w:bCs/>
          <w:color w:val="215E99" w:themeColor="text2" w:themeTint="BF"/>
          <w:sz w:val="28"/>
          <w:szCs w:val="28"/>
          <w:lang w:val="en-GB"/>
        </w:rPr>
        <w:t>44</w:t>
      </w:r>
      <w:r w:rsidRPr="006C5415">
        <w:rPr>
          <w:b/>
          <w:bCs/>
          <w:color w:val="215E99" w:themeColor="text2" w:themeTint="BF"/>
          <w:sz w:val="28"/>
          <w:szCs w:val="28"/>
          <w:lang w:val="en-GB"/>
        </w:rPr>
        <w:t xml:space="preserve">: </w:t>
      </w:r>
      <w:r w:rsidR="000A7C38">
        <w:rPr>
          <w:b/>
          <w:bCs/>
          <w:color w:val="215E99" w:themeColor="text2" w:themeTint="BF"/>
          <w:sz w:val="28"/>
          <w:szCs w:val="28"/>
          <w:lang w:val="en-GB"/>
        </w:rPr>
        <w:t>M</w:t>
      </w:r>
      <w:r w:rsidR="000A7C38" w:rsidRPr="00422E23">
        <w:rPr>
          <w:b/>
          <w:bCs/>
          <w:color w:val="215E99" w:themeColor="text2" w:themeTint="BF"/>
          <w:sz w:val="28"/>
          <w:szCs w:val="28"/>
          <w:lang w:val="en-GB"/>
        </w:rPr>
        <w:t>emberikan mushaf dengan tangan kanan</w:t>
      </w:r>
      <w:bookmarkEnd w:id="79"/>
    </w:p>
    <w:p w14:paraId="4584CC31" w14:textId="37288720" w:rsidR="00422E23" w:rsidRPr="00422E23" w:rsidRDefault="00422E23" w:rsidP="00422E23">
      <w:pPr>
        <w:spacing w:line="276" w:lineRule="auto"/>
        <w:jc w:val="both"/>
        <w:rPr>
          <w:sz w:val="24"/>
          <w:szCs w:val="24"/>
          <w:lang w:val="en-GB"/>
        </w:rPr>
      </w:pPr>
      <w:r w:rsidRPr="00422E23">
        <w:rPr>
          <w:sz w:val="24"/>
          <w:szCs w:val="24"/>
          <w:lang w:val="en-GB"/>
        </w:rPr>
        <w:t>Sebagian ulama menyatakan bahwa disunnahkan mengambil dan memberikan mushaf dengan tangan kanan sebagai bentuk penghormatan dan pemuliaan terhadapnya.</w:t>
      </w:r>
    </w:p>
    <w:p w14:paraId="1A3BCB94" w14:textId="28A3C5D0" w:rsidR="00D655FD" w:rsidRPr="00081FB2" w:rsidRDefault="00D655FD" w:rsidP="00D655FD">
      <w:pPr>
        <w:pStyle w:val="Heading1"/>
        <w:rPr>
          <w:sz w:val="24"/>
          <w:szCs w:val="24"/>
          <w:lang w:val="en-GB"/>
        </w:rPr>
      </w:pPr>
      <w:bookmarkStart w:id="80" w:name="_Toc182811984"/>
      <w:r w:rsidRPr="006C5415">
        <w:rPr>
          <w:b/>
          <w:bCs/>
          <w:color w:val="215E99" w:themeColor="text2" w:themeTint="BF"/>
          <w:sz w:val="28"/>
          <w:szCs w:val="28"/>
          <w:lang w:val="en-GB"/>
        </w:rPr>
        <w:t>Pembahasan ke-</w:t>
      </w:r>
      <w:r>
        <w:rPr>
          <w:b/>
          <w:bCs/>
          <w:color w:val="215E99" w:themeColor="text2" w:themeTint="BF"/>
          <w:sz w:val="28"/>
          <w:szCs w:val="28"/>
          <w:lang w:val="en-GB"/>
        </w:rPr>
        <w:t>45</w:t>
      </w:r>
      <w:r w:rsidRPr="006C5415">
        <w:rPr>
          <w:b/>
          <w:bCs/>
          <w:color w:val="215E99" w:themeColor="text2" w:themeTint="BF"/>
          <w:sz w:val="28"/>
          <w:szCs w:val="28"/>
          <w:lang w:val="en-GB"/>
        </w:rPr>
        <w:t xml:space="preserve">: </w:t>
      </w:r>
      <w:r w:rsidRPr="00D655FD">
        <w:rPr>
          <w:b/>
          <w:bCs/>
          <w:color w:val="215E99" w:themeColor="text2" w:themeTint="BF"/>
          <w:sz w:val="28"/>
          <w:szCs w:val="28"/>
          <w:lang w:val="en-GB"/>
        </w:rPr>
        <w:t>Hukum duduk di atas mushaf</w:t>
      </w:r>
      <w:bookmarkEnd w:id="80"/>
    </w:p>
    <w:p w14:paraId="4B9F38BE" w14:textId="58359256" w:rsidR="00D655FD" w:rsidRPr="00D655FD" w:rsidRDefault="00D655FD" w:rsidP="00D655FD">
      <w:pPr>
        <w:spacing w:line="276" w:lineRule="auto"/>
        <w:jc w:val="both"/>
        <w:rPr>
          <w:sz w:val="24"/>
          <w:szCs w:val="24"/>
          <w:lang w:val="en-GB"/>
        </w:rPr>
      </w:pPr>
      <w:bookmarkStart w:id="81" w:name="_Hlk182738423"/>
      <w:r w:rsidRPr="00D655FD">
        <w:rPr>
          <w:sz w:val="24"/>
          <w:szCs w:val="24"/>
          <w:lang w:val="en-GB"/>
        </w:rPr>
        <w:t xml:space="preserve">Hukum duduk di atas mushaf </w:t>
      </w:r>
      <w:bookmarkEnd w:id="81"/>
      <w:r w:rsidRPr="00D655FD">
        <w:rPr>
          <w:sz w:val="24"/>
          <w:szCs w:val="24"/>
          <w:lang w:val="en-GB"/>
        </w:rPr>
        <w:t>memiliki dua keadaan:</w:t>
      </w:r>
    </w:p>
    <w:p w14:paraId="3650B67A" w14:textId="7D9E0037" w:rsidR="00D655FD" w:rsidRPr="00B7678E" w:rsidRDefault="00D655FD">
      <w:pPr>
        <w:numPr>
          <w:ilvl w:val="0"/>
          <w:numId w:val="18"/>
        </w:numPr>
        <w:spacing w:line="276" w:lineRule="auto"/>
        <w:jc w:val="both"/>
        <w:rPr>
          <w:sz w:val="24"/>
          <w:szCs w:val="24"/>
          <w:lang w:val="en-GB"/>
        </w:rPr>
      </w:pPr>
      <w:r w:rsidRPr="00B7678E">
        <w:rPr>
          <w:sz w:val="24"/>
          <w:szCs w:val="24"/>
          <w:lang w:val="en-GB"/>
        </w:rPr>
        <w:t>Duduk langsung di atas mushaf: Hal ini diharamkan secara mutlak, dan jika disertai niat merendahkan mushaf, maka tindakan tersebut termasuk kekufuran.</w:t>
      </w:r>
    </w:p>
    <w:p w14:paraId="51753DE9" w14:textId="5CA669EE" w:rsidR="00D655FD" w:rsidRPr="00B7678E" w:rsidRDefault="00D655FD">
      <w:pPr>
        <w:numPr>
          <w:ilvl w:val="0"/>
          <w:numId w:val="18"/>
        </w:numPr>
        <w:spacing w:line="276" w:lineRule="auto"/>
        <w:jc w:val="both"/>
        <w:rPr>
          <w:sz w:val="24"/>
          <w:szCs w:val="24"/>
          <w:lang w:val="en-GB"/>
        </w:rPr>
      </w:pPr>
      <w:r w:rsidRPr="00B7678E">
        <w:rPr>
          <w:sz w:val="24"/>
          <w:szCs w:val="24"/>
          <w:lang w:val="en-GB"/>
        </w:rPr>
        <w:lastRenderedPageBreak/>
        <w:t>Duduk tidak langsung di atas mushaf: Misalnya duduk di atas kotak yang berisi mushaf, maka hukumnya makruh, karena bertentangan dengan penghormatan terhadap mushaf.</w:t>
      </w:r>
    </w:p>
    <w:p w14:paraId="49DEF7AE" w14:textId="282A8EBD" w:rsidR="00D655FD" w:rsidRPr="00081FB2" w:rsidRDefault="00D655FD" w:rsidP="00E848AA">
      <w:pPr>
        <w:pStyle w:val="Heading1"/>
        <w:jc w:val="both"/>
        <w:rPr>
          <w:sz w:val="24"/>
          <w:szCs w:val="24"/>
          <w:lang w:val="en-GB"/>
        </w:rPr>
      </w:pPr>
      <w:bookmarkStart w:id="82" w:name="_Toc182811985"/>
      <w:r w:rsidRPr="006C5415">
        <w:rPr>
          <w:b/>
          <w:bCs/>
          <w:color w:val="215E99" w:themeColor="text2" w:themeTint="BF"/>
          <w:sz w:val="28"/>
          <w:szCs w:val="28"/>
          <w:lang w:val="en-GB"/>
        </w:rPr>
        <w:t>Pembahasan ke-</w:t>
      </w:r>
      <w:r>
        <w:rPr>
          <w:b/>
          <w:bCs/>
          <w:color w:val="215E99" w:themeColor="text2" w:themeTint="BF"/>
          <w:sz w:val="28"/>
          <w:szCs w:val="28"/>
          <w:lang w:val="en-GB"/>
        </w:rPr>
        <w:t>4</w:t>
      </w:r>
      <w:r w:rsidR="000F04D5">
        <w:rPr>
          <w:b/>
          <w:bCs/>
          <w:color w:val="215E99" w:themeColor="text2" w:themeTint="BF"/>
          <w:sz w:val="28"/>
          <w:szCs w:val="28"/>
          <w:lang w:val="en-GB"/>
        </w:rPr>
        <w:t>6</w:t>
      </w:r>
      <w:r w:rsidRPr="006C5415">
        <w:rPr>
          <w:b/>
          <w:bCs/>
          <w:color w:val="215E99" w:themeColor="text2" w:themeTint="BF"/>
          <w:sz w:val="28"/>
          <w:szCs w:val="28"/>
          <w:lang w:val="en-GB"/>
        </w:rPr>
        <w:t xml:space="preserve">: </w:t>
      </w:r>
      <w:r w:rsidR="000F04D5">
        <w:rPr>
          <w:b/>
          <w:bCs/>
          <w:color w:val="215E99" w:themeColor="text2" w:themeTint="BF"/>
          <w:sz w:val="28"/>
          <w:szCs w:val="28"/>
          <w:lang w:val="en-GB"/>
        </w:rPr>
        <w:t>K</w:t>
      </w:r>
      <w:r w:rsidR="000F04D5" w:rsidRPr="00D655FD">
        <w:rPr>
          <w:b/>
          <w:bCs/>
          <w:color w:val="215E99" w:themeColor="text2" w:themeTint="BF"/>
          <w:sz w:val="28"/>
          <w:szCs w:val="28"/>
          <w:lang w:val="en-GB"/>
        </w:rPr>
        <w:t>ewajiban menghormati, memuliakan, dan mengagungkan mushaf</w:t>
      </w:r>
      <w:bookmarkEnd w:id="82"/>
    </w:p>
    <w:p w14:paraId="19D4FA73" w14:textId="7E7782B9" w:rsidR="00D655FD" w:rsidRPr="00D655FD" w:rsidRDefault="00D655FD" w:rsidP="00D655FD">
      <w:pPr>
        <w:spacing w:line="276" w:lineRule="auto"/>
        <w:jc w:val="both"/>
        <w:rPr>
          <w:sz w:val="24"/>
          <w:szCs w:val="24"/>
          <w:lang w:val="en-GB"/>
        </w:rPr>
      </w:pPr>
      <w:r w:rsidRPr="00D655FD">
        <w:rPr>
          <w:sz w:val="24"/>
          <w:szCs w:val="24"/>
          <w:lang w:val="en-GB"/>
        </w:rPr>
        <w:t xml:space="preserve">Para ulama sepakat atas </w:t>
      </w:r>
      <w:bookmarkStart w:id="83" w:name="_Hlk182738458"/>
      <w:r w:rsidRPr="00D655FD">
        <w:rPr>
          <w:sz w:val="24"/>
          <w:szCs w:val="24"/>
          <w:lang w:val="en-GB"/>
        </w:rPr>
        <w:t xml:space="preserve">kewajiban menghormati, memuliakan, dan mengagungkan mushaf </w:t>
      </w:r>
      <w:bookmarkEnd w:id="83"/>
      <w:r w:rsidRPr="00D655FD">
        <w:rPr>
          <w:sz w:val="24"/>
          <w:szCs w:val="24"/>
          <w:lang w:val="en-GB"/>
        </w:rPr>
        <w:t>karena ia merupakan firman Allah.</w:t>
      </w:r>
    </w:p>
    <w:p w14:paraId="758D00F9" w14:textId="4D697FFC" w:rsidR="00D655FD" w:rsidRPr="00081FB2" w:rsidRDefault="00D655FD" w:rsidP="00E848AA">
      <w:pPr>
        <w:pStyle w:val="Heading1"/>
        <w:rPr>
          <w:sz w:val="24"/>
          <w:szCs w:val="24"/>
          <w:lang w:val="en-GB"/>
        </w:rPr>
      </w:pPr>
      <w:bookmarkStart w:id="84" w:name="_Toc182811986"/>
      <w:r w:rsidRPr="006C5415">
        <w:rPr>
          <w:b/>
          <w:bCs/>
          <w:color w:val="215E99" w:themeColor="text2" w:themeTint="BF"/>
          <w:sz w:val="28"/>
          <w:szCs w:val="28"/>
          <w:lang w:val="en-GB"/>
        </w:rPr>
        <w:t>Pembahasan ke-</w:t>
      </w:r>
      <w:r>
        <w:rPr>
          <w:b/>
          <w:bCs/>
          <w:color w:val="215E99" w:themeColor="text2" w:themeTint="BF"/>
          <w:sz w:val="28"/>
          <w:szCs w:val="28"/>
          <w:lang w:val="en-GB"/>
        </w:rPr>
        <w:t>4</w:t>
      </w:r>
      <w:r w:rsidR="005B564D">
        <w:rPr>
          <w:b/>
          <w:bCs/>
          <w:color w:val="215E99" w:themeColor="text2" w:themeTint="BF"/>
          <w:sz w:val="28"/>
          <w:szCs w:val="28"/>
          <w:lang w:val="en-GB"/>
        </w:rPr>
        <w:t>7</w:t>
      </w:r>
      <w:r w:rsidRPr="006C5415">
        <w:rPr>
          <w:b/>
          <w:bCs/>
          <w:color w:val="215E99" w:themeColor="text2" w:themeTint="BF"/>
          <w:sz w:val="28"/>
          <w:szCs w:val="28"/>
          <w:lang w:val="en-GB"/>
        </w:rPr>
        <w:t xml:space="preserve">: </w:t>
      </w:r>
      <w:r w:rsidR="00E848AA">
        <w:rPr>
          <w:b/>
          <w:bCs/>
          <w:color w:val="215E99" w:themeColor="text2" w:themeTint="BF"/>
          <w:sz w:val="28"/>
          <w:szCs w:val="28"/>
          <w:lang w:val="en-GB"/>
        </w:rPr>
        <w:t>K</w:t>
      </w:r>
      <w:r w:rsidR="00E848AA" w:rsidRPr="00D655FD">
        <w:rPr>
          <w:b/>
          <w:bCs/>
          <w:color w:val="215E99" w:themeColor="text2" w:themeTint="BF"/>
          <w:sz w:val="28"/>
          <w:szCs w:val="28"/>
          <w:lang w:val="en-GB"/>
        </w:rPr>
        <w:t>eharaman menghina mushaf</w:t>
      </w:r>
      <w:bookmarkEnd w:id="84"/>
    </w:p>
    <w:p w14:paraId="1A98C959" w14:textId="0B4BC9E5" w:rsidR="00D655FD" w:rsidRPr="00D655FD" w:rsidRDefault="00D655FD" w:rsidP="00D655FD">
      <w:pPr>
        <w:spacing w:line="276" w:lineRule="auto"/>
        <w:jc w:val="both"/>
        <w:rPr>
          <w:sz w:val="24"/>
          <w:szCs w:val="24"/>
          <w:lang w:val="en-GB"/>
        </w:rPr>
      </w:pPr>
      <w:r w:rsidRPr="00D655FD">
        <w:rPr>
          <w:sz w:val="24"/>
          <w:szCs w:val="24"/>
          <w:lang w:val="en-GB"/>
        </w:rPr>
        <w:t xml:space="preserve">Para ulama juga sepakat atas </w:t>
      </w:r>
      <w:bookmarkStart w:id="85" w:name="_Hlk182738480"/>
      <w:r w:rsidRPr="00D655FD">
        <w:rPr>
          <w:sz w:val="24"/>
          <w:szCs w:val="24"/>
          <w:lang w:val="en-GB"/>
        </w:rPr>
        <w:t xml:space="preserve">keharaman menghina mushaf </w:t>
      </w:r>
      <w:bookmarkEnd w:id="85"/>
      <w:r w:rsidRPr="00D655FD">
        <w:rPr>
          <w:sz w:val="24"/>
          <w:szCs w:val="24"/>
          <w:lang w:val="en-GB"/>
        </w:rPr>
        <w:t>dalam bentuk apa pun, seperti:</w:t>
      </w:r>
    </w:p>
    <w:p w14:paraId="72711E51" w14:textId="77777777" w:rsidR="00D655FD" w:rsidRPr="00D655FD" w:rsidRDefault="00D655FD">
      <w:pPr>
        <w:numPr>
          <w:ilvl w:val="0"/>
          <w:numId w:val="19"/>
        </w:numPr>
        <w:spacing w:line="276" w:lineRule="auto"/>
        <w:jc w:val="both"/>
        <w:rPr>
          <w:sz w:val="24"/>
          <w:szCs w:val="24"/>
          <w:lang w:val="en-GB"/>
        </w:rPr>
      </w:pPr>
      <w:r w:rsidRPr="00D655FD">
        <w:rPr>
          <w:sz w:val="24"/>
          <w:szCs w:val="24"/>
          <w:lang w:val="en-GB"/>
        </w:rPr>
        <w:t>Menginjaknya dengan kaki,</w:t>
      </w:r>
    </w:p>
    <w:p w14:paraId="78A4F219" w14:textId="77777777" w:rsidR="00D655FD" w:rsidRPr="00D655FD" w:rsidRDefault="00D655FD">
      <w:pPr>
        <w:numPr>
          <w:ilvl w:val="0"/>
          <w:numId w:val="19"/>
        </w:numPr>
        <w:spacing w:line="276" w:lineRule="auto"/>
        <w:jc w:val="both"/>
        <w:rPr>
          <w:sz w:val="24"/>
          <w:szCs w:val="24"/>
          <w:lang w:val="en-GB"/>
        </w:rPr>
      </w:pPr>
      <w:r w:rsidRPr="00D655FD">
        <w:rPr>
          <w:sz w:val="24"/>
          <w:szCs w:val="24"/>
          <w:lang w:val="en-GB"/>
        </w:rPr>
        <w:t>Melemparkannya ke tempat kotoran,</w:t>
      </w:r>
    </w:p>
    <w:p w14:paraId="6AE89FD7" w14:textId="77777777" w:rsidR="00D655FD" w:rsidRPr="00D655FD" w:rsidRDefault="00D655FD">
      <w:pPr>
        <w:numPr>
          <w:ilvl w:val="0"/>
          <w:numId w:val="19"/>
        </w:numPr>
        <w:spacing w:line="276" w:lineRule="auto"/>
        <w:jc w:val="both"/>
        <w:rPr>
          <w:sz w:val="24"/>
          <w:szCs w:val="24"/>
          <w:lang w:val="en-GB"/>
        </w:rPr>
      </w:pPr>
      <w:r w:rsidRPr="00D655FD">
        <w:rPr>
          <w:sz w:val="24"/>
          <w:szCs w:val="24"/>
          <w:lang w:val="en-GB"/>
        </w:rPr>
        <w:t>Menajiskannya,</w:t>
      </w:r>
    </w:p>
    <w:p w14:paraId="7948F78F" w14:textId="77777777" w:rsidR="00D655FD" w:rsidRPr="00D655FD" w:rsidRDefault="00D655FD">
      <w:pPr>
        <w:numPr>
          <w:ilvl w:val="0"/>
          <w:numId w:val="19"/>
        </w:numPr>
        <w:spacing w:line="276" w:lineRule="auto"/>
        <w:jc w:val="both"/>
        <w:rPr>
          <w:sz w:val="24"/>
          <w:szCs w:val="24"/>
          <w:lang w:val="en-GB"/>
        </w:rPr>
      </w:pPr>
      <w:r w:rsidRPr="00D655FD">
        <w:rPr>
          <w:sz w:val="24"/>
          <w:szCs w:val="24"/>
          <w:lang w:val="en-GB"/>
        </w:rPr>
        <w:t>Meletakkan kaki di atasnya.</w:t>
      </w:r>
    </w:p>
    <w:p w14:paraId="7F4E1DE9" w14:textId="77777777" w:rsidR="00D655FD" w:rsidRPr="00B7678E" w:rsidRDefault="00D655FD" w:rsidP="00D655FD">
      <w:pPr>
        <w:spacing w:line="276" w:lineRule="auto"/>
        <w:jc w:val="both"/>
        <w:rPr>
          <w:sz w:val="24"/>
          <w:szCs w:val="24"/>
          <w:lang w:val="en-GB"/>
        </w:rPr>
      </w:pPr>
      <w:r w:rsidRPr="00B7678E">
        <w:rPr>
          <w:sz w:val="24"/>
          <w:szCs w:val="24"/>
          <w:lang w:val="en-GB"/>
        </w:rPr>
        <w:t>Beberapa tindakan penghinaan seperti ini disepakati sebagai kekufuran.</w:t>
      </w:r>
    </w:p>
    <w:p w14:paraId="720A3975" w14:textId="33790C92" w:rsidR="00D655FD" w:rsidRPr="00081FB2" w:rsidRDefault="00D655FD" w:rsidP="005B564D">
      <w:pPr>
        <w:pStyle w:val="Heading1"/>
        <w:rPr>
          <w:sz w:val="24"/>
          <w:szCs w:val="24"/>
          <w:lang w:val="en-GB"/>
        </w:rPr>
      </w:pPr>
      <w:bookmarkStart w:id="86" w:name="_Toc182811987"/>
      <w:r w:rsidRPr="006C5415">
        <w:rPr>
          <w:b/>
          <w:bCs/>
          <w:color w:val="215E99" w:themeColor="text2" w:themeTint="BF"/>
          <w:sz w:val="28"/>
          <w:szCs w:val="28"/>
          <w:lang w:val="en-GB"/>
        </w:rPr>
        <w:t>Pembahasan ke-</w:t>
      </w:r>
      <w:r>
        <w:rPr>
          <w:b/>
          <w:bCs/>
          <w:color w:val="215E99" w:themeColor="text2" w:themeTint="BF"/>
          <w:sz w:val="28"/>
          <w:szCs w:val="28"/>
          <w:lang w:val="en-GB"/>
        </w:rPr>
        <w:t>4</w:t>
      </w:r>
      <w:r w:rsidR="005B564D">
        <w:rPr>
          <w:b/>
          <w:bCs/>
          <w:color w:val="215E99" w:themeColor="text2" w:themeTint="BF"/>
          <w:sz w:val="28"/>
          <w:szCs w:val="28"/>
          <w:lang w:val="en-GB"/>
        </w:rPr>
        <w:t>8</w:t>
      </w:r>
      <w:r w:rsidRPr="006C5415">
        <w:rPr>
          <w:b/>
          <w:bCs/>
          <w:color w:val="215E99" w:themeColor="text2" w:themeTint="BF"/>
          <w:sz w:val="28"/>
          <w:szCs w:val="28"/>
          <w:lang w:val="en-GB"/>
        </w:rPr>
        <w:t xml:space="preserve">: </w:t>
      </w:r>
      <w:r w:rsidR="005B564D" w:rsidRPr="00D655FD">
        <w:rPr>
          <w:b/>
          <w:bCs/>
          <w:color w:val="215E99" w:themeColor="text2" w:themeTint="BF"/>
          <w:sz w:val="28"/>
          <w:szCs w:val="28"/>
          <w:lang w:val="en-GB"/>
        </w:rPr>
        <w:t>Hukum membakar mushaf</w:t>
      </w:r>
      <w:bookmarkEnd w:id="86"/>
    </w:p>
    <w:p w14:paraId="72DE6250" w14:textId="0CBAB6FA" w:rsidR="00D655FD" w:rsidRPr="00D655FD" w:rsidRDefault="00D655FD" w:rsidP="00D655FD">
      <w:pPr>
        <w:spacing w:line="276" w:lineRule="auto"/>
        <w:jc w:val="both"/>
        <w:rPr>
          <w:sz w:val="24"/>
          <w:szCs w:val="24"/>
          <w:lang w:val="en-GB"/>
        </w:rPr>
      </w:pPr>
      <w:bookmarkStart w:id="87" w:name="_Hlk182738515"/>
      <w:r w:rsidRPr="00D655FD">
        <w:rPr>
          <w:sz w:val="24"/>
          <w:szCs w:val="24"/>
          <w:lang w:val="en-GB"/>
        </w:rPr>
        <w:t xml:space="preserve">Hukum membakar mushaf </w:t>
      </w:r>
      <w:bookmarkEnd w:id="87"/>
      <w:r w:rsidRPr="00D655FD">
        <w:rPr>
          <w:sz w:val="24"/>
          <w:szCs w:val="24"/>
          <w:lang w:val="en-GB"/>
        </w:rPr>
        <w:t>memiliki beberapa rincian:</w:t>
      </w:r>
    </w:p>
    <w:p w14:paraId="586E7BD7" w14:textId="35F1AAC9" w:rsidR="00D655FD" w:rsidRPr="00D655FD" w:rsidRDefault="00D655FD">
      <w:pPr>
        <w:numPr>
          <w:ilvl w:val="0"/>
          <w:numId w:val="21"/>
        </w:numPr>
        <w:spacing w:line="276" w:lineRule="auto"/>
        <w:jc w:val="both"/>
        <w:rPr>
          <w:sz w:val="24"/>
          <w:szCs w:val="24"/>
          <w:lang w:val="en-GB"/>
        </w:rPr>
      </w:pPr>
      <w:r w:rsidRPr="00D655FD">
        <w:rPr>
          <w:sz w:val="24"/>
          <w:szCs w:val="24"/>
          <w:lang w:val="en-GB"/>
        </w:rPr>
        <w:t>Jika bertujuan untuk merendahkan mushaf:</w:t>
      </w:r>
      <w:r w:rsidR="00B2321B" w:rsidRPr="00865EB8">
        <w:rPr>
          <w:sz w:val="24"/>
          <w:szCs w:val="24"/>
          <w:lang w:val="en-GB"/>
        </w:rPr>
        <w:t xml:space="preserve"> </w:t>
      </w:r>
      <w:r w:rsidRPr="00D655FD">
        <w:rPr>
          <w:sz w:val="24"/>
          <w:szCs w:val="24"/>
          <w:lang w:val="en-GB"/>
        </w:rPr>
        <w:t xml:space="preserve">Hal ini haram secara mutlak, </w:t>
      </w:r>
      <w:r w:rsidRPr="00B7678E">
        <w:rPr>
          <w:sz w:val="24"/>
          <w:szCs w:val="24"/>
          <w:lang w:val="en-GB"/>
        </w:rPr>
        <w:t>dan sebagian ulama menyatakan perbuatan ini sebagai kekufuran dan</w:t>
      </w:r>
      <w:r w:rsidRPr="00D655FD">
        <w:rPr>
          <w:sz w:val="24"/>
          <w:szCs w:val="24"/>
          <w:lang w:val="en-GB"/>
        </w:rPr>
        <w:t xml:space="preserve"> bentuk kemurtadan.</w:t>
      </w:r>
    </w:p>
    <w:p w14:paraId="43BD3A9C" w14:textId="114EBDE8" w:rsidR="00ED2CDC" w:rsidRPr="00ED2CDC" w:rsidRDefault="00ED2CDC">
      <w:pPr>
        <w:pStyle w:val="ListParagraph"/>
        <w:numPr>
          <w:ilvl w:val="0"/>
          <w:numId w:val="21"/>
        </w:numPr>
        <w:spacing w:line="276" w:lineRule="auto"/>
        <w:jc w:val="both"/>
        <w:rPr>
          <w:sz w:val="24"/>
          <w:szCs w:val="24"/>
          <w:lang w:val="en-GB"/>
        </w:rPr>
      </w:pPr>
      <w:r w:rsidRPr="00ED2CDC">
        <w:rPr>
          <w:sz w:val="24"/>
          <w:szCs w:val="24"/>
          <w:lang w:val="en-GB"/>
        </w:rPr>
        <w:t>Jika tidak bertujuan merendahkan dan tidak ada manfaatnya, hanya untuk main-main:</w:t>
      </w:r>
      <w:r w:rsidRPr="00ED2CDC">
        <w:rPr>
          <w:sz w:val="24"/>
          <w:szCs w:val="24"/>
          <w:lang w:val="en-GB"/>
        </w:rPr>
        <w:br/>
        <w:t>Hal ini tetap haram, dan para ulama sepakat akan keharamannya.</w:t>
      </w:r>
    </w:p>
    <w:p w14:paraId="4D7E3848" w14:textId="2A0FE37F" w:rsidR="00ED2CDC" w:rsidRPr="00ED2CDC" w:rsidRDefault="00ED2CDC">
      <w:pPr>
        <w:numPr>
          <w:ilvl w:val="0"/>
          <w:numId w:val="21"/>
        </w:numPr>
        <w:spacing w:line="276" w:lineRule="auto"/>
        <w:jc w:val="both"/>
        <w:rPr>
          <w:sz w:val="24"/>
          <w:szCs w:val="24"/>
          <w:lang w:val="en-GB"/>
        </w:rPr>
      </w:pPr>
      <w:r w:rsidRPr="00ED2CDC">
        <w:rPr>
          <w:sz w:val="24"/>
          <w:szCs w:val="24"/>
          <w:lang w:val="en-GB"/>
        </w:rPr>
        <w:t xml:space="preserve">Jika bertujuan untuk kemaslahatan, seperti mushaf yang rusak atau </w:t>
      </w:r>
      <w:r w:rsidRPr="00B7678E">
        <w:rPr>
          <w:sz w:val="24"/>
          <w:szCs w:val="24"/>
          <w:lang w:val="en-GB"/>
        </w:rPr>
        <w:t>sobek: Hal ini dibolehkan, dan merupakan pendapat sejumlah ulama</w:t>
      </w:r>
      <w:r w:rsidRPr="00ED2CDC">
        <w:rPr>
          <w:sz w:val="24"/>
          <w:szCs w:val="24"/>
          <w:lang w:val="en-GB"/>
        </w:rPr>
        <w:t xml:space="preserve"> berdasarkan tindakan Utsman bin Affan</w:t>
      </w:r>
      <w:r>
        <w:rPr>
          <w:sz w:val="24"/>
          <w:szCs w:val="24"/>
          <w:lang w:val="en-GB"/>
        </w:rPr>
        <w:t>,</w:t>
      </w:r>
      <w:r w:rsidRPr="00ED2CDC">
        <w:rPr>
          <w:sz w:val="24"/>
          <w:szCs w:val="24"/>
          <w:lang w:val="en-GB"/>
        </w:rPr>
        <w:t xml:space="preserve"> yang membakar mushaf demi </w:t>
      </w:r>
      <w:r w:rsidRPr="00ED2CDC">
        <w:rPr>
          <w:sz w:val="24"/>
          <w:szCs w:val="24"/>
          <w:lang w:val="en-GB"/>
        </w:rPr>
        <w:lastRenderedPageBreak/>
        <w:t>kemaslahatan umat, sebagaimana diriwayatkan dalam Shahih Al-Bukhari.</w:t>
      </w:r>
    </w:p>
    <w:p w14:paraId="3124A26E" w14:textId="382EB436" w:rsidR="00ED2CDC" w:rsidRPr="00081FB2" w:rsidRDefault="00ED2CDC" w:rsidP="00ED2CDC">
      <w:pPr>
        <w:pStyle w:val="Heading1"/>
        <w:rPr>
          <w:sz w:val="24"/>
          <w:szCs w:val="24"/>
          <w:lang w:val="en-GB"/>
        </w:rPr>
      </w:pPr>
      <w:bookmarkStart w:id="88" w:name="_Toc182811988"/>
      <w:r w:rsidRPr="006C5415">
        <w:rPr>
          <w:b/>
          <w:bCs/>
          <w:color w:val="215E99" w:themeColor="text2" w:themeTint="BF"/>
          <w:sz w:val="28"/>
          <w:szCs w:val="28"/>
          <w:lang w:val="en-GB"/>
        </w:rPr>
        <w:t>Pembahasan ke-</w:t>
      </w:r>
      <w:r>
        <w:rPr>
          <w:b/>
          <w:bCs/>
          <w:color w:val="215E99" w:themeColor="text2" w:themeTint="BF"/>
          <w:sz w:val="28"/>
          <w:szCs w:val="28"/>
          <w:lang w:val="en-GB"/>
        </w:rPr>
        <w:t>49</w:t>
      </w:r>
      <w:r w:rsidRPr="006C5415">
        <w:rPr>
          <w:b/>
          <w:bCs/>
          <w:color w:val="215E99" w:themeColor="text2" w:themeTint="BF"/>
          <w:sz w:val="28"/>
          <w:szCs w:val="28"/>
          <w:lang w:val="en-GB"/>
        </w:rPr>
        <w:t xml:space="preserve">: </w:t>
      </w:r>
      <w:r w:rsidR="0057013B">
        <w:rPr>
          <w:b/>
          <w:bCs/>
          <w:color w:val="215E99" w:themeColor="text2" w:themeTint="BF"/>
          <w:sz w:val="28"/>
          <w:szCs w:val="28"/>
          <w:lang w:val="en-GB"/>
        </w:rPr>
        <w:t>Cara memusnahkan mushaf</w:t>
      </w:r>
      <w:bookmarkEnd w:id="88"/>
    </w:p>
    <w:p w14:paraId="7E42092E" w14:textId="363BD9F0" w:rsidR="00ED2CDC" w:rsidRPr="00ED2CDC" w:rsidRDefault="00ED2CDC" w:rsidP="00ED2CDC">
      <w:pPr>
        <w:spacing w:line="276" w:lineRule="auto"/>
        <w:jc w:val="both"/>
        <w:rPr>
          <w:sz w:val="24"/>
          <w:szCs w:val="24"/>
          <w:lang w:val="en-GB"/>
        </w:rPr>
      </w:pPr>
      <w:r w:rsidRPr="00ED2CDC">
        <w:rPr>
          <w:sz w:val="24"/>
          <w:szCs w:val="24"/>
          <w:lang w:val="en-GB"/>
        </w:rPr>
        <w:t>Para ulama berbeda pendapat mengenai cara terbaik memusnahkan mushaf yang rusak atau telah usang sehingga huruf-hurufnya sulit dibaca:</w:t>
      </w:r>
    </w:p>
    <w:p w14:paraId="4667208C" w14:textId="4F5B5D5D" w:rsidR="00ED2CDC" w:rsidRPr="00ED2CDC" w:rsidRDefault="00ED2CDC">
      <w:pPr>
        <w:numPr>
          <w:ilvl w:val="0"/>
          <w:numId w:val="20"/>
        </w:numPr>
        <w:spacing w:line="276" w:lineRule="auto"/>
        <w:jc w:val="both"/>
        <w:rPr>
          <w:sz w:val="24"/>
          <w:szCs w:val="24"/>
          <w:lang w:val="en-GB"/>
        </w:rPr>
      </w:pPr>
      <w:r w:rsidRPr="00ED2CDC">
        <w:rPr>
          <w:sz w:val="24"/>
          <w:szCs w:val="24"/>
          <w:lang w:val="en-GB"/>
        </w:rPr>
        <w:t>Pendapat pertama:</w:t>
      </w:r>
      <w:r w:rsidR="007B512B" w:rsidRPr="00442526">
        <w:rPr>
          <w:sz w:val="24"/>
          <w:szCs w:val="24"/>
          <w:lang w:val="en-GB"/>
        </w:rPr>
        <w:t xml:space="preserve"> </w:t>
      </w:r>
      <w:r w:rsidRPr="00ED2CDC">
        <w:rPr>
          <w:sz w:val="24"/>
          <w:szCs w:val="24"/>
          <w:lang w:val="en-GB"/>
        </w:rPr>
        <w:t>Mushaf tersebut dikubur tanpa dibakar. Pendapat ini dinisbatkan kepada An-Nakha'i dan Utsman, tetapi riwayatnya tidak sahih.</w:t>
      </w:r>
    </w:p>
    <w:p w14:paraId="7D5877FE" w14:textId="12A21B3B" w:rsidR="00ED2CDC" w:rsidRPr="00ED2CDC" w:rsidRDefault="00ED2CDC">
      <w:pPr>
        <w:numPr>
          <w:ilvl w:val="0"/>
          <w:numId w:val="20"/>
        </w:numPr>
        <w:spacing w:line="276" w:lineRule="auto"/>
        <w:jc w:val="both"/>
        <w:rPr>
          <w:sz w:val="24"/>
          <w:szCs w:val="24"/>
          <w:lang w:val="en-GB"/>
        </w:rPr>
      </w:pPr>
      <w:r w:rsidRPr="00ED2CDC">
        <w:rPr>
          <w:sz w:val="24"/>
          <w:szCs w:val="24"/>
          <w:lang w:val="en-GB"/>
        </w:rPr>
        <w:t>Pendapat kedua:</w:t>
      </w:r>
      <w:r w:rsidR="007B512B" w:rsidRPr="00442526">
        <w:rPr>
          <w:sz w:val="24"/>
          <w:szCs w:val="24"/>
          <w:lang w:val="en-GB"/>
        </w:rPr>
        <w:t xml:space="preserve"> </w:t>
      </w:r>
      <w:r w:rsidRPr="00ED2CDC">
        <w:rPr>
          <w:sz w:val="24"/>
          <w:szCs w:val="24"/>
          <w:lang w:val="en-GB"/>
        </w:rPr>
        <w:t>Huruf-hurufnya dihapus dengan cara dicuci jika memungkinkan. Jika tidak bisa, maka dibakar.</w:t>
      </w:r>
    </w:p>
    <w:p w14:paraId="46004302" w14:textId="59879C25" w:rsidR="00ED2CDC" w:rsidRPr="00ED2CDC" w:rsidRDefault="00ED2CDC" w:rsidP="00ED2CDC">
      <w:pPr>
        <w:spacing w:line="276" w:lineRule="auto"/>
        <w:jc w:val="both"/>
        <w:rPr>
          <w:sz w:val="24"/>
          <w:szCs w:val="24"/>
          <w:lang w:val="en-GB"/>
        </w:rPr>
      </w:pPr>
      <w:r w:rsidRPr="00ED2CDC">
        <w:rPr>
          <w:b/>
          <w:bCs/>
          <w:color w:val="FF0000"/>
          <w:sz w:val="24"/>
          <w:szCs w:val="24"/>
          <w:lang w:val="en-GB"/>
        </w:rPr>
        <w:t>Pendapat yang paling kuat</w:t>
      </w:r>
      <w:r w:rsidRPr="00ED2CDC">
        <w:rPr>
          <w:b/>
          <w:bCs/>
          <w:sz w:val="24"/>
          <w:szCs w:val="24"/>
          <w:lang w:val="en-GB"/>
        </w:rPr>
        <w:t>:</w:t>
      </w:r>
      <w:r w:rsidR="00442526">
        <w:rPr>
          <w:b/>
          <w:bCs/>
          <w:sz w:val="24"/>
          <w:szCs w:val="24"/>
          <w:lang w:val="en-GB"/>
        </w:rPr>
        <w:t xml:space="preserve"> </w:t>
      </w:r>
      <w:r w:rsidRPr="00ED2CDC">
        <w:rPr>
          <w:sz w:val="24"/>
          <w:szCs w:val="24"/>
          <w:lang w:val="en-GB"/>
        </w:rPr>
        <w:t>Masalah ini bersifat fleksibel (luas), dan metode apa pun yang sesuai untuk menjaga kehormatan mushaf dan mencapai tujuan pemusnahan dapat dilakukan.</w:t>
      </w:r>
    </w:p>
    <w:p w14:paraId="5090BAA8" w14:textId="00B82690" w:rsidR="00ED2CDC" w:rsidRPr="00081FB2" w:rsidRDefault="00ED2CDC" w:rsidP="008824B0">
      <w:pPr>
        <w:pStyle w:val="Heading1"/>
        <w:rPr>
          <w:sz w:val="24"/>
          <w:szCs w:val="24"/>
          <w:lang w:val="en-GB"/>
        </w:rPr>
      </w:pPr>
      <w:bookmarkStart w:id="89" w:name="_Toc182811989"/>
      <w:r w:rsidRPr="006C5415">
        <w:rPr>
          <w:b/>
          <w:bCs/>
          <w:color w:val="215E99" w:themeColor="text2" w:themeTint="BF"/>
          <w:sz w:val="28"/>
          <w:szCs w:val="28"/>
          <w:lang w:val="en-GB"/>
        </w:rPr>
        <w:t>Pembahasan ke-</w:t>
      </w:r>
      <w:r>
        <w:rPr>
          <w:b/>
          <w:bCs/>
          <w:color w:val="215E99" w:themeColor="text2" w:themeTint="BF"/>
          <w:sz w:val="28"/>
          <w:szCs w:val="28"/>
          <w:lang w:val="en-GB"/>
        </w:rPr>
        <w:t>5</w:t>
      </w:r>
      <w:r w:rsidR="004B5394">
        <w:rPr>
          <w:b/>
          <w:bCs/>
          <w:color w:val="215E99" w:themeColor="text2" w:themeTint="BF"/>
          <w:sz w:val="28"/>
          <w:szCs w:val="28"/>
          <w:lang w:val="en-GB"/>
        </w:rPr>
        <w:t>0</w:t>
      </w:r>
      <w:r w:rsidRPr="006C5415">
        <w:rPr>
          <w:b/>
          <w:bCs/>
          <w:color w:val="215E99" w:themeColor="text2" w:themeTint="BF"/>
          <w:sz w:val="28"/>
          <w:szCs w:val="28"/>
          <w:lang w:val="en-GB"/>
        </w:rPr>
        <w:t xml:space="preserve">: </w:t>
      </w:r>
      <w:r w:rsidR="008824B0" w:rsidRPr="00ED2CDC">
        <w:rPr>
          <w:b/>
          <w:bCs/>
          <w:color w:val="215E99" w:themeColor="text2" w:themeTint="BF"/>
          <w:sz w:val="28"/>
          <w:szCs w:val="28"/>
          <w:lang w:val="en-GB"/>
        </w:rPr>
        <w:t>Hukum mencium mushaf</w:t>
      </w:r>
      <w:bookmarkEnd w:id="89"/>
    </w:p>
    <w:p w14:paraId="2D1DE0CE" w14:textId="3ADC1355" w:rsidR="006F1055" w:rsidRPr="004A2D94" w:rsidRDefault="00ED2CDC" w:rsidP="006F1055">
      <w:pPr>
        <w:spacing w:line="276" w:lineRule="auto"/>
        <w:jc w:val="both"/>
        <w:rPr>
          <w:sz w:val="24"/>
          <w:szCs w:val="24"/>
          <w:lang w:val="en-GB"/>
        </w:rPr>
      </w:pPr>
      <w:bookmarkStart w:id="90" w:name="_Hlk182738762"/>
      <w:r w:rsidRPr="00ED2CDC">
        <w:rPr>
          <w:sz w:val="24"/>
          <w:szCs w:val="24"/>
          <w:lang w:val="en-GB"/>
        </w:rPr>
        <w:t>Hukum mencium mushaf</w:t>
      </w:r>
      <w:bookmarkEnd w:id="90"/>
      <w:r w:rsidRPr="00ED2CDC">
        <w:rPr>
          <w:sz w:val="24"/>
          <w:szCs w:val="24"/>
          <w:lang w:val="en-GB"/>
        </w:rPr>
        <w:t>:</w:t>
      </w:r>
      <w:r w:rsidR="00C962E9" w:rsidRPr="008824B0">
        <w:rPr>
          <w:sz w:val="24"/>
          <w:szCs w:val="24"/>
          <w:lang w:val="en-GB"/>
        </w:rPr>
        <w:t xml:space="preserve"> </w:t>
      </w:r>
      <w:r w:rsidRPr="00ED2CDC">
        <w:rPr>
          <w:sz w:val="24"/>
          <w:szCs w:val="24"/>
          <w:lang w:val="en-GB"/>
        </w:rPr>
        <w:t>Hal ini dibolehkan menurut pendapat yang lebih kuat di antara para ulama, karena menunjukkan rasa penghormatan dan cinta kepada mushaf. Diriwayatkan bahwa hal ini dilakukan oleh Utsman bin Affan</w:t>
      </w:r>
      <w:r w:rsidR="006F1055" w:rsidRPr="006F1055">
        <w:rPr>
          <w:sz w:val="24"/>
          <w:szCs w:val="24"/>
          <w:lang w:val="en-GB"/>
        </w:rPr>
        <w:t xml:space="preserve">, Ibnu Umar dan Ikrimah. Riwayat ini terdapat dalam kitab </w:t>
      </w:r>
      <w:r w:rsidR="006F1055" w:rsidRPr="004A2D94">
        <w:rPr>
          <w:sz w:val="24"/>
          <w:szCs w:val="24"/>
          <w:lang w:val="en-GB"/>
        </w:rPr>
        <w:t>Ad-Darimi dan disebutkan oleh Imam Ahmad, serta dinyatakan sahih oleh Imam An-Nawawi.</w:t>
      </w:r>
    </w:p>
    <w:p w14:paraId="4537AB71" w14:textId="68E4398D" w:rsidR="004A2D94" w:rsidRPr="00081FB2" w:rsidRDefault="004A2D94" w:rsidP="004A2D94">
      <w:pPr>
        <w:pStyle w:val="Heading1"/>
        <w:rPr>
          <w:sz w:val="24"/>
          <w:szCs w:val="24"/>
          <w:lang w:val="en-GB"/>
        </w:rPr>
      </w:pPr>
      <w:bookmarkStart w:id="91" w:name="_Toc182811990"/>
      <w:r w:rsidRPr="006C5415">
        <w:rPr>
          <w:b/>
          <w:bCs/>
          <w:color w:val="215E99" w:themeColor="text2" w:themeTint="BF"/>
          <w:sz w:val="28"/>
          <w:szCs w:val="28"/>
          <w:lang w:val="en-GB"/>
        </w:rPr>
        <w:t>Pembahasan ke-</w:t>
      </w:r>
      <w:r>
        <w:rPr>
          <w:b/>
          <w:bCs/>
          <w:color w:val="215E99" w:themeColor="text2" w:themeTint="BF"/>
          <w:sz w:val="28"/>
          <w:szCs w:val="28"/>
          <w:lang w:val="en-GB"/>
        </w:rPr>
        <w:t>5</w:t>
      </w:r>
      <w:r w:rsidR="004B5394">
        <w:rPr>
          <w:b/>
          <w:bCs/>
          <w:color w:val="215E99" w:themeColor="text2" w:themeTint="BF"/>
          <w:sz w:val="28"/>
          <w:szCs w:val="28"/>
          <w:lang w:val="en-GB"/>
        </w:rPr>
        <w:t>1</w:t>
      </w:r>
      <w:r w:rsidRPr="006C5415">
        <w:rPr>
          <w:b/>
          <w:bCs/>
          <w:color w:val="215E99" w:themeColor="text2" w:themeTint="BF"/>
          <w:sz w:val="28"/>
          <w:szCs w:val="28"/>
          <w:lang w:val="en-GB"/>
        </w:rPr>
        <w:t xml:space="preserve">: </w:t>
      </w:r>
      <w:r w:rsidRPr="006F1055">
        <w:rPr>
          <w:b/>
          <w:bCs/>
          <w:color w:val="215E99" w:themeColor="text2" w:themeTint="BF"/>
          <w:sz w:val="28"/>
          <w:szCs w:val="28"/>
          <w:lang w:val="en-GB"/>
        </w:rPr>
        <w:t>Hukum menjual mushaf</w:t>
      </w:r>
      <w:bookmarkEnd w:id="91"/>
    </w:p>
    <w:p w14:paraId="6E461B38" w14:textId="1835A8C9" w:rsidR="006F1055" w:rsidRPr="006F1055" w:rsidRDefault="006F1055" w:rsidP="006F1055">
      <w:pPr>
        <w:spacing w:line="276" w:lineRule="auto"/>
        <w:jc w:val="both"/>
        <w:rPr>
          <w:sz w:val="24"/>
          <w:szCs w:val="24"/>
          <w:lang w:val="en-GB"/>
        </w:rPr>
      </w:pPr>
      <w:bookmarkStart w:id="92" w:name="_Hlk182738923"/>
      <w:r w:rsidRPr="00B7678E">
        <w:rPr>
          <w:sz w:val="24"/>
          <w:szCs w:val="24"/>
          <w:lang w:val="en-GB"/>
        </w:rPr>
        <w:t>Hukum menjual mushaf</w:t>
      </w:r>
      <w:bookmarkEnd w:id="92"/>
      <w:r w:rsidRPr="00B7678E">
        <w:rPr>
          <w:sz w:val="24"/>
          <w:szCs w:val="24"/>
          <w:lang w:val="en-GB"/>
        </w:rPr>
        <w:t>:</w:t>
      </w:r>
      <w:r w:rsidR="004A2D94" w:rsidRPr="00B7678E">
        <w:rPr>
          <w:sz w:val="24"/>
          <w:szCs w:val="24"/>
          <w:lang w:val="en-GB"/>
        </w:rPr>
        <w:t xml:space="preserve"> </w:t>
      </w:r>
      <w:r w:rsidRPr="00B7678E">
        <w:rPr>
          <w:sz w:val="24"/>
          <w:szCs w:val="24"/>
          <w:lang w:val="en-GB"/>
        </w:rPr>
        <w:t>Hal ini dibolehkan menurut mayoritas ulama. Sebab,</w:t>
      </w:r>
      <w:r w:rsidRPr="006F1055">
        <w:rPr>
          <w:sz w:val="24"/>
          <w:szCs w:val="24"/>
          <w:lang w:val="en-GB"/>
        </w:rPr>
        <w:t xml:space="preserve"> hukum asalnya adalah mubah, dan penjualan mushaf dapat memenuhi kebutuhan serta mendorong penyebarannya. Penjualan dianggap terjadi pada kertas dan tinta mushaf, bukan pada firman Allah itu sendiri.</w:t>
      </w:r>
    </w:p>
    <w:p w14:paraId="05F48456" w14:textId="62919023" w:rsidR="004A2D94" w:rsidRPr="00081FB2" w:rsidRDefault="004A2D94" w:rsidP="005E1FCE">
      <w:pPr>
        <w:pStyle w:val="Heading1"/>
        <w:rPr>
          <w:sz w:val="24"/>
          <w:szCs w:val="24"/>
          <w:lang w:val="en-GB"/>
        </w:rPr>
      </w:pPr>
      <w:bookmarkStart w:id="93" w:name="_Toc182811991"/>
      <w:r w:rsidRPr="006C5415">
        <w:rPr>
          <w:b/>
          <w:bCs/>
          <w:color w:val="215E99" w:themeColor="text2" w:themeTint="BF"/>
          <w:sz w:val="28"/>
          <w:szCs w:val="28"/>
          <w:lang w:val="en-GB"/>
        </w:rPr>
        <w:t>Pembahasan ke-</w:t>
      </w:r>
      <w:r>
        <w:rPr>
          <w:b/>
          <w:bCs/>
          <w:color w:val="215E99" w:themeColor="text2" w:themeTint="BF"/>
          <w:sz w:val="28"/>
          <w:szCs w:val="28"/>
          <w:lang w:val="en-GB"/>
        </w:rPr>
        <w:t>5</w:t>
      </w:r>
      <w:r w:rsidR="004B5394">
        <w:rPr>
          <w:b/>
          <w:bCs/>
          <w:color w:val="215E99" w:themeColor="text2" w:themeTint="BF"/>
          <w:sz w:val="28"/>
          <w:szCs w:val="28"/>
          <w:lang w:val="en-GB"/>
        </w:rPr>
        <w:t>2</w:t>
      </w:r>
      <w:r w:rsidRPr="006C5415">
        <w:rPr>
          <w:b/>
          <w:bCs/>
          <w:color w:val="215E99" w:themeColor="text2" w:themeTint="BF"/>
          <w:sz w:val="28"/>
          <w:szCs w:val="28"/>
          <w:lang w:val="en-GB"/>
        </w:rPr>
        <w:t xml:space="preserve">: </w:t>
      </w:r>
      <w:r w:rsidR="005E1FCE" w:rsidRPr="006F1055">
        <w:rPr>
          <w:b/>
          <w:bCs/>
          <w:color w:val="215E99" w:themeColor="text2" w:themeTint="BF"/>
          <w:sz w:val="28"/>
          <w:szCs w:val="28"/>
          <w:lang w:val="en-GB"/>
        </w:rPr>
        <w:t>Hukum menjual mushaf elektronik</w:t>
      </w:r>
      <w:bookmarkEnd w:id="93"/>
    </w:p>
    <w:p w14:paraId="128F3220" w14:textId="770C7981" w:rsidR="006F1055" w:rsidRPr="006F1055" w:rsidRDefault="006F1055" w:rsidP="006F1055">
      <w:pPr>
        <w:spacing w:line="276" w:lineRule="auto"/>
        <w:jc w:val="both"/>
        <w:rPr>
          <w:sz w:val="24"/>
          <w:szCs w:val="24"/>
          <w:lang w:val="en-GB"/>
        </w:rPr>
      </w:pPr>
      <w:r w:rsidRPr="006F1055">
        <w:rPr>
          <w:sz w:val="24"/>
          <w:szCs w:val="24"/>
          <w:lang w:val="en-GB"/>
        </w:rPr>
        <w:t>Hukum menjual mushaf elektronik atau perangkat serupa:</w:t>
      </w:r>
      <w:r w:rsidR="005E1FCE">
        <w:rPr>
          <w:sz w:val="24"/>
          <w:szCs w:val="24"/>
          <w:lang w:val="en-GB"/>
        </w:rPr>
        <w:t xml:space="preserve"> </w:t>
      </w:r>
      <w:r w:rsidRPr="006F1055">
        <w:rPr>
          <w:sz w:val="24"/>
          <w:szCs w:val="24"/>
          <w:lang w:val="en-GB"/>
        </w:rPr>
        <w:t>Hal ini termasuk dalam cakupan masalah sebelumnya, sehingga dibolehkan.</w:t>
      </w:r>
    </w:p>
    <w:p w14:paraId="3ACF9E5D" w14:textId="70A1AA6C" w:rsidR="004A2D94" w:rsidRPr="00081FB2" w:rsidRDefault="004A2D94" w:rsidP="00B7678E">
      <w:pPr>
        <w:pStyle w:val="Heading1"/>
        <w:jc w:val="both"/>
        <w:rPr>
          <w:sz w:val="24"/>
          <w:szCs w:val="24"/>
          <w:lang w:val="en-GB"/>
        </w:rPr>
      </w:pPr>
      <w:bookmarkStart w:id="94" w:name="_Toc182811992"/>
      <w:r w:rsidRPr="006C5415">
        <w:rPr>
          <w:b/>
          <w:bCs/>
          <w:color w:val="215E99" w:themeColor="text2" w:themeTint="BF"/>
          <w:sz w:val="28"/>
          <w:szCs w:val="28"/>
          <w:lang w:val="en-GB"/>
        </w:rPr>
        <w:lastRenderedPageBreak/>
        <w:t>Pembahasan ke-</w:t>
      </w:r>
      <w:r>
        <w:rPr>
          <w:b/>
          <w:bCs/>
          <w:color w:val="215E99" w:themeColor="text2" w:themeTint="BF"/>
          <w:sz w:val="28"/>
          <w:szCs w:val="28"/>
          <w:lang w:val="en-GB"/>
        </w:rPr>
        <w:t>5</w:t>
      </w:r>
      <w:r w:rsidR="004B5394">
        <w:rPr>
          <w:b/>
          <w:bCs/>
          <w:color w:val="215E99" w:themeColor="text2" w:themeTint="BF"/>
          <w:sz w:val="28"/>
          <w:szCs w:val="28"/>
          <w:lang w:val="en-GB"/>
        </w:rPr>
        <w:t>3</w:t>
      </w:r>
      <w:r w:rsidRPr="006C5415">
        <w:rPr>
          <w:b/>
          <w:bCs/>
          <w:color w:val="215E99" w:themeColor="text2" w:themeTint="BF"/>
          <w:sz w:val="28"/>
          <w:szCs w:val="28"/>
          <w:lang w:val="en-GB"/>
        </w:rPr>
        <w:t xml:space="preserve">: </w:t>
      </w:r>
      <w:r w:rsidR="00F8001D" w:rsidRPr="006F1055">
        <w:rPr>
          <w:b/>
          <w:bCs/>
          <w:color w:val="215E99" w:themeColor="text2" w:themeTint="BF"/>
          <w:sz w:val="28"/>
          <w:szCs w:val="28"/>
          <w:lang w:val="en-GB"/>
        </w:rPr>
        <w:t>Hukum membayar zakat untuk mencetak mushaf</w:t>
      </w:r>
      <w:bookmarkEnd w:id="94"/>
    </w:p>
    <w:p w14:paraId="1A82B5FE" w14:textId="19794ABC" w:rsidR="006F1055" w:rsidRPr="006F1055" w:rsidRDefault="006F1055" w:rsidP="006F1055">
      <w:pPr>
        <w:spacing w:line="276" w:lineRule="auto"/>
        <w:jc w:val="both"/>
        <w:rPr>
          <w:sz w:val="24"/>
          <w:szCs w:val="24"/>
          <w:lang w:val="en-GB"/>
        </w:rPr>
      </w:pPr>
      <w:bookmarkStart w:id="95" w:name="_Hlk182738967"/>
      <w:r w:rsidRPr="006F1055">
        <w:rPr>
          <w:sz w:val="24"/>
          <w:szCs w:val="24"/>
          <w:lang w:val="en-GB"/>
        </w:rPr>
        <w:t xml:space="preserve">Hukum membayar zakat untuk mencetak mushaf </w:t>
      </w:r>
      <w:bookmarkEnd w:id="95"/>
      <w:r w:rsidRPr="006F1055">
        <w:rPr>
          <w:sz w:val="24"/>
          <w:szCs w:val="24"/>
          <w:lang w:val="en-GB"/>
        </w:rPr>
        <w:t>atau membuat program berbasis Al-Qur'an</w:t>
      </w:r>
      <w:r w:rsidR="00B7678E">
        <w:rPr>
          <w:sz w:val="24"/>
          <w:szCs w:val="24"/>
          <w:lang w:val="en-GB"/>
        </w:rPr>
        <w:t xml:space="preserve">. </w:t>
      </w:r>
      <w:r w:rsidRPr="006F1055">
        <w:rPr>
          <w:sz w:val="24"/>
          <w:szCs w:val="24"/>
          <w:lang w:val="en-GB"/>
        </w:rPr>
        <w:t xml:space="preserve">Masalah ini tergantung pada perbedaan pendapat mengenai makna frasa </w:t>
      </w:r>
      <w:r w:rsidRPr="006F1055">
        <w:rPr>
          <w:b/>
          <w:bCs/>
          <w:sz w:val="24"/>
          <w:szCs w:val="24"/>
          <w:lang w:val="en-GB"/>
        </w:rPr>
        <w:t>"fi sabilillah" (di jalan Allah)</w:t>
      </w:r>
      <w:r w:rsidRPr="006F1055">
        <w:rPr>
          <w:sz w:val="24"/>
          <w:szCs w:val="24"/>
          <w:lang w:val="en-GB"/>
        </w:rPr>
        <w:t xml:space="preserve"> dalam ayat zakat:</w:t>
      </w:r>
      <w:r w:rsidR="00F8001D">
        <w:rPr>
          <w:sz w:val="24"/>
          <w:szCs w:val="24"/>
          <w:lang w:val="en-GB"/>
        </w:rPr>
        <w:t xml:space="preserve"> </w:t>
      </w:r>
    </w:p>
    <w:p w14:paraId="238C85E0" w14:textId="74CEBCE7" w:rsidR="006F1055" w:rsidRPr="006F1055" w:rsidRDefault="006F1055">
      <w:pPr>
        <w:numPr>
          <w:ilvl w:val="0"/>
          <w:numId w:val="22"/>
        </w:numPr>
        <w:spacing w:line="276" w:lineRule="auto"/>
        <w:jc w:val="both"/>
        <w:rPr>
          <w:sz w:val="24"/>
          <w:szCs w:val="24"/>
          <w:lang w:val="en-GB"/>
        </w:rPr>
      </w:pPr>
      <w:r w:rsidRPr="006F1055">
        <w:rPr>
          <w:sz w:val="24"/>
          <w:szCs w:val="24"/>
          <w:lang w:val="en-GB"/>
        </w:rPr>
        <w:t>Pendapat pertama:</w:t>
      </w:r>
      <w:r w:rsidR="00F8001D" w:rsidRPr="00C75A39">
        <w:rPr>
          <w:sz w:val="24"/>
          <w:szCs w:val="24"/>
          <w:lang w:val="en-GB"/>
        </w:rPr>
        <w:t xml:space="preserve"> </w:t>
      </w:r>
      <w:r w:rsidRPr="006F1055">
        <w:rPr>
          <w:sz w:val="24"/>
          <w:szCs w:val="24"/>
          <w:lang w:val="en-GB"/>
        </w:rPr>
        <w:t>"Fi sabilillah" hanya khusus untuk jihad</w:t>
      </w:r>
      <w:r w:rsidR="006A1D6C" w:rsidRPr="00C75A39">
        <w:rPr>
          <w:sz w:val="24"/>
          <w:szCs w:val="24"/>
          <w:lang w:val="en-GB"/>
        </w:rPr>
        <w:t xml:space="preserve"> perang</w:t>
      </w:r>
      <w:r w:rsidRPr="006F1055">
        <w:rPr>
          <w:sz w:val="24"/>
          <w:szCs w:val="24"/>
          <w:lang w:val="en-GB"/>
        </w:rPr>
        <w:t>.</w:t>
      </w:r>
    </w:p>
    <w:p w14:paraId="60F8A97B" w14:textId="618FA50B" w:rsidR="006F1055" w:rsidRPr="006F1055" w:rsidRDefault="006F1055">
      <w:pPr>
        <w:numPr>
          <w:ilvl w:val="0"/>
          <w:numId w:val="22"/>
        </w:numPr>
        <w:spacing w:line="276" w:lineRule="auto"/>
        <w:jc w:val="both"/>
        <w:rPr>
          <w:sz w:val="24"/>
          <w:szCs w:val="24"/>
          <w:lang w:val="en-GB"/>
        </w:rPr>
      </w:pPr>
      <w:r w:rsidRPr="006F1055">
        <w:rPr>
          <w:sz w:val="24"/>
          <w:szCs w:val="24"/>
          <w:lang w:val="en-GB"/>
        </w:rPr>
        <w:t>Pendapat kedua:</w:t>
      </w:r>
      <w:r w:rsidR="00F8001D" w:rsidRPr="00C75A39">
        <w:rPr>
          <w:sz w:val="24"/>
          <w:szCs w:val="24"/>
          <w:lang w:val="en-GB"/>
        </w:rPr>
        <w:t xml:space="preserve"> </w:t>
      </w:r>
      <w:r w:rsidRPr="006F1055">
        <w:rPr>
          <w:sz w:val="24"/>
          <w:szCs w:val="24"/>
          <w:lang w:val="en-GB"/>
        </w:rPr>
        <w:t>"Fi sabilillah" mencakup semua hal yang melayani kepentingan Islam, termasuk mencetak mushaf atau membuat program yang mendukung penyebaran Al-Qur'an.</w:t>
      </w:r>
    </w:p>
    <w:p w14:paraId="55DDC3C1" w14:textId="77777777" w:rsidR="00A42D8E" w:rsidRPr="00A42D8E" w:rsidRDefault="00A42D8E" w:rsidP="00A42D8E">
      <w:pPr>
        <w:spacing w:before="100" w:beforeAutospacing="1" w:after="100" w:afterAutospacing="1" w:line="240" w:lineRule="auto"/>
        <w:jc w:val="both"/>
        <w:rPr>
          <w:rFonts w:eastAsia="Times New Roman" w:cs="Times New Roman"/>
          <w:kern w:val="0"/>
          <w:sz w:val="24"/>
          <w:szCs w:val="24"/>
          <w:lang w:val="en-GB" w:eastAsia="en-GB"/>
          <w14:ligatures w14:val="none"/>
        </w:rPr>
      </w:pPr>
      <w:r w:rsidRPr="00A42D8E">
        <w:rPr>
          <w:rFonts w:eastAsia="Times New Roman" w:cs="Times New Roman"/>
          <w:color w:val="FF0000"/>
          <w:kern w:val="0"/>
          <w:sz w:val="24"/>
          <w:szCs w:val="24"/>
          <w:lang w:val="en-GB" w:eastAsia="en-GB"/>
          <w14:ligatures w14:val="none"/>
        </w:rPr>
        <w:t xml:space="preserve">Pendapat yang lebih dekat kebenarannya </w:t>
      </w:r>
      <w:r w:rsidRPr="00A42D8E">
        <w:rPr>
          <w:rFonts w:eastAsia="Times New Roman" w:cs="Times New Roman"/>
          <w:kern w:val="0"/>
          <w:sz w:val="24"/>
          <w:szCs w:val="24"/>
          <w:lang w:val="en-GB" w:eastAsia="en-GB"/>
          <w14:ligatures w14:val="none"/>
        </w:rPr>
        <w:t>adalah bahwa dana zakat dapat digunakan untuk kegiatan dakwah jika benar-benar diperlukan dan tidak ada sumber lain selain zakat. Namun, apakah ini termasuk dalam kategori "di jalan Allah" atau sekadar karena kebutuhan mendesak, kedua pendapat ini memiliki argumen yang kuat.</w:t>
      </w:r>
    </w:p>
    <w:p w14:paraId="16F5C2FD" w14:textId="65EC0C6B" w:rsidR="00A42D8E" w:rsidRPr="00081FB2" w:rsidRDefault="00A42D8E" w:rsidP="005F4CDD">
      <w:pPr>
        <w:pStyle w:val="Heading1"/>
        <w:spacing w:before="0"/>
        <w:rPr>
          <w:sz w:val="24"/>
          <w:szCs w:val="24"/>
          <w:lang w:val="en-GB"/>
        </w:rPr>
      </w:pPr>
      <w:bookmarkStart w:id="96" w:name="_Toc182811993"/>
      <w:r w:rsidRPr="006C5415">
        <w:rPr>
          <w:b/>
          <w:bCs/>
          <w:color w:val="215E99" w:themeColor="text2" w:themeTint="BF"/>
          <w:sz w:val="28"/>
          <w:szCs w:val="28"/>
          <w:lang w:val="en-GB"/>
        </w:rPr>
        <w:t>Pembahasan ke-</w:t>
      </w:r>
      <w:r>
        <w:rPr>
          <w:b/>
          <w:bCs/>
          <w:color w:val="215E99" w:themeColor="text2" w:themeTint="BF"/>
          <w:sz w:val="28"/>
          <w:szCs w:val="28"/>
          <w:lang w:val="en-GB"/>
        </w:rPr>
        <w:t>5</w:t>
      </w:r>
      <w:r w:rsidR="004B5394">
        <w:rPr>
          <w:b/>
          <w:bCs/>
          <w:color w:val="215E99" w:themeColor="text2" w:themeTint="BF"/>
          <w:sz w:val="28"/>
          <w:szCs w:val="28"/>
          <w:lang w:val="en-GB"/>
        </w:rPr>
        <w:t>4</w:t>
      </w:r>
      <w:r w:rsidRPr="006C5415">
        <w:rPr>
          <w:b/>
          <w:bCs/>
          <w:color w:val="215E99" w:themeColor="text2" w:themeTint="BF"/>
          <w:sz w:val="28"/>
          <w:szCs w:val="28"/>
          <w:lang w:val="en-GB"/>
        </w:rPr>
        <w:t xml:space="preserve">: </w:t>
      </w:r>
      <w:r w:rsidR="005F4CDD" w:rsidRPr="00A42D8E">
        <w:rPr>
          <w:b/>
          <w:bCs/>
          <w:color w:val="215E99" w:themeColor="text2" w:themeTint="BF"/>
          <w:sz w:val="28"/>
          <w:szCs w:val="28"/>
          <w:lang w:val="en-GB"/>
        </w:rPr>
        <w:t>Hukum menyewakan mushaf</w:t>
      </w:r>
      <w:bookmarkEnd w:id="96"/>
    </w:p>
    <w:p w14:paraId="37AB97C8" w14:textId="6375A94B" w:rsidR="00A42D8E" w:rsidRPr="00A42D8E" w:rsidRDefault="00A42D8E" w:rsidP="00A42D8E">
      <w:pPr>
        <w:spacing w:after="100" w:afterAutospacing="1" w:line="240" w:lineRule="auto"/>
        <w:jc w:val="both"/>
        <w:rPr>
          <w:rFonts w:eastAsia="Times New Roman" w:cs="Times New Roman"/>
          <w:kern w:val="0"/>
          <w:sz w:val="24"/>
          <w:szCs w:val="24"/>
          <w:lang w:val="en-GB" w:eastAsia="en-GB"/>
          <w14:ligatures w14:val="none"/>
        </w:rPr>
      </w:pPr>
      <w:r w:rsidRPr="00A42D8E">
        <w:rPr>
          <w:rFonts w:eastAsia="Times New Roman" w:cs="Times New Roman"/>
          <w:kern w:val="0"/>
          <w:sz w:val="24"/>
          <w:szCs w:val="24"/>
          <w:lang w:val="en-GB" w:eastAsia="en-GB"/>
          <w14:ligatures w14:val="none"/>
        </w:rPr>
        <w:t>Hukum menyewakan mushaf: Hal ini dibolehkan menurut mazhab Maliki, Syafi'i, dan salah satu riwayat dalam mazhab Hanbali, karena tidak ada dalil sahih yang melarangnya secara tegas. Selain itu, mengingat penjualan mushaf diperbolehkan, maka menyewakannya pun boleh berdasarkan analogi.</w:t>
      </w:r>
    </w:p>
    <w:p w14:paraId="3BB0B923" w14:textId="028542B1" w:rsidR="00A42D8E" w:rsidRPr="00081FB2" w:rsidRDefault="00A42D8E" w:rsidP="00B65ED3">
      <w:pPr>
        <w:pStyle w:val="Heading1"/>
        <w:spacing w:before="0"/>
        <w:jc w:val="both"/>
        <w:rPr>
          <w:sz w:val="24"/>
          <w:szCs w:val="24"/>
          <w:lang w:val="en-GB"/>
        </w:rPr>
      </w:pPr>
      <w:bookmarkStart w:id="97" w:name="_Toc182811994"/>
      <w:r w:rsidRPr="006C5415">
        <w:rPr>
          <w:b/>
          <w:bCs/>
          <w:color w:val="215E99" w:themeColor="text2" w:themeTint="BF"/>
          <w:sz w:val="28"/>
          <w:szCs w:val="28"/>
          <w:lang w:val="en-GB"/>
        </w:rPr>
        <w:t>Pembahasan ke-</w:t>
      </w:r>
      <w:r>
        <w:rPr>
          <w:b/>
          <w:bCs/>
          <w:color w:val="215E99" w:themeColor="text2" w:themeTint="BF"/>
          <w:sz w:val="28"/>
          <w:szCs w:val="28"/>
          <w:lang w:val="en-GB"/>
        </w:rPr>
        <w:t>5</w:t>
      </w:r>
      <w:r w:rsidR="004B5394">
        <w:rPr>
          <w:b/>
          <w:bCs/>
          <w:color w:val="215E99" w:themeColor="text2" w:themeTint="BF"/>
          <w:sz w:val="28"/>
          <w:szCs w:val="28"/>
          <w:lang w:val="en-GB"/>
        </w:rPr>
        <w:t>5</w:t>
      </w:r>
      <w:r w:rsidRPr="006C5415">
        <w:rPr>
          <w:b/>
          <w:bCs/>
          <w:color w:val="215E99" w:themeColor="text2" w:themeTint="BF"/>
          <w:sz w:val="28"/>
          <w:szCs w:val="28"/>
          <w:lang w:val="en-GB"/>
        </w:rPr>
        <w:t xml:space="preserve">: </w:t>
      </w:r>
      <w:r w:rsidR="005F4CDD" w:rsidRPr="00A42D8E">
        <w:rPr>
          <w:b/>
          <w:bCs/>
          <w:color w:val="215E99" w:themeColor="text2" w:themeTint="BF"/>
          <w:sz w:val="28"/>
          <w:szCs w:val="28"/>
          <w:lang w:val="en-GB"/>
        </w:rPr>
        <w:t>Hukum membagi mushaf menjadi beberapa bagian terpisah</w:t>
      </w:r>
      <w:bookmarkEnd w:id="97"/>
    </w:p>
    <w:p w14:paraId="4CEAB73C" w14:textId="152169FB" w:rsidR="00A42D8E" w:rsidRPr="00A42D8E" w:rsidRDefault="00A42D8E" w:rsidP="00A42D8E">
      <w:pPr>
        <w:spacing w:after="100" w:afterAutospacing="1" w:line="240" w:lineRule="auto"/>
        <w:jc w:val="both"/>
        <w:rPr>
          <w:rFonts w:eastAsia="Times New Roman" w:cs="Times New Roman"/>
          <w:kern w:val="0"/>
          <w:sz w:val="24"/>
          <w:szCs w:val="24"/>
          <w:lang w:val="en-GB" w:eastAsia="en-GB"/>
          <w14:ligatures w14:val="none"/>
        </w:rPr>
      </w:pPr>
      <w:bookmarkStart w:id="98" w:name="_Hlk182739317"/>
      <w:r w:rsidRPr="00A42D8E">
        <w:rPr>
          <w:rFonts w:eastAsia="Times New Roman" w:cs="Times New Roman"/>
          <w:kern w:val="0"/>
          <w:sz w:val="24"/>
          <w:szCs w:val="24"/>
          <w:lang w:val="en-GB" w:eastAsia="en-GB"/>
          <w14:ligatures w14:val="none"/>
        </w:rPr>
        <w:t>Hukum membagi mushaf menjadi beberapa bagian terpisah</w:t>
      </w:r>
      <w:bookmarkEnd w:id="98"/>
      <w:r w:rsidRPr="00A42D8E">
        <w:rPr>
          <w:rFonts w:eastAsia="Times New Roman" w:cs="Times New Roman"/>
          <w:kern w:val="0"/>
          <w:sz w:val="24"/>
          <w:szCs w:val="24"/>
          <w:lang w:val="en-GB" w:eastAsia="en-GB"/>
          <w14:ligatures w14:val="none"/>
        </w:rPr>
        <w:t xml:space="preserve">: Hal ini dibolehkan, dan merupakan pendapat dalam mazhab Imam Ahmad, sebagaimana diriwayatkan oleh putranya, Shalih, dalam kitab </w:t>
      </w:r>
      <w:r w:rsidRPr="00A42D8E">
        <w:rPr>
          <w:rFonts w:eastAsia="Times New Roman" w:cs="Times New Roman"/>
          <w:i/>
          <w:iCs/>
          <w:kern w:val="0"/>
          <w:sz w:val="24"/>
          <w:szCs w:val="24"/>
          <w:lang w:val="en-GB" w:eastAsia="en-GB"/>
          <w14:ligatures w14:val="none"/>
        </w:rPr>
        <w:t>Masa’il</w:t>
      </w:r>
      <w:r w:rsidRPr="00A42D8E">
        <w:rPr>
          <w:rFonts w:eastAsia="Times New Roman" w:cs="Times New Roman"/>
          <w:kern w:val="0"/>
          <w:sz w:val="24"/>
          <w:szCs w:val="24"/>
          <w:lang w:val="en-GB" w:eastAsia="en-GB"/>
          <w14:ligatures w14:val="none"/>
        </w:rPr>
        <w:t>. Hal ini dianggap tidak memengaruhi isi Al-Qur'an, bahkan bisa mempermudah orang yang ingin membawanya atau menghafal.</w:t>
      </w:r>
    </w:p>
    <w:p w14:paraId="47973457" w14:textId="64A2D1D2" w:rsidR="00A42D8E" w:rsidRPr="00081FB2" w:rsidRDefault="00A42D8E" w:rsidP="005F4CDD">
      <w:pPr>
        <w:pStyle w:val="Heading1"/>
        <w:spacing w:before="0"/>
        <w:rPr>
          <w:sz w:val="24"/>
          <w:szCs w:val="24"/>
          <w:lang w:val="en-GB"/>
        </w:rPr>
      </w:pPr>
      <w:bookmarkStart w:id="99" w:name="_Toc182811995"/>
      <w:r w:rsidRPr="006C5415">
        <w:rPr>
          <w:b/>
          <w:bCs/>
          <w:color w:val="215E99" w:themeColor="text2" w:themeTint="BF"/>
          <w:sz w:val="28"/>
          <w:szCs w:val="28"/>
          <w:lang w:val="en-GB"/>
        </w:rPr>
        <w:t>Pembahasan ke-</w:t>
      </w:r>
      <w:r>
        <w:rPr>
          <w:b/>
          <w:bCs/>
          <w:color w:val="215E99" w:themeColor="text2" w:themeTint="BF"/>
          <w:sz w:val="28"/>
          <w:szCs w:val="28"/>
          <w:lang w:val="en-GB"/>
        </w:rPr>
        <w:t>5</w:t>
      </w:r>
      <w:r w:rsidR="004B5394">
        <w:rPr>
          <w:b/>
          <w:bCs/>
          <w:color w:val="215E99" w:themeColor="text2" w:themeTint="BF"/>
          <w:sz w:val="28"/>
          <w:szCs w:val="28"/>
          <w:lang w:val="en-GB"/>
        </w:rPr>
        <w:t>6</w:t>
      </w:r>
      <w:r w:rsidRPr="006C5415">
        <w:rPr>
          <w:b/>
          <w:bCs/>
          <w:color w:val="215E99" w:themeColor="text2" w:themeTint="BF"/>
          <w:sz w:val="28"/>
          <w:szCs w:val="28"/>
          <w:lang w:val="en-GB"/>
        </w:rPr>
        <w:t xml:space="preserve">: </w:t>
      </w:r>
      <w:r w:rsidR="005F4CDD" w:rsidRPr="00A42D8E">
        <w:rPr>
          <w:b/>
          <w:bCs/>
          <w:color w:val="215E99" w:themeColor="text2" w:themeTint="BF"/>
          <w:sz w:val="28"/>
          <w:szCs w:val="28"/>
          <w:lang w:val="en-GB"/>
        </w:rPr>
        <w:t>Hukum memasukkan mushaf ke dalam kubur</w:t>
      </w:r>
      <w:bookmarkEnd w:id="99"/>
    </w:p>
    <w:p w14:paraId="26635FE1" w14:textId="1D16195C" w:rsidR="00FD3825" w:rsidRPr="00915E5B" w:rsidRDefault="00A42D8E" w:rsidP="00FD3825">
      <w:pPr>
        <w:spacing w:after="100" w:afterAutospacing="1" w:line="240" w:lineRule="auto"/>
        <w:jc w:val="both"/>
        <w:rPr>
          <w:rFonts w:eastAsia="Times New Roman"/>
          <w:kern w:val="0"/>
          <w:sz w:val="24"/>
          <w:szCs w:val="24"/>
          <w:lang w:val="en-GB" w:eastAsia="en-GB"/>
          <w14:ligatures w14:val="none"/>
        </w:rPr>
      </w:pPr>
      <w:bookmarkStart w:id="100" w:name="_Hlk182739327"/>
      <w:r w:rsidRPr="00B65ED3">
        <w:rPr>
          <w:rFonts w:eastAsia="Times New Roman" w:cs="Times New Roman"/>
          <w:kern w:val="0"/>
          <w:sz w:val="24"/>
          <w:szCs w:val="24"/>
          <w:lang w:val="en-GB" w:eastAsia="en-GB"/>
          <w14:ligatures w14:val="none"/>
        </w:rPr>
        <w:t>Hukum memasukkan mushaf ke dalam kubur</w:t>
      </w:r>
      <w:bookmarkEnd w:id="100"/>
      <w:r w:rsidR="00FD3825" w:rsidRPr="00B65ED3">
        <w:rPr>
          <w:rFonts w:eastAsia="Times New Roman" w:cs="Times New Roman"/>
          <w:kern w:val="0"/>
          <w:sz w:val="24"/>
          <w:szCs w:val="24"/>
          <w:lang w:val="en-GB" w:eastAsia="en-GB"/>
          <w14:ligatures w14:val="none"/>
        </w:rPr>
        <w:t xml:space="preserve"> adalah </w:t>
      </w:r>
      <w:r w:rsidR="00FD3825" w:rsidRPr="00B65ED3">
        <w:rPr>
          <w:rFonts w:eastAsia="Times New Roman"/>
          <w:kern w:val="0"/>
          <w:sz w:val="24"/>
          <w:szCs w:val="24"/>
          <w:lang w:val="en-GB" w:eastAsia="en-GB"/>
          <w14:ligatures w14:val="none"/>
        </w:rPr>
        <w:t>bid’ah dan tidak</w:t>
      </w:r>
      <w:r w:rsidR="00FD3825" w:rsidRPr="00915E5B">
        <w:rPr>
          <w:rFonts w:eastAsia="Times New Roman"/>
          <w:kern w:val="0"/>
          <w:sz w:val="24"/>
          <w:szCs w:val="24"/>
          <w:lang w:val="en-GB" w:eastAsia="en-GB"/>
          <w14:ligatures w14:val="none"/>
        </w:rPr>
        <w:t xml:space="preserve"> diperbolehkan, karena hal tersebut tidak memberikan manfaat kepada mayit. Yang bermanfaat bagi mayit adalah amal salehnya. Selain itu, hal ini dapat menyebabkan mushaf terkena cairan tubuh mayit yang dapat mencemarinya. Serupa dengan itu, menulis ayat-ayat Al-Qur'an di kain kafan juga tidak </w:t>
      </w:r>
      <w:r w:rsidR="00FD3825" w:rsidRPr="00915E5B">
        <w:rPr>
          <w:rFonts w:eastAsia="Times New Roman"/>
          <w:kern w:val="0"/>
          <w:sz w:val="24"/>
          <w:szCs w:val="24"/>
          <w:lang w:val="en-GB" w:eastAsia="en-GB"/>
          <w14:ligatures w14:val="none"/>
        </w:rPr>
        <w:lastRenderedPageBreak/>
        <w:t>diperbolehkan. Jika hal ini adalah suatu kebaikan, tentu para salafus shalih sudah melakukannya.</w:t>
      </w:r>
    </w:p>
    <w:p w14:paraId="484045F7" w14:textId="3718940A" w:rsidR="00915E5B" w:rsidRPr="00081FB2" w:rsidRDefault="00915E5B" w:rsidP="00037AE7">
      <w:pPr>
        <w:pStyle w:val="Heading1"/>
        <w:spacing w:before="0"/>
        <w:rPr>
          <w:sz w:val="24"/>
          <w:szCs w:val="24"/>
          <w:lang w:val="en-GB"/>
        </w:rPr>
      </w:pPr>
      <w:bookmarkStart w:id="101" w:name="_Toc182811996"/>
      <w:r w:rsidRPr="006C5415">
        <w:rPr>
          <w:b/>
          <w:bCs/>
          <w:color w:val="215E99" w:themeColor="text2" w:themeTint="BF"/>
          <w:sz w:val="28"/>
          <w:szCs w:val="28"/>
          <w:lang w:val="en-GB"/>
        </w:rPr>
        <w:t>Pembahasan ke-</w:t>
      </w:r>
      <w:r>
        <w:rPr>
          <w:b/>
          <w:bCs/>
          <w:color w:val="215E99" w:themeColor="text2" w:themeTint="BF"/>
          <w:sz w:val="28"/>
          <w:szCs w:val="28"/>
          <w:lang w:val="en-GB"/>
        </w:rPr>
        <w:t>5</w:t>
      </w:r>
      <w:r w:rsidR="004B5394">
        <w:rPr>
          <w:b/>
          <w:bCs/>
          <w:color w:val="215E99" w:themeColor="text2" w:themeTint="BF"/>
          <w:sz w:val="28"/>
          <w:szCs w:val="28"/>
          <w:lang w:val="en-GB"/>
        </w:rPr>
        <w:t>7</w:t>
      </w:r>
      <w:r w:rsidRPr="006C5415">
        <w:rPr>
          <w:b/>
          <w:bCs/>
          <w:color w:val="215E99" w:themeColor="text2" w:themeTint="BF"/>
          <w:sz w:val="28"/>
          <w:szCs w:val="28"/>
          <w:lang w:val="en-GB"/>
        </w:rPr>
        <w:t xml:space="preserve">: </w:t>
      </w:r>
      <w:r w:rsidR="00037AE7" w:rsidRPr="00FD3825">
        <w:rPr>
          <w:b/>
          <w:bCs/>
          <w:color w:val="215E99" w:themeColor="text2" w:themeTint="BF"/>
          <w:sz w:val="28"/>
          <w:szCs w:val="28"/>
          <w:lang w:val="en-GB"/>
        </w:rPr>
        <w:t>Apakah mushaf bisa diwariskan?</w:t>
      </w:r>
      <w:bookmarkEnd w:id="101"/>
    </w:p>
    <w:p w14:paraId="4D620CB6" w14:textId="7D0262EC" w:rsidR="00FD3825" w:rsidRPr="00FD3825" w:rsidRDefault="00FD3825" w:rsidP="00FD3825">
      <w:pPr>
        <w:spacing w:after="100" w:afterAutospacing="1" w:line="240" w:lineRule="auto"/>
        <w:jc w:val="both"/>
        <w:rPr>
          <w:rFonts w:eastAsia="Times New Roman" w:cs="Times New Roman"/>
          <w:kern w:val="0"/>
          <w:sz w:val="24"/>
          <w:szCs w:val="24"/>
          <w:lang w:val="en-GB" w:eastAsia="en-GB"/>
          <w14:ligatures w14:val="none"/>
        </w:rPr>
      </w:pPr>
      <w:bookmarkStart w:id="102" w:name="_Hlk182739470"/>
      <w:r w:rsidRPr="00FD3825">
        <w:rPr>
          <w:rFonts w:eastAsia="Times New Roman" w:cs="Times New Roman"/>
          <w:kern w:val="0"/>
          <w:sz w:val="24"/>
          <w:szCs w:val="24"/>
          <w:lang w:val="en-GB" w:eastAsia="en-GB"/>
          <w14:ligatures w14:val="none"/>
        </w:rPr>
        <w:t>Apakah mushaf bisa diwariskan?</w:t>
      </w:r>
      <w:r w:rsidR="00412608" w:rsidRPr="00412608">
        <w:rPr>
          <w:rFonts w:eastAsia="Times New Roman" w:cs="Times New Roman"/>
          <w:kern w:val="0"/>
          <w:sz w:val="24"/>
          <w:szCs w:val="24"/>
          <w:lang w:val="en-GB" w:eastAsia="en-GB"/>
          <w14:ligatures w14:val="none"/>
        </w:rPr>
        <w:t xml:space="preserve"> </w:t>
      </w:r>
      <w:bookmarkEnd w:id="102"/>
      <w:r w:rsidRPr="00FD3825">
        <w:rPr>
          <w:rFonts w:eastAsia="Times New Roman" w:cs="Times New Roman"/>
          <w:kern w:val="0"/>
          <w:sz w:val="24"/>
          <w:szCs w:val="24"/>
          <w:lang w:val="en-GB" w:eastAsia="en-GB"/>
          <w14:ligatures w14:val="none"/>
        </w:rPr>
        <w:t xml:space="preserve">Mushaf bisa diwariskan, dan ini adalah pendapat mayoritas ulama. Hal ini didasarkan pada hadis: "Atau mewariskan mushaf", diriwayatkan oleh Abu Dawud dalam kitab </w:t>
      </w:r>
      <w:r w:rsidRPr="00FD3825">
        <w:rPr>
          <w:rFonts w:eastAsia="Times New Roman" w:cs="Times New Roman"/>
          <w:i/>
          <w:iCs/>
          <w:kern w:val="0"/>
          <w:sz w:val="24"/>
          <w:szCs w:val="24"/>
          <w:lang w:val="en-GB" w:eastAsia="en-GB"/>
          <w14:ligatures w14:val="none"/>
        </w:rPr>
        <w:t>Al-Mashahif</w:t>
      </w:r>
      <w:r w:rsidRPr="00FD3825">
        <w:rPr>
          <w:rFonts w:eastAsia="Times New Roman" w:cs="Times New Roman"/>
          <w:kern w:val="0"/>
          <w:sz w:val="24"/>
          <w:szCs w:val="24"/>
          <w:lang w:val="en-GB" w:eastAsia="en-GB"/>
          <w14:ligatures w14:val="none"/>
        </w:rPr>
        <w:t>.</w:t>
      </w:r>
    </w:p>
    <w:p w14:paraId="6EC90381" w14:textId="61585C71" w:rsidR="00915E5B" w:rsidRPr="00081FB2" w:rsidRDefault="00915E5B" w:rsidP="00D23D88">
      <w:pPr>
        <w:pStyle w:val="Heading1"/>
        <w:spacing w:before="0"/>
        <w:jc w:val="both"/>
        <w:rPr>
          <w:sz w:val="24"/>
          <w:szCs w:val="24"/>
          <w:lang w:val="en-GB"/>
        </w:rPr>
      </w:pPr>
      <w:bookmarkStart w:id="103" w:name="_Toc182811997"/>
      <w:r w:rsidRPr="006C5415">
        <w:rPr>
          <w:b/>
          <w:bCs/>
          <w:color w:val="215E99" w:themeColor="text2" w:themeTint="BF"/>
          <w:sz w:val="28"/>
          <w:szCs w:val="28"/>
          <w:lang w:val="en-GB"/>
        </w:rPr>
        <w:t>Pembahasan ke-</w:t>
      </w:r>
      <w:r>
        <w:rPr>
          <w:b/>
          <w:bCs/>
          <w:color w:val="215E99" w:themeColor="text2" w:themeTint="BF"/>
          <w:sz w:val="28"/>
          <w:szCs w:val="28"/>
          <w:lang w:val="en-GB"/>
        </w:rPr>
        <w:t>5</w:t>
      </w:r>
      <w:r w:rsidR="004B5394">
        <w:rPr>
          <w:b/>
          <w:bCs/>
          <w:color w:val="215E99" w:themeColor="text2" w:themeTint="BF"/>
          <w:sz w:val="28"/>
          <w:szCs w:val="28"/>
          <w:lang w:val="en-GB"/>
        </w:rPr>
        <w:t>8</w:t>
      </w:r>
      <w:r w:rsidRPr="006C5415">
        <w:rPr>
          <w:b/>
          <w:bCs/>
          <w:color w:val="215E99" w:themeColor="text2" w:themeTint="BF"/>
          <w:sz w:val="28"/>
          <w:szCs w:val="28"/>
          <w:lang w:val="en-GB"/>
        </w:rPr>
        <w:t xml:space="preserve">: </w:t>
      </w:r>
      <w:r w:rsidR="006B0C8D" w:rsidRPr="00FD3825">
        <w:rPr>
          <w:b/>
          <w:bCs/>
          <w:color w:val="215E99" w:themeColor="text2" w:themeTint="BF"/>
          <w:sz w:val="28"/>
          <w:szCs w:val="28"/>
          <w:lang w:val="en-GB"/>
        </w:rPr>
        <w:t>Apakah perlu meminta izin sebelum membaca mushaf milik orang lain?</w:t>
      </w:r>
      <w:bookmarkEnd w:id="103"/>
    </w:p>
    <w:p w14:paraId="458E7104" w14:textId="31593D78" w:rsidR="00FD3825" w:rsidRPr="00FD3825" w:rsidRDefault="00FD3825" w:rsidP="00FD3825">
      <w:pPr>
        <w:spacing w:after="100" w:afterAutospacing="1" w:line="240" w:lineRule="auto"/>
        <w:jc w:val="both"/>
        <w:rPr>
          <w:rFonts w:eastAsia="Times New Roman" w:cs="Times New Roman"/>
          <w:kern w:val="0"/>
          <w:sz w:val="24"/>
          <w:szCs w:val="24"/>
          <w:lang w:val="en-GB" w:eastAsia="en-GB"/>
          <w14:ligatures w14:val="none"/>
        </w:rPr>
      </w:pPr>
      <w:r w:rsidRPr="00FD3825">
        <w:rPr>
          <w:rFonts w:eastAsia="Times New Roman" w:cs="Times New Roman"/>
          <w:kern w:val="0"/>
          <w:sz w:val="24"/>
          <w:szCs w:val="24"/>
          <w:lang w:val="en-GB" w:eastAsia="en-GB"/>
          <w14:ligatures w14:val="none"/>
        </w:rPr>
        <w:t>Apakah perlu meminta izin sebelum membaca mushaf milik orang lain?</w:t>
      </w:r>
      <w:r w:rsidR="00412608" w:rsidRPr="00412608">
        <w:rPr>
          <w:rFonts w:eastAsia="Times New Roman" w:cs="Times New Roman"/>
          <w:kern w:val="0"/>
          <w:sz w:val="24"/>
          <w:szCs w:val="24"/>
          <w:lang w:val="en-GB" w:eastAsia="en-GB"/>
          <w14:ligatures w14:val="none"/>
        </w:rPr>
        <w:t xml:space="preserve"> </w:t>
      </w:r>
      <w:r w:rsidRPr="00FD3825">
        <w:rPr>
          <w:rFonts w:eastAsia="Times New Roman" w:cs="Times New Roman"/>
          <w:kern w:val="0"/>
          <w:sz w:val="24"/>
          <w:szCs w:val="24"/>
          <w:lang w:val="en-GB" w:eastAsia="en-GB"/>
          <w14:ligatures w14:val="none"/>
        </w:rPr>
        <w:t>Tidak diperbolehkan membaca mushaf orang lain tanpa izin, meskipun tidak ada kerugian bagi pemiliknya. Ini dianggap sebagai tindakan terhadap kepemilikan orang lain tanpa izin. Namun, jika diketahui bahwa pemiliknya tidak keberatan, maka hal itu diperbolehkan.</w:t>
      </w:r>
    </w:p>
    <w:p w14:paraId="7A081A97" w14:textId="27F9CF0B" w:rsidR="00915E5B" w:rsidRPr="00081FB2" w:rsidRDefault="00915E5B" w:rsidP="00977E81">
      <w:pPr>
        <w:pStyle w:val="Heading1"/>
        <w:spacing w:before="0"/>
        <w:rPr>
          <w:sz w:val="24"/>
          <w:szCs w:val="24"/>
          <w:lang w:val="en-GB"/>
        </w:rPr>
      </w:pPr>
      <w:bookmarkStart w:id="104" w:name="_Toc182811998"/>
      <w:r w:rsidRPr="006C5415">
        <w:rPr>
          <w:b/>
          <w:bCs/>
          <w:color w:val="215E99" w:themeColor="text2" w:themeTint="BF"/>
          <w:sz w:val="28"/>
          <w:szCs w:val="28"/>
          <w:lang w:val="en-GB"/>
        </w:rPr>
        <w:t>Pembahasan ke-</w:t>
      </w:r>
      <w:r w:rsidR="004B5394">
        <w:rPr>
          <w:b/>
          <w:bCs/>
          <w:color w:val="215E99" w:themeColor="text2" w:themeTint="BF"/>
          <w:sz w:val="28"/>
          <w:szCs w:val="28"/>
          <w:lang w:val="en-GB"/>
        </w:rPr>
        <w:t>59</w:t>
      </w:r>
      <w:r w:rsidRPr="006C5415">
        <w:rPr>
          <w:b/>
          <w:bCs/>
          <w:color w:val="215E99" w:themeColor="text2" w:themeTint="BF"/>
          <w:sz w:val="28"/>
          <w:szCs w:val="28"/>
          <w:lang w:val="en-GB"/>
        </w:rPr>
        <w:t xml:space="preserve">: </w:t>
      </w:r>
      <w:r w:rsidR="00977E81" w:rsidRPr="00FD3825">
        <w:rPr>
          <w:b/>
          <w:bCs/>
          <w:color w:val="215E99" w:themeColor="text2" w:themeTint="BF"/>
          <w:sz w:val="28"/>
          <w:szCs w:val="28"/>
          <w:lang w:val="en-GB"/>
        </w:rPr>
        <w:t>Hukum membelakangi mushaf</w:t>
      </w:r>
      <w:bookmarkEnd w:id="104"/>
    </w:p>
    <w:p w14:paraId="04928A90" w14:textId="0BF96799" w:rsidR="00FD3825" w:rsidRPr="00FD3825" w:rsidRDefault="00FD3825" w:rsidP="003F45BD">
      <w:pPr>
        <w:spacing w:after="0" w:line="240" w:lineRule="auto"/>
        <w:jc w:val="both"/>
        <w:rPr>
          <w:rFonts w:eastAsia="Times New Roman" w:cs="Times New Roman"/>
          <w:kern w:val="0"/>
          <w:sz w:val="24"/>
          <w:szCs w:val="24"/>
          <w:lang w:val="en-GB" w:eastAsia="en-GB"/>
          <w14:ligatures w14:val="none"/>
        </w:rPr>
      </w:pPr>
      <w:r w:rsidRPr="00FD3825">
        <w:rPr>
          <w:rFonts w:eastAsia="Times New Roman" w:cs="Times New Roman"/>
          <w:kern w:val="0"/>
          <w:sz w:val="24"/>
          <w:szCs w:val="24"/>
          <w:lang w:val="en-GB" w:eastAsia="en-GB"/>
          <w14:ligatures w14:val="none"/>
        </w:rPr>
        <w:t>Hukum membelakangi mushaf:</w:t>
      </w:r>
    </w:p>
    <w:p w14:paraId="04DA5D34" w14:textId="7680C9AA" w:rsidR="00FD3825" w:rsidRPr="00FD3825" w:rsidRDefault="00FD3825">
      <w:pPr>
        <w:numPr>
          <w:ilvl w:val="0"/>
          <w:numId w:val="23"/>
        </w:numPr>
        <w:spacing w:after="100" w:afterAutospacing="1" w:line="276" w:lineRule="auto"/>
        <w:jc w:val="both"/>
        <w:rPr>
          <w:rFonts w:eastAsia="Times New Roman" w:cs="Times New Roman"/>
          <w:kern w:val="0"/>
          <w:sz w:val="24"/>
          <w:szCs w:val="24"/>
          <w:lang w:val="en-GB" w:eastAsia="en-GB"/>
          <w14:ligatures w14:val="none"/>
        </w:rPr>
      </w:pPr>
      <w:r w:rsidRPr="00FD3825">
        <w:rPr>
          <w:rFonts w:eastAsia="Times New Roman" w:cs="Times New Roman"/>
          <w:kern w:val="0"/>
          <w:sz w:val="24"/>
          <w:szCs w:val="24"/>
          <w:lang w:val="en-GB" w:eastAsia="en-GB"/>
          <w14:ligatures w14:val="none"/>
        </w:rPr>
        <w:t>Jika dengan maksud merendahkan: Hal ini haram dan bisa dianggap sebagai kekufuran.</w:t>
      </w:r>
      <w:r w:rsidR="008B45E6">
        <w:rPr>
          <w:rFonts w:eastAsia="Times New Roman" w:cs="Times New Roman"/>
          <w:kern w:val="0"/>
          <w:sz w:val="24"/>
          <w:szCs w:val="24"/>
          <w:lang w:val="en-GB" w:eastAsia="en-GB"/>
          <w14:ligatures w14:val="none"/>
        </w:rPr>
        <w:t xml:space="preserve"> </w:t>
      </w:r>
    </w:p>
    <w:p w14:paraId="0C3A4192" w14:textId="13B958D0" w:rsidR="008B45E6" w:rsidRPr="008B45E6" w:rsidRDefault="008B45E6">
      <w:pPr>
        <w:pStyle w:val="ListParagraph"/>
        <w:numPr>
          <w:ilvl w:val="0"/>
          <w:numId w:val="23"/>
        </w:numPr>
        <w:spacing w:before="100" w:beforeAutospacing="1" w:after="100" w:afterAutospacing="1" w:line="276" w:lineRule="auto"/>
        <w:jc w:val="both"/>
        <w:rPr>
          <w:rFonts w:eastAsia="Times New Roman" w:cs="Times New Roman"/>
          <w:kern w:val="0"/>
          <w:sz w:val="24"/>
          <w:szCs w:val="24"/>
          <w:lang w:val="en-GB" w:eastAsia="en-GB"/>
          <w14:ligatures w14:val="none"/>
        </w:rPr>
      </w:pPr>
      <w:r w:rsidRPr="008B45E6">
        <w:rPr>
          <w:rFonts w:eastAsia="Times New Roman" w:cs="Times New Roman"/>
          <w:kern w:val="0"/>
          <w:sz w:val="24"/>
          <w:szCs w:val="24"/>
          <w:lang w:val="en-GB" w:eastAsia="en-GB"/>
          <w14:ligatures w14:val="none"/>
        </w:rPr>
        <w:t>Jika tidak dengan maksud merendahkan: Hukumnya makruh, seperti menjulurkan kaki ke arah mushaf, karena ini termasuk bentuk penghormatan kepada Al-Qur'an.</w:t>
      </w:r>
    </w:p>
    <w:p w14:paraId="28144342" w14:textId="537EC43F" w:rsidR="00C37E65" w:rsidRPr="00081FB2" w:rsidRDefault="00C37E65" w:rsidP="00C9022E">
      <w:pPr>
        <w:pStyle w:val="Heading1"/>
        <w:spacing w:before="0" w:after="0"/>
        <w:rPr>
          <w:sz w:val="24"/>
          <w:szCs w:val="24"/>
          <w:lang w:val="en-GB"/>
        </w:rPr>
      </w:pPr>
      <w:bookmarkStart w:id="105" w:name="_Toc182811999"/>
      <w:r w:rsidRPr="006C5415">
        <w:rPr>
          <w:b/>
          <w:bCs/>
          <w:color w:val="215E99" w:themeColor="text2" w:themeTint="BF"/>
          <w:sz w:val="28"/>
          <w:szCs w:val="28"/>
          <w:lang w:val="en-GB"/>
        </w:rPr>
        <w:t>Pembahasan ke-</w:t>
      </w:r>
      <w:r w:rsidR="006B431D">
        <w:rPr>
          <w:b/>
          <w:bCs/>
          <w:color w:val="215E99" w:themeColor="text2" w:themeTint="BF"/>
          <w:sz w:val="28"/>
          <w:szCs w:val="28"/>
          <w:lang w:val="en-GB"/>
        </w:rPr>
        <w:t>6</w:t>
      </w:r>
      <w:r w:rsidR="004B5394">
        <w:rPr>
          <w:b/>
          <w:bCs/>
          <w:color w:val="215E99" w:themeColor="text2" w:themeTint="BF"/>
          <w:sz w:val="28"/>
          <w:szCs w:val="28"/>
          <w:lang w:val="en-GB"/>
        </w:rPr>
        <w:t>0</w:t>
      </w:r>
      <w:r w:rsidRPr="006C5415">
        <w:rPr>
          <w:b/>
          <w:bCs/>
          <w:color w:val="215E99" w:themeColor="text2" w:themeTint="BF"/>
          <w:sz w:val="28"/>
          <w:szCs w:val="28"/>
          <w:lang w:val="en-GB"/>
        </w:rPr>
        <w:t xml:space="preserve">: </w:t>
      </w:r>
      <w:r w:rsidR="00C9022E" w:rsidRPr="008B45E6">
        <w:rPr>
          <w:b/>
          <w:bCs/>
          <w:color w:val="215E99" w:themeColor="text2" w:themeTint="BF"/>
          <w:sz w:val="28"/>
          <w:szCs w:val="28"/>
          <w:lang w:val="en-GB"/>
        </w:rPr>
        <w:t>Meminjamkan mushaf</w:t>
      </w:r>
      <w:bookmarkEnd w:id="105"/>
    </w:p>
    <w:p w14:paraId="31F2266D" w14:textId="2AD77E47" w:rsidR="008B45E6" w:rsidRPr="008B45E6" w:rsidRDefault="008B45E6" w:rsidP="00C37E65">
      <w:pPr>
        <w:spacing w:after="100" w:afterAutospacing="1" w:line="276" w:lineRule="auto"/>
        <w:jc w:val="both"/>
        <w:rPr>
          <w:rFonts w:eastAsia="Times New Roman" w:cs="Times New Roman"/>
          <w:kern w:val="0"/>
          <w:sz w:val="24"/>
          <w:szCs w:val="24"/>
          <w:lang w:val="en-GB" w:eastAsia="en-GB"/>
          <w14:ligatures w14:val="none"/>
        </w:rPr>
      </w:pPr>
      <w:r w:rsidRPr="008B45E6">
        <w:rPr>
          <w:rFonts w:eastAsia="Times New Roman" w:cs="Times New Roman"/>
          <w:kern w:val="0"/>
          <w:sz w:val="24"/>
          <w:szCs w:val="24"/>
          <w:lang w:val="en-GB" w:eastAsia="en-GB"/>
          <w14:ligatures w14:val="none"/>
        </w:rPr>
        <w:t>Meminjamkan mushaf tidaklah wajib, karena seseorang bebas menentukan penggunaan barang miliknya. Ia boleh meminjamkannya kepada orang lain atau tidak, sesuai kehendaknya.</w:t>
      </w:r>
    </w:p>
    <w:p w14:paraId="254A8E23" w14:textId="258D13CF" w:rsidR="00C37E65" w:rsidRPr="00081FB2" w:rsidRDefault="00C37E65" w:rsidP="00C9022E">
      <w:pPr>
        <w:pStyle w:val="Heading1"/>
        <w:spacing w:before="0"/>
        <w:rPr>
          <w:sz w:val="24"/>
          <w:szCs w:val="24"/>
          <w:lang w:val="en-GB"/>
        </w:rPr>
      </w:pPr>
      <w:bookmarkStart w:id="106" w:name="_Toc182812000"/>
      <w:r w:rsidRPr="006C5415">
        <w:rPr>
          <w:b/>
          <w:bCs/>
          <w:color w:val="215E99" w:themeColor="text2" w:themeTint="BF"/>
          <w:sz w:val="28"/>
          <w:szCs w:val="28"/>
          <w:lang w:val="en-GB"/>
        </w:rPr>
        <w:t>Pembahasan ke-</w:t>
      </w:r>
      <w:r w:rsidR="006B431D">
        <w:rPr>
          <w:b/>
          <w:bCs/>
          <w:color w:val="215E99" w:themeColor="text2" w:themeTint="BF"/>
          <w:sz w:val="28"/>
          <w:szCs w:val="28"/>
          <w:lang w:val="en-GB"/>
        </w:rPr>
        <w:t>6</w:t>
      </w:r>
      <w:r w:rsidR="004B5394">
        <w:rPr>
          <w:b/>
          <w:bCs/>
          <w:color w:val="215E99" w:themeColor="text2" w:themeTint="BF"/>
          <w:sz w:val="28"/>
          <w:szCs w:val="28"/>
          <w:lang w:val="en-GB"/>
        </w:rPr>
        <w:t>1</w:t>
      </w:r>
      <w:r w:rsidRPr="006C5415">
        <w:rPr>
          <w:b/>
          <w:bCs/>
          <w:color w:val="215E99" w:themeColor="text2" w:themeTint="BF"/>
          <w:sz w:val="28"/>
          <w:szCs w:val="28"/>
          <w:lang w:val="en-GB"/>
        </w:rPr>
        <w:t xml:space="preserve">: </w:t>
      </w:r>
      <w:r w:rsidR="00C9022E" w:rsidRPr="008B45E6">
        <w:rPr>
          <w:b/>
          <w:bCs/>
          <w:color w:val="215E99" w:themeColor="text2" w:themeTint="BF"/>
          <w:sz w:val="28"/>
          <w:szCs w:val="28"/>
          <w:lang w:val="en-GB"/>
        </w:rPr>
        <w:t>Membasahi jari dengan air liur</w:t>
      </w:r>
      <w:bookmarkEnd w:id="106"/>
    </w:p>
    <w:p w14:paraId="31B8F9C4" w14:textId="56B628DD" w:rsidR="008B45E6" w:rsidRPr="008B45E6" w:rsidRDefault="008B45E6" w:rsidP="00C37E65">
      <w:pPr>
        <w:spacing w:after="100" w:afterAutospacing="1" w:line="276" w:lineRule="auto"/>
        <w:jc w:val="both"/>
        <w:rPr>
          <w:rFonts w:eastAsia="Times New Roman" w:cs="Times New Roman"/>
          <w:kern w:val="0"/>
          <w:sz w:val="24"/>
          <w:szCs w:val="24"/>
          <w:lang w:val="en-GB" w:eastAsia="en-GB"/>
          <w14:ligatures w14:val="none"/>
        </w:rPr>
      </w:pPr>
      <w:bookmarkStart w:id="107" w:name="_Hlk182740139"/>
      <w:r w:rsidRPr="008B45E6">
        <w:rPr>
          <w:rFonts w:eastAsia="Times New Roman" w:cs="Times New Roman"/>
          <w:kern w:val="0"/>
          <w:sz w:val="24"/>
          <w:szCs w:val="24"/>
          <w:lang w:val="en-GB" w:eastAsia="en-GB"/>
          <w14:ligatures w14:val="none"/>
        </w:rPr>
        <w:t xml:space="preserve">Membasahi jari dengan air liur </w:t>
      </w:r>
      <w:bookmarkEnd w:id="107"/>
      <w:r w:rsidRPr="008B45E6">
        <w:rPr>
          <w:rFonts w:eastAsia="Times New Roman" w:cs="Times New Roman"/>
          <w:kern w:val="0"/>
          <w:sz w:val="24"/>
          <w:szCs w:val="24"/>
          <w:lang w:val="en-GB" w:eastAsia="en-GB"/>
          <w14:ligatures w14:val="none"/>
        </w:rPr>
        <w:t>untuk membalik halaman mushaf diperbolehkan, karena air liur itu suci, dan tindakan tersebut tidak dimaksudkan untuk merendahkan mushaf, terutama jika dilakukan saat ada kebutuhan.</w:t>
      </w:r>
    </w:p>
    <w:p w14:paraId="2FFFE321" w14:textId="4A53DCCA" w:rsidR="00C37E65" w:rsidRPr="00081FB2" w:rsidRDefault="00C37E65" w:rsidP="00C9022E">
      <w:pPr>
        <w:pStyle w:val="Heading1"/>
        <w:spacing w:before="0"/>
        <w:rPr>
          <w:sz w:val="24"/>
          <w:szCs w:val="24"/>
          <w:lang w:val="en-GB"/>
        </w:rPr>
      </w:pPr>
      <w:bookmarkStart w:id="108" w:name="_Toc182812001"/>
      <w:r w:rsidRPr="006C5415">
        <w:rPr>
          <w:b/>
          <w:bCs/>
          <w:color w:val="215E99" w:themeColor="text2" w:themeTint="BF"/>
          <w:sz w:val="28"/>
          <w:szCs w:val="28"/>
          <w:lang w:val="en-GB"/>
        </w:rPr>
        <w:lastRenderedPageBreak/>
        <w:t>Pembahasan ke-</w:t>
      </w:r>
      <w:r w:rsidR="006B431D">
        <w:rPr>
          <w:b/>
          <w:bCs/>
          <w:color w:val="215E99" w:themeColor="text2" w:themeTint="BF"/>
          <w:sz w:val="28"/>
          <w:szCs w:val="28"/>
          <w:lang w:val="en-GB"/>
        </w:rPr>
        <w:t>6</w:t>
      </w:r>
      <w:r w:rsidR="004B5394">
        <w:rPr>
          <w:b/>
          <w:bCs/>
          <w:color w:val="215E99" w:themeColor="text2" w:themeTint="BF"/>
          <w:sz w:val="28"/>
          <w:szCs w:val="28"/>
          <w:lang w:val="en-GB"/>
        </w:rPr>
        <w:t>2</w:t>
      </w:r>
      <w:r w:rsidRPr="006C5415">
        <w:rPr>
          <w:b/>
          <w:bCs/>
          <w:color w:val="215E99" w:themeColor="text2" w:themeTint="BF"/>
          <w:sz w:val="28"/>
          <w:szCs w:val="28"/>
          <w:lang w:val="en-GB"/>
        </w:rPr>
        <w:t xml:space="preserve">: </w:t>
      </w:r>
      <w:r w:rsidR="00C9022E" w:rsidRPr="008B45E6">
        <w:rPr>
          <w:b/>
          <w:bCs/>
          <w:color w:val="215E99" w:themeColor="text2" w:themeTint="BF"/>
          <w:sz w:val="28"/>
          <w:szCs w:val="28"/>
          <w:lang w:val="en-GB"/>
        </w:rPr>
        <w:t>Menghias dan memperindah mushaf</w:t>
      </w:r>
      <w:bookmarkEnd w:id="108"/>
    </w:p>
    <w:p w14:paraId="2052A9B3" w14:textId="2164B852" w:rsidR="008B45E6" w:rsidRPr="008B45E6" w:rsidRDefault="008B45E6" w:rsidP="00C37E65">
      <w:pPr>
        <w:spacing w:after="100" w:afterAutospacing="1" w:line="276" w:lineRule="auto"/>
        <w:jc w:val="both"/>
        <w:rPr>
          <w:rFonts w:eastAsia="Times New Roman" w:cs="Times New Roman"/>
          <w:kern w:val="0"/>
          <w:sz w:val="24"/>
          <w:szCs w:val="24"/>
          <w:lang w:val="en-GB" w:eastAsia="en-GB"/>
          <w14:ligatures w14:val="none"/>
        </w:rPr>
      </w:pPr>
      <w:bookmarkStart w:id="109" w:name="_Hlk182740148"/>
      <w:r w:rsidRPr="008B45E6">
        <w:rPr>
          <w:rFonts w:eastAsia="Times New Roman" w:cs="Times New Roman"/>
          <w:kern w:val="0"/>
          <w:sz w:val="24"/>
          <w:szCs w:val="24"/>
          <w:lang w:val="en-GB" w:eastAsia="en-GB"/>
          <w14:ligatures w14:val="none"/>
        </w:rPr>
        <w:t xml:space="preserve">Menghias dan memperindah mushaf </w:t>
      </w:r>
      <w:bookmarkEnd w:id="109"/>
      <w:r w:rsidRPr="008B45E6">
        <w:rPr>
          <w:rFonts w:eastAsia="Times New Roman" w:cs="Times New Roman"/>
          <w:kern w:val="0"/>
          <w:sz w:val="24"/>
          <w:szCs w:val="24"/>
          <w:lang w:val="en-GB" w:eastAsia="en-GB"/>
          <w14:ligatures w14:val="none"/>
        </w:rPr>
        <w:t>dengan ornamen memiliki dua keadaan:</w:t>
      </w:r>
    </w:p>
    <w:p w14:paraId="1E44F52C" w14:textId="77777777" w:rsidR="008B45E6" w:rsidRDefault="008B45E6">
      <w:pPr>
        <w:numPr>
          <w:ilvl w:val="0"/>
          <w:numId w:val="25"/>
        </w:numPr>
        <w:spacing w:before="100" w:beforeAutospacing="1" w:after="100" w:afterAutospacing="1" w:line="276" w:lineRule="auto"/>
        <w:jc w:val="both"/>
        <w:rPr>
          <w:rFonts w:eastAsia="Times New Roman" w:cs="Times New Roman"/>
          <w:kern w:val="0"/>
          <w:sz w:val="24"/>
          <w:szCs w:val="24"/>
          <w:lang w:val="en-GB" w:eastAsia="en-GB"/>
          <w14:ligatures w14:val="none"/>
        </w:rPr>
      </w:pPr>
      <w:r w:rsidRPr="008B45E6">
        <w:rPr>
          <w:rFonts w:eastAsia="Times New Roman" w:cs="Times New Roman"/>
          <w:kern w:val="0"/>
          <w:sz w:val="24"/>
          <w:szCs w:val="24"/>
          <w:lang w:val="en-GB" w:eastAsia="en-GB"/>
          <w14:ligatures w14:val="none"/>
        </w:rPr>
        <w:t>Menghias dengan selain emas dan perak: Hal ini diperbolehkan, dan ini merupakan pendapat Ibnu Mas'ud dan Ibnu Sirin sebagaimana diriwayatkan oleh Abu Dawud. Tidak ada dalil yang jelas dan sahih yang melarangnya.</w:t>
      </w:r>
    </w:p>
    <w:p w14:paraId="6BC38F4B" w14:textId="77777777" w:rsidR="0007741C" w:rsidRPr="0007741C" w:rsidRDefault="0007741C">
      <w:pPr>
        <w:pStyle w:val="ListParagraph"/>
        <w:numPr>
          <w:ilvl w:val="0"/>
          <w:numId w:val="25"/>
        </w:numPr>
        <w:spacing w:before="100" w:beforeAutospacing="1" w:after="100" w:afterAutospacing="1" w:line="276" w:lineRule="auto"/>
        <w:jc w:val="both"/>
        <w:rPr>
          <w:rFonts w:eastAsia="Times New Roman" w:cs="Times New Roman"/>
          <w:kern w:val="0"/>
          <w:sz w:val="24"/>
          <w:szCs w:val="24"/>
          <w:lang w:val="en-GB" w:eastAsia="en-GB"/>
          <w14:ligatures w14:val="none"/>
        </w:rPr>
      </w:pPr>
      <w:r w:rsidRPr="0007741C">
        <w:rPr>
          <w:rFonts w:eastAsia="Times New Roman" w:cs="Times New Roman"/>
          <w:kern w:val="0"/>
          <w:sz w:val="24"/>
          <w:szCs w:val="24"/>
          <w:lang w:val="en-GB" w:eastAsia="en-GB"/>
          <w14:ligatures w14:val="none"/>
        </w:rPr>
        <w:t xml:space="preserve">Menghias dengan emas dan perak: Hukumnya tidak diperbolehkan. Diriwayatkan dari Abu Dzar radhiyallahu 'anhu, ia berkata: </w:t>
      </w:r>
      <w:r w:rsidRPr="0007741C">
        <w:rPr>
          <w:rFonts w:eastAsia="Times New Roman" w:cs="Times New Roman"/>
          <w:i/>
          <w:iCs/>
          <w:kern w:val="0"/>
          <w:sz w:val="24"/>
          <w:szCs w:val="24"/>
          <w:lang w:val="en-GB" w:eastAsia="en-GB"/>
          <w14:ligatures w14:val="none"/>
        </w:rPr>
        <w:t>"Jika kalian menghias masjid-masjid kalian dan memperindah mushaf-mushaf kalian, maka kehancuran menimpa kalian.”</w:t>
      </w:r>
      <w:r w:rsidRPr="0007741C">
        <w:rPr>
          <w:rFonts w:eastAsia="Times New Roman" w:cs="Times New Roman"/>
          <w:kern w:val="0"/>
          <w:sz w:val="24"/>
          <w:szCs w:val="24"/>
          <w:lang w:val="en-GB" w:eastAsia="en-GB"/>
          <w14:ligatures w14:val="none"/>
        </w:rPr>
        <w:t xml:space="preserve"> (Diriwayatkan oleh Ibnu Abi Syaibah). Namun, hadis ini tidak sahih sebagai riwayat yang berasal dari Rasulullah </w:t>
      </w:r>
      <w:r w:rsidRPr="0007741C">
        <w:rPr>
          <w:rFonts w:eastAsia="Times New Roman" w:cs="Times New Roman"/>
          <w:kern w:val="0"/>
          <w:sz w:val="24"/>
          <w:szCs w:val="24"/>
          <w:rtl/>
          <w:lang w:val="en-GB" w:eastAsia="en-GB"/>
          <w14:ligatures w14:val="none"/>
        </w:rPr>
        <w:t>ﷺ</w:t>
      </w:r>
      <w:r w:rsidRPr="0007741C">
        <w:rPr>
          <w:rFonts w:eastAsia="Times New Roman" w:cs="Times New Roman"/>
          <w:kern w:val="0"/>
          <w:sz w:val="24"/>
          <w:szCs w:val="24"/>
          <w:lang w:val="en-GB" w:eastAsia="en-GB"/>
          <w14:ligatures w14:val="none"/>
        </w:rPr>
        <w:t>. Larangan ini didasarkan pada alasan bahwa tindakan tersebut dapat memicu kebanggaan, persaingan, dan pemborosan, yang semuanya dilarang oleh syariat secara umum.</w:t>
      </w:r>
    </w:p>
    <w:p w14:paraId="226B8034" w14:textId="0CF9B857" w:rsidR="0007741C" w:rsidRPr="00081FB2" w:rsidRDefault="0007741C" w:rsidP="002E6077">
      <w:pPr>
        <w:pStyle w:val="Heading1"/>
        <w:spacing w:before="0"/>
        <w:rPr>
          <w:sz w:val="24"/>
          <w:szCs w:val="24"/>
          <w:lang w:val="en-GB"/>
        </w:rPr>
      </w:pPr>
      <w:bookmarkStart w:id="110" w:name="_Toc182812002"/>
      <w:r w:rsidRPr="006C5415">
        <w:rPr>
          <w:b/>
          <w:bCs/>
          <w:color w:val="215E99" w:themeColor="text2" w:themeTint="BF"/>
          <w:sz w:val="28"/>
          <w:szCs w:val="28"/>
          <w:lang w:val="en-GB"/>
        </w:rPr>
        <w:t>Pembahasan ke-</w:t>
      </w:r>
      <w:r>
        <w:rPr>
          <w:b/>
          <w:bCs/>
          <w:color w:val="215E99" w:themeColor="text2" w:themeTint="BF"/>
          <w:sz w:val="28"/>
          <w:szCs w:val="28"/>
          <w:lang w:val="en-GB"/>
        </w:rPr>
        <w:t>6</w:t>
      </w:r>
      <w:r w:rsidR="003F3087">
        <w:rPr>
          <w:b/>
          <w:bCs/>
          <w:color w:val="215E99" w:themeColor="text2" w:themeTint="BF"/>
          <w:sz w:val="28"/>
          <w:szCs w:val="28"/>
          <w:lang w:val="en-GB"/>
        </w:rPr>
        <w:t>3</w:t>
      </w:r>
      <w:r w:rsidRPr="006C5415">
        <w:rPr>
          <w:b/>
          <w:bCs/>
          <w:color w:val="215E99" w:themeColor="text2" w:themeTint="BF"/>
          <w:sz w:val="28"/>
          <w:szCs w:val="28"/>
          <w:lang w:val="en-GB"/>
        </w:rPr>
        <w:t xml:space="preserve">: </w:t>
      </w:r>
      <w:r w:rsidR="002E6077" w:rsidRPr="002E6077">
        <w:rPr>
          <w:b/>
          <w:bCs/>
          <w:color w:val="215E99" w:themeColor="text2" w:themeTint="BF"/>
          <w:sz w:val="28"/>
          <w:szCs w:val="28"/>
          <w:lang w:val="en-GB"/>
        </w:rPr>
        <w:t>Pengaturan urutan mushaf</w:t>
      </w:r>
      <w:bookmarkEnd w:id="110"/>
    </w:p>
    <w:p w14:paraId="485D2E0D" w14:textId="20C43680" w:rsidR="0007741C" w:rsidRPr="0007741C" w:rsidRDefault="0007741C" w:rsidP="0007741C">
      <w:pPr>
        <w:spacing w:after="100" w:afterAutospacing="1" w:line="240" w:lineRule="auto"/>
        <w:jc w:val="both"/>
        <w:rPr>
          <w:rFonts w:eastAsia="Times New Roman" w:cs="Times New Roman"/>
          <w:kern w:val="0"/>
          <w:sz w:val="24"/>
          <w:szCs w:val="24"/>
          <w:lang w:val="en-GB" w:eastAsia="en-GB"/>
          <w14:ligatures w14:val="none"/>
        </w:rPr>
      </w:pPr>
      <w:r w:rsidRPr="0007741C">
        <w:rPr>
          <w:rFonts w:eastAsia="Times New Roman" w:cs="Times New Roman"/>
          <w:kern w:val="0"/>
          <w:sz w:val="24"/>
          <w:szCs w:val="24"/>
          <w:lang w:val="en-GB" w:eastAsia="en-GB"/>
          <w14:ligatures w14:val="none"/>
        </w:rPr>
        <w:t>Pengaturan urutan mushaf memiliki dua bentuk:</w:t>
      </w:r>
    </w:p>
    <w:p w14:paraId="39BC81AA" w14:textId="77777777" w:rsidR="0007741C" w:rsidRPr="0007741C" w:rsidRDefault="0007741C">
      <w:pPr>
        <w:numPr>
          <w:ilvl w:val="0"/>
          <w:numId w:val="24"/>
        </w:numPr>
        <w:spacing w:before="100" w:beforeAutospacing="1" w:after="100" w:afterAutospacing="1" w:line="276" w:lineRule="auto"/>
        <w:jc w:val="both"/>
        <w:rPr>
          <w:rFonts w:eastAsia="Times New Roman" w:cs="Times New Roman"/>
          <w:kern w:val="0"/>
          <w:sz w:val="24"/>
          <w:szCs w:val="24"/>
          <w:lang w:val="en-GB" w:eastAsia="en-GB"/>
          <w14:ligatures w14:val="none"/>
        </w:rPr>
      </w:pPr>
      <w:r w:rsidRPr="0007741C">
        <w:rPr>
          <w:rFonts w:eastAsia="Times New Roman" w:cs="Times New Roman"/>
          <w:kern w:val="0"/>
          <w:sz w:val="24"/>
          <w:szCs w:val="24"/>
          <w:lang w:val="en-GB" w:eastAsia="en-GB"/>
          <w14:ligatures w14:val="none"/>
        </w:rPr>
        <w:t xml:space="preserve">Pengaturan ayat: Pengaturan ini berasal dari Rasulullah </w:t>
      </w:r>
      <w:r w:rsidRPr="0007741C">
        <w:rPr>
          <w:rFonts w:eastAsia="Times New Roman" w:cs="Times New Roman"/>
          <w:kern w:val="0"/>
          <w:sz w:val="24"/>
          <w:szCs w:val="24"/>
          <w:rtl/>
          <w:lang w:val="en-GB" w:eastAsia="en-GB"/>
          <w14:ligatures w14:val="none"/>
        </w:rPr>
        <w:t>ﷺ</w:t>
      </w:r>
      <w:r w:rsidRPr="0007741C">
        <w:rPr>
          <w:rFonts w:eastAsia="Times New Roman" w:cs="Times New Roman"/>
          <w:kern w:val="0"/>
          <w:sz w:val="24"/>
          <w:szCs w:val="24"/>
          <w:lang w:val="en-GB" w:eastAsia="en-GB"/>
          <w14:ligatures w14:val="none"/>
        </w:rPr>
        <w:t xml:space="preserve"> dan bersifat </w:t>
      </w:r>
      <w:r w:rsidRPr="0007741C">
        <w:rPr>
          <w:rFonts w:eastAsia="Times New Roman" w:cs="Times New Roman"/>
          <w:i/>
          <w:iCs/>
          <w:kern w:val="0"/>
          <w:sz w:val="24"/>
          <w:szCs w:val="24"/>
          <w:lang w:val="en-GB" w:eastAsia="en-GB"/>
          <w14:ligatures w14:val="none"/>
        </w:rPr>
        <w:t>tawqifi</w:t>
      </w:r>
      <w:r w:rsidRPr="0007741C">
        <w:rPr>
          <w:rFonts w:eastAsia="Times New Roman" w:cs="Times New Roman"/>
          <w:kern w:val="0"/>
          <w:sz w:val="24"/>
          <w:szCs w:val="24"/>
          <w:lang w:val="en-GB" w:eastAsia="en-GB"/>
          <w14:ligatures w14:val="none"/>
        </w:rPr>
        <w:t xml:space="preserve"> (tidak boleh diubah) berdasarkan ijma’ (kesepakatan) ulama.</w:t>
      </w:r>
    </w:p>
    <w:p w14:paraId="30F396F5" w14:textId="4BC7AFA1" w:rsidR="005B31A7" w:rsidRPr="00FC7FCE" w:rsidRDefault="0007741C">
      <w:pPr>
        <w:numPr>
          <w:ilvl w:val="0"/>
          <w:numId w:val="24"/>
        </w:numPr>
        <w:spacing w:before="100" w:beforeAutospacing="1" w:after="100" w:afterAutospacing="1" w:line="240" w:lineRule="auto"/>
        <w:jc w:val="both"/>
        <w:rPr>
          <w:sz w:val="24"/>
          <w:szCs w:val="24"/>
          <w:lang w:val="en-GB"/>
        </w:rPr>
      </w:pPr>
      <w:r w:rsidRPr="0007741C">
        <w:rPr>
          <w:rFonts w:eastAsia="Times New Roman" w:cs="Times New Roman"/>
          <w:kern w:val="0"/>
          <w:sz w:val="24"/>
          <w:szCs w:val="24"/>
          <w:lang w:val="en-GB" w:eastAsia="en-GB"/>
          <w14:ligatures w14:val="none"/>
        </w:rPr>
        <w:t>Pengaturan surah: Pengaturan ini merupakan hasil ijtihad para sahabat. Ini adalah pendapat mayoritas ulama. Namun, disepakati bahwa pengaturan yang dilakukan oleh Utsman radhiyallahu 'anhu, dengan persetujuan para sahabat lainnya, menjadi standar baku yang diikuti oleh umat Islam hingga sekarang. Oleh karena itu, tidak boleh ada perubahan dalam pengaturan ini di mushaf-mushaf setelahnya.</w:t>
      </w:r>
      <w:r w:rsidR="00704C57" w:rsidRPr="00704C57">
        <w:rPr>
          <w:rFonts w:eastAsia="Times New Roman" w:cs="Times New Roman"/>
          <w:kern w:val="0"/>
          <w:sz w:val="24"/>
          <w:szCs w:val="24"/>
          <w:lang w:val="en-GB" w:eastAsia="en-GB"/>
          <w14:ligatures w14:val="none"/>
        </w:rPr>
        <w:t xml:space="preserve"> </w:t>
      </w:r>
      <w:r w:rsidRPr="0007741C">
        <w:rPr>
          <w:rFonts w:eastAsia="Times New Roman" w:cs="Times New Roman"/>
          <w:kern w:val="0"/>
          <w:sz w:val="24"/>
          <w:szCs w:val="24"/>
          <w:lang w:val="en-GB" w:eastAsia="en-GB"/>
          <w14:ligatures w14:val="none"/>
        </w:rPr>
        <w:t>Wallahu a'lam.</w:t>
      </w:r>
    </w:p>
    <w:p w14:paraId="706C2622" w14:textId="77777777" w:rsidR="00FC7FCE" w:rsidRPr="00FC7FCE" w:rsidRDefault="00FC7FCE" w:rsidP="00FC7FCE">
      <w:pPr>
        <w:pStyle w:val="Heading1"/>
        <w:rPr>
          <w:b/>
          <w:bCs/>
          <w:color w:val="215E99" w:themeColor="text2" w:themeTint="BF"/>
          <w:sz w:val="28"/>
          <w:szCs w:val="28"/>
          <w:lang w:val="en-GB"/>
        </w:rPr>
      </w:pPr>
      <w:bookmarkStart w:id="111" w:name="_Toc182812003"/>
      <w:r w:rsidRPr="006C5415">
        <w:rPr>
          <w:b/>
          <w:bCs/>
          <w:color w:val="215E99" w:themeColor="text2" w:themeTint="BF"/>
          <w:sz w:val="28"/>
          <w:szCs w:val="28"/>
          <w:lang w:val="en-GB"/>
        </w:rPr>
        <w:t>Pembahasan ke-</w:t>
      </w:r>
      <w:r>
        <w:rPr>
          <w:b/>
          <w:bCs/>
          <w:color w:val="215E99" w:themeColor="text2" w:themeTint="BF"/>
          <w:sz w:val="28"/>
          <w:szCs w:val="28"/>
          <w:lang w:val="en-GB"/>
        </w:rPr>
        <w:t>64</w:t>
      </w:r>
      <w:r w:rsidRPr="006C5415">
        <w:rPr>
          <w:b/>
          <w:bCs/>
          <w:color w:val="215E99" w:themeColor="text2" w:themeTint="BF"/>
          <w:sz w:val="28"/>
          <w:szCs w:val="28"/>
          <w:lang w:val="en-GB"/>
        </w:rPr>
        <w:t xml:space="preserve">: </w:t>
      </w:r>
      <w:r w:rsidRPr="00FC7FCE">
        <w:rPr>
          <w:b/>
          <w:bCs/>
          <w:color w:val="215E99" w:themeColor="text2" w:themeTint="BF"/>
          <w:sz w:val="28"/>
          <w:szCs w:val="28"/>
          <w:lang w:val="en-GB"/>
        </w:rPr>
        <w:t>Hukum Membalik Urutan dalam Bacaan Al-Qur'an dan Shalat</w:t>
      </w:r>
      <w:bookmarkEnd w:id="111"/>
    </w:p>
    <w:p w14:paraId="446D793C" w14:textId="77777777" w:rsidR="00FC7FCE" w:rsidRPr="00FC7FCE" w:rsidRDefault="00FC7FCE" w:rsidP="00FC7FCE">
      <w:pPr>
        <w:spacing w:before="100" w:beforeAutospacing="1" w:after="100" w:afterAutospacing="1" w:line="276" w:lineRule="auto"/>
        <w:jc w:val="both"/>
        <w:rPr>
          <w:rFonts w:eastAsia="Times New Roman" w:cs="Times New Roman"/>
          <w:kern w:val="0"/>
          <w:sz w:val="24"/>
          <w:szCs w:val="24"/>
          <w:lang w:val="en-GB" w:eastAsia="en-GB"/>
          <w14:ligatures w14:val="none"/>
        </w:rPr>
      </w:pPr>
      <w:r w:rsidRPr="00FC7FCE">
        <w:rPr>
          <w:rFonts w:eastAsia="Times New Roman" w:cs="Times New Roman"/>
          <w:kern w:val="0"/>
          <w:sz w:val="24"/>
          <w:szCs w:val="24"/>
          <w:lang w:val="en-GB" w:eastAsia="en-GB"/>
          <w14:ligatures w14:val="none"/>
        </w:rPr>
        <w:t>Terdapat beberapa kondisi terkait pembalikan urutan dalam membaca Al-Qur'an:</w:t>
      </w:r>
    </w:p>
    <w:p w14:paraId="36D0C3CC" w14:textId="6113CED7" w:rsidR="00FC7FCE" w:rsidRPr="00FC7FCE" w:rsidRDefault="00FC7FCE">
      <w:pPr>
        <w:numPr>
          <w:ilvl w:val="0"/>
          <w:numId w:val="26"/>
        </w:numPr>
        <w:spacing w:before="100" w:beforeAutospacing="1" w:after="100" w:afterAutospacing="1" w:line="276" w:lineRule="auto"/>
        <w:jc w:val="both"/>
        <w:rPr>
          <w:rFonts w:eastAsia="Times New Roman" w:cs="Times New Roman"/>
          <w:kern w:val="0"/>
          <w:sz w:val="24"/>
          <w:szCs w:val="24"/>
          <w:lang w:val="en-GB" w:eastAsia="en-GB"/>
          <w14:ligatures w14:val="none"/>
        </w:rPr>
      </w:pPr>
      <w:r w:rsidRPr="00FC7FCE">
        <w:rPr>
          <w:rFonts w:eastAsia="Times New Roman" w:cs="Times New Roman"/>
          <w:kern w:val="0"/>
          <w:sz w:val="24"/>
          <w:szCs w:val="24"/>
          <w:lang w:val="en-GB" w:eastAsia="en-GB"/>
          <w14:ligatures w14:val="none"/>
        </w:rPr>
        <w:t>Membalik urutan kata-kata dalam ayat</w:t>
      </w:r>
      <w:r>
        <w:rPr>
          <w:rFonts w:eastAsia="Times New Roman" w:cs="Times New Roman"/>
          <w:kern w:val="0"/>
          <w:sz w:val="24"/>
          <w:szCs w:val="24"/>
          <w:lang w:val="en-GB" w:eastAsia="en-GB"/>
          <w14:ligatures w14:val="none"/>
        </w:rPr>
        <w:t>.</w:t>
      </w:r>
      <w:r w:rsidRPr="00FC7FCE">
        <w:rPr>
          <w:rFonts w:eastAsia="Times New Roman" w:cs="Times New Roman"/>
          <w:kern w:val="0"/>
          <w:sz w:val="24"/>
          <w:szCs w:val="24"/>
          <w:lang w:val="en-GB" w:eastAsia="en-GB"/>
          <w14:ligatures w14:val="none"/>
        </w:rPr>
        <w:t xml:space="preserve"> Hukumnya haram, dan tidak ada perbedaan pendapat dalam hal ini.</w:t>
      </w:r>
    </w:p>
    <w:p w14:paraId="01F42A27" w14:textId="4FF30850" w:rsidR="00FC7FCE" w:rsidRPr="00FC7FCE" w:rsidRDefault="00FC7FCE">
      <w:pPr>
        <w:numPr>
          <w:ilvl w:val="0"/>
          <w:numId w:val="26"/>
        </w:numPr>
        <w:spacing w:before="100" w:beforeAutospacing="1" w:after="100" w:afterAutospacing="1" w:line="276" w:lineRule="auto"/>
        <w:jc w:val="both"/>
        <w:rPr>
          <w:rFonts w:eastAsia="Times New Roman" w:cs="Times New Roman"/>
          <w:kern w:val="0"/>
          <w:sz w:val="24"/>
          <w:szCs w:val="24"/>
          <w:lang w:val="en-GB" w:eastAsia="en-GB"/>
          <w14:ligatures w14:val="none"/>
        </w:rPr>
      </w:pPr>
      <w:r w:rsidRPr="00FC7FCE">
        <w:rPr>
          <w:rFonts w:eastAsia="Times New Roman" w:cs="Times New Roman"/>
          <w:kern w:val="0"/>
          <w:sz w:val="24"/>
          <w:szCs w:val="24"/>
          <w:lang w:val="en-GB" w:eastAsia="en-GB"/>
          <w14:ligatures w14:val="none"/>
        </w:rPr>
        <w:lastRenderedPageBreak/>
        <w:t>Membalik urutan ayat dalam surat</w:t>
      </w:r>
      <w:r>
        <w:rPr>
          <w:rFonts w:eastAsia="Times New Roman" w:cs="Times New Roman"/>
          <w:kern w:val="0"/>
          <w:sz w:val="24"/>
          <w:szCs w:val="24"/>
          <w:lang w:val="en-GB" w:eastAsia="en-GB"/>
          <w14:ligatures w14:val="none"/>
        </w:rPr>
        <w:t>.</w:t>
      </w:r>
      <w:r w:rsidRPr="00FC7FCE">
        <w:rPr>
          <w:rFonts w:eastAsia="Times New Roman" w:cs="Times New Roman"/>
          <w:kern w:val="0"/>
          <w:sz w:val="24"/>
          <w:szCs w:val="24"/>
          <w:lang w:val="en-GB" w:eastAsia="en-GB"/>
          <w14:ligatures w14:val="none"/>
        </w:rPr>
        <w:t xml:space="preserve"> Hukumnya haram berdasarkan ijma' (kesepakatan ulama) karena hal ini merusak hukum, keajaiban (i'jaz), dan makna Al-Qur'an. Diriwayatkan dari Ibnu Mas'ud bahwa beliau berkata: </w:t>
      </w:r>
      <w:r w:rsidRPr="00FC7FCE">
        <w:rPr>
          <w:rFonts w:eastAsia="Times New Roman" w:cs="Times New Roman"/>
          <w:i/>
          <w:iCs/>
          <w:kern w:val="0"/>
          <w:sz w:val="24"/>
          <w:szCs w:val="24"/>
          <w:lang w:val="en-GB" w:eastAsia="en-GB"/>
          <w14:ligatures w14:val="none"/>
        </w:rPr>
        <w:t>"Barang siapa membaca Al-Qur'an dengan membalik-balik urutannya, maka hatinya pun terbalik,"</w:t>
      </w:r>
      <w:r w:rsidRPr="00FC7FCE">
        <w:rPr>
          <w:rFonts w:eastAsia="Times New Roman" w:cs="Times New Roman"/>
          <w:kern w:val="0"/>
          <w:sz w:val="24"/>
          <w:szCs w:val="24"/>
          <w:lang w:val="en-GB" w:eastAsia="en-GB"/>
          <w14:ligatures w14:val="none"/>
        </w:rPr>
        <w:t xml:space="preserve"> dan perbuatan ini termasuk kebiasaan para dukun musyrik.</w:t>
      </w:r>
    </w:p>
    <w:p w14:paraId="0F01C0C2" w14:textId="3992C8B8" w:rsidR="00FC7FCE" w:rsidRPr="00FC7FCE" w:rsidRDefault="00FC7FCE">
      <w:pPr>
        <w:numPr>
          <w:ilvl w:val="0"/>
          <w:numId w:val="26"/>
        </w:numPr>
        <w:spacing w:before="100" w:beforeAutospacing="1" w:after="100" w:afterAutospacing="1" w:line="276" w:lineRule="auto"/>
        <w:jc w:val="both"/>
        <w:rPr>
          <w:rFonts w:eastAsia="Times New Roman" w:cs="Times New Roman"/>
          <w:kern w:val="0"/>
          <w:sz w:val="24"/>
          <w:szCs w:val="24"/>
          <w:lang w:val="en-GB" w:eastAsia="en-GB"/>
          <w14:ligatures w14:val="none"/>
        </w:rPr>
      </w:pPr>
      <w:r w:rsidRPr="00FC7FCE">
        <w:rPr>
          <w:rFonts w:eastAsia="Times New Roman" w:cs="Times New Roman"/>
          <w:kern w:val="0"/>
          <w:sz w:val="24"/>
          <w:szCs w:val="24"/>
          <w:lang w:val="en-GB" w:eastAsia="en-GB"/>
          <w14:ligatures w14:val="none"/>
        </w:rPr>
        <w:t>Membalik urutan surat dalam bacaan</w:t>
      </w:r>
      <w:r>
        <w:rPr>
          <w:rFonts w:eastAsia="Times New Roman" w:cs="Times New Roman"/>
          <w:kern w:val="0"/>
          <w:sz w:val="24"/>
          <w:szCs w:val="24"/>
          <w:lang w:val="en-GB" w:eastAsia="en-GB"/>
          <w14:ligatures w14:val="none"/>
        </w:rPr>
        <w:t>.</w:t>
      </w:r>
      <w:r w:rsidRPr="00FC7FCE">
        <w:rPr>
          <w:rFonts w:eastAsia="Times New Roman" w:cs="Times New Roman"/>
          <w:kern w:val="0"/>
          <w:sz w:val="24"/>
          <w:szCs w:val="24"/>
          <w:lang w:val="en-GB" w:eastAsia="en-GB"/>
          <w14:ligatures w14:val="none"/>
        </w:rPr>
        <w:t xml:space="preserve"> Misalnya, membaca surat Ali Imran terlebih dahulu kemudian surat Al-Baqarah. Hukumnya boleh, karena hal ini pernah dilakukan, di mana Nabi Muhammad </w:t>
      </w:r>
      <w:r w:rsidRPr="00FC7FCE">
        <w:rPr>
          <w:rFonts w:eastAsia="Times New Roman" w:cs="Times New Roman"/>
          <w:kern w:val="0"/>
          <w:sz w:val="24"/>
          <w:szCs w:val="24"/>
          <w:rtl/>
          <w:lang w:val="en-GB" w:eastAsia="en-GB"/>
          <w14:ligatures w14:val="none"/>
        </w:rPr>
        <w:t>ﷺ</w:t>
      </w:r>
      <w:r w:rsidRPr="00FC7FCE">
        <w:rPr>
          <w:rFonts w:eastAsia="Times New Roman" w:cs="Times New Roman"/>
          <w:kern w:val="0"/>
          <w:sz w:val="24"/>
          <w:szCs w:val="24"/>
          <w:lang w:val="en-GB" w:eastAsia="en-GB"/>
          <w14:ligatures w14:val="none"/>
        </w:rPr>
        <w:t xml:space="preserve"> membaca surat Al-Baqarah, kemudian surat An-Nisa', lalu surat Ali Imran (diriwayatkan oleh Muslim). Umar bin Khattab juga pernah membaca dalam shalat Subuh surat Al-Kahfi pada rakaat pertama dan surat Yusuf serta Hud pada rakaat kedua (diriwayatkan oleh Bukhari secara mu'allaq).</w:t>
      </w:r>
    </w:p>
    <w:p w14:paraId="514C9ADC" w14:textId="4F2B04A6" w:rsidR="00FC7FCE" w:rsidRDefault="00FC7FCE">
      <w:pPr>
        <w:numPr>
          <w:ilvl w:val="0"/>
          <w:numId w:val="26"/>
        </w:numPr>
        <w:spacing w:before="100" w:beforeAutospacing="1" w:after="100" w:afterAutospacing="1" w:line="276" w:lineRule="auto"/>
        <w:jc w:val="both"/>
        <w:rPr>
          <w:rFonts w:eastAsia="Times New Roman" w:cs="Times New Roman"/>
          <w:kern w:val="0"/>
          <w:sz w:val="24"/>
          <w:szCs w:val="24"/>
          <w:lang w:val="en-GB" w:eastAsia="en-GB"/>
          <w14:ligatures w14:val="none"/>
        </w:rPr>
      </w:pPr>
      <w:r w:rsidRPr="00FC7FCE">
        <w:rPr>
          <w:rFonts w:eastAsia="Times New Roman" w:cs="Times New Roman"/>
          <w:kern w:val="0"/>
          <w:sz w:val="24"/>
          <w:szCs w:val="24"/>
          <w:lang w:val="en-GB" w:eastAsia="en-GB"/>
          <w14:ligatures w14:val="none"/>
        </w:rPr>
        <w:t>Membaca dalam rakaat pertama dari akhir surat, lalu rakaat kedua dari awal surat yang sama</w:t>
      </w:r>
      <w:r>
        <w:rPr>
          <w:rFonts w:eastAsia="Times New Roman" w:cs="Times New Roman"/>
          <w:kern w:val="0"/>
          <w:sz w:val="24"/>
          <w:szCs w:val="24"/>
          <w:lang w:val="en-GB" w:eastAsia="en-GB"/>
          <w14:ligatures w14:val="none"/>
        </w:rPr>
        <w:t>.</w:t>
      </w:r>
      <w:r w:rsidRPr="00FC7FCE">
        <w:rPr>
          <w:rFonts w:eastAsia="Times New Roman" w:cs="Times New Roman"/>
          <w:kern w:val="0"/>
          <w:sz w:val="24"/>
          <w:szCs w:val="24"/>
          <w:lang w:val="en-GB" w:eastAsia="en-GB"/>
          <w14:ligatures w14:val="none"/>
        </w:rPr>
        <w:t xml:space="preserve"> Hukumnya makruh menurut mayoritas fuqaha (ahli fikih).</w:t>
      </w:r>
    </w:p>
    <w:p w14:paraId="05D83136" w14:textId="5370B340" w:rsidR="00162F61" w:rsidRPr="00FC7FCE" w:rsidRDefault="00162F61" w:rsidP="00162F61">
      <w:pPr>
        <w:pStyle w:val="Heading1"/>
        <w:rPr>
          <w:b/>
          <w:bCs/>
          <w:color w:val="215E99" w:themeColor="text2" w:themeTint="BF"/>
          <w:sz w:val="28"/>
          <w:szCs w:val="28"/>
          <w:lang w:val="en-GB"/>
        </w:rPr>
      </w:pPr>
      <w:bookmarkStart w:id="112" w:name="_Toc182812004"/>
      <w:r w:rsidRPr="006C5415">
        <w:rPr>
          <w:b/>
          <w:bCs/>
          <w:color w:val="215E99" w:themeColor="text2" w:themeTint="BF"/>
          <w:sz w:val="28"/>
          <w:szCs w:val="28"/>
          <w:lang w:val="en-GB"/>
        </w:rPr>
        <w:t>Pembahasan ke-</w:t>
      </w:r>
      <w:r>
        <w:rPr>
          <w:b/>
          <w:bCs/>
          <w:color w:val="215E99" w:themeColor="text2" w:themeTint="BF"/>
          <w:sz w:val="28"/>
          <w:szCs w:val="28"/>
          <w:lang w:val="en-GB"/>
        </w:rPr>
        <w:t>65</w:t>
      </w:r>
      <w:r w:rsidRPr="006C5415">
        <w:rPr>
          <w:b/>
          <w:bCs/>
          <w:color w:val="215E99" w:themeColor="text2" w:themeTint="BF"/>
          <w:sz w:val="28"/>
          <w:szCs w:val="28"/>
          <w:lang w:val="en-GB"/>
        </w:rPr>
        <w:t xml:space="preserve">: </w:t>
      </w:r>
      <w:r w:rsidRPr="00162F61">
        <w:rPr>
          <w:b/>
          <w:bCs/>
          <w:color w:val="215E99" w:themeColor="text2" w:themeTint="BF"/>
          <w:sz w:val="28"/>
          <w:szCs w:val="28"/>
        </w:rPr>
        <w:t>Hukum Menerjemahkan Al-Qur'an</w:t>
      </w:r>
      <w:bookmarkEnd w:id="112"/>
    </w:p>
    <w:p w14:paraId="590A0779" w14:textId="77777777" w:rsidR="00340A0C" w:rsidRPr="00340A0C" w:rsidRDefault="00340A0C" w:rsidP="00340A0C">
      <w:pPr>
        <w:spacing w:before="100" w:beforeAutospacing="1" w:after="100" w:afterAutospacing="1" w:line="276" w:lineRule="auto"/>
        <w:jc w:val="both"/>
        <w:rPr>
          <w:rFonts w:eastAsia="Times New Roman" w:cs="Times New Roman"/>
          <w:kern w:val="0"/>
          <w:sz w:val="24"/>
          <w:szCs w:val="24"/>
          <w:lang w:val="en-GB" w:eastAsia="en-GB"/>
          <w14:ligatures w14:val="none"/>
        </w:rPr>
      </w:pPr>
      <w:r w:rsidRPr="00340A0C">
        <w:rPr>
          <w:rFonts w:eastAsia="Times New Roman" w:cs="Times New Roman"/>
          <w:kern w:val="0"/>
          <w:sz w:val="24"/>
          <w:szCs w:val="24"/>
          <w:lang w:val="en-GB" w:eastAsia="en-GB"/>
          <w14:ligatures w14:val="none"/>
        </w:rPr>
        <w:t>Terdapat beberapa bentuk penerjemahan Al-Qur'an:</w:t>
      </w:r>
    </w:p>
    <w:p w14:paraId="70CD8538" w14:textId="0A73DE63" w:rsidR="00340A0C" w:rsidRPr="00340A0C" w:rsidRDefault="00340A0C">
      <w:pPr>
        <w:numPr>
          <w:ilvl w:val="0"/>
          <w:numId w:val="27"/>
        </w:numPr>
        <w:spacing w:before="100" w:beforeAutospacing="1" w:after="100" w:afterAutospacing="1" w:line="276" w:lineRule="auto"/>
        <w:jc w:val="both"/>
        <w:rPr>
          <w:rFonts w:eastAsia="Times New Roman" w:cs="Times New Roman"/>
          <w:kern w:val="0"/>
          <w:sz w:val="24"/>
          <w:szCs w:val="24"/>
          <w:lang w:val="en-GB" w:eastAsia="en-GB"/>
          <w14:ligatures w14:val="none"/>
        </w:rPr>
      </w:pPr>
      <w:r w:rsidRPr="00340A0C">
        <w:rPr>
          <w:rFonts w:eastAsia="Times New Roman" w:cs="Times New Roman"/>
          <w:kern w:val="0"/>
          <w:sz w:val="24"/>
          <w:szCs w:val="24"/>
          <w:lang w:val="en-GB" w:eastAsia="en-GB"/>
          <w14:ligatures w14:val="none"/>
        </w:rPr>
        <w:t>Penerjemahan harfiah yang setara (verbatim literal translation)</w:t>
      </w:r>
      <w:r>
        <w:rPr>
          <w:rFonts w:eastAsia="Times New Roman" w:cs="Times New Roman"/>
          <w:kern w:val="0"/>
          <w:sz w:val="24"/>
          <w:szCs w:val="24"/>
          <w:lang w:val="en-GB" w:eastAsia="en-GB"/>
          <w14:ligatures w14:val="none"/>
        </w:rPr>
        <w:t xml:space="preserve">. </w:t>
      </w:r>
      <w:r w:rsidRPr="00340A0C">
        <w:rPr>
          <w:rFonts w:eastAsia="Times New Roman" w:cs="Times New Roman"/>
          <w:kern w:val="0"/>
          <w:sz w:val="24"/>
          <w:szCs w:val="24"/>
          <w:lang w:val="en-GB" w:eastAsia="en-GB"/>
          <w14:ligatures w14:val="none"/>
        </w:rPr>
        <w:t>Hukumnya tidak diperbolehkan dan tidak masuk akal, berdasarkan kesepakatan ulama. Hal ini disebabkan Al-Qur'an diturunkan sebagai mukjizat dalam bahasa Arab.</w:t>
      </w:r>
    </w:p>
    <w:p w14:paraId="177CB480" w14:textId="433CD32A" w:rsidR="00340A0C" w:rsidRPr="00340A0C" w:rsidRDefault="00340A0C">
      <w:pPr>
        <w:numPr>
          <w:ilvl w:val="0"/>
          <w:numId w:val="27"/>
        </w:numPr>
        <w:spacing w:before="100" w:beforeAutospacing="1" w:after="100" w:afterAutospacing="1" w:line="276" w:lineRule="auto"/>
        <w:jc w:val="both"/>
        <w:rPr>
          <w:rFonts w:eastAsia="Times New Roman" w:cs="Times New Roman"/>
          <w:kern w:val="0"/>
          <w:sz w:val="24"/>
          <w:szCs w:val="24"/>
          <w:lang w:val="en-GB" w:eastAsia="en-GB"/>
          <w14:ligatures w14:val="none"/>
        </w:rPr>
      </w:pPr>
      <w:r w:rsidRPr="00340A0C">
        <w:rPr>
          <w:rFonts w:eastAsia="Times New Roman" w:cs="Times New Roman"/>
          <w:kern w:val="0"/>
          <w:sz w:val="24"/>
          <w:szCs w:val="24"/>
          <w:lang w:val="en-GB" w:eastAsia="en-GB"/>
          <w14:ligatures w14:val="none"/>
        </w:rPr>
        <w:t>Penerjemahan harfiah tanpa kesetaraan (substitutive literal translation)</w:t>
      </w:r>
      <w:r>
        <w:rPr>
          <w:rFonts w:eastAsia="Times New Roman" w:cs="Times New Roman"/>
          <w:kern w:val="0"/>
          <w:sz w:val="24"/>
          <w:szCs w:val="24"/>
          <w:lang w:val="en-GB" w:eastAsia="en-GB"/>
          <w14:ligatures w14:val="none"/>
        </w:rPr>
        <w:t xml:space="preserve">. </w:t>
      </w:r>
      <w:r w:rsidRPr="00340A0C">
        <w:rPr>
          <w:rFonts w:eastAsia="Times New Roman" w:cs="Times New Roman"/>
          <w:kern w:val="0"/>
          <w:sz w:val="24"/>
          <w:szCs w:val="24"/>
          <w:lang w:val="en-GB" w:eastAsia="en-GB"/>
          <w14:ligatures w14:val="none"/>
        </w:rPr>
        <w:t>Maksudnya adalah mengganti kata-kata Al-Qur'an dengan kata-kata lain yang memiliki arti serupa. Hukumnya tidak diperbolehkan, menurut mayoritas ulama fikih. Hal ini karena penerjemahan tersebut menghilangkan sifat mukjizat Al-Qur'an, sedangkan ibadah sifatnya tawqifiyah (berdasarkan dalil wahyu, bukan akal).</w:t>
      </w:r>
    </w:p>
    <w:p w14:paraId="26254F6B" w14:textId="0D48C62A" w:rsidR="00340A0C" w:rsidRPr="00340A0C" w:rsidRDefault="00340A0C">
      <w:pPr>
        <w:numPr>
          <w:ilvl w:val="0"/>
          <w:numId w:val="27"/>
        </w:numPr>
        <w:spacing w:before="100" w:beforeAutospacing="1" w:after="100" w:afterAutospacing="1" w:line="276" w:lineRule="auto"/>
        <w:jc w:val="both"/>
        <w:rPr>
          <w:rFonts w:eastAsia="Times New Roman" w:cs="Times New Roman"/>
          <w:kern w:val="0"/>
          <w:sz w:val="24"/>
          <w:szCs w:val="24"/>
          <w:lang w:val="en-GB" w:eastAsia="en-GB"/>
          <w14:ligatures w14:val="none"/>
        </w:rPr>
      </w:pPr>
      <w:r w:rsidRPr="00340A0C">
        <w:rPr>
          <w:rFonts w:eastAsia="Times New Roman" w:cs="Times New Roman"/>
          <w:kern w:val="0"/>
          <w:sz w:val="24"/>
          <w:szCs w:val="24"/>
          <w:lang w:val="en-GB" w:eastAsia="en-GB"/>
          <w14:ligatures w14:val="none"/>
        </w:rPr>
        <w:t>Penerjemahan tafsiriah (interpretative translation)</w:t>
      </w:r>
      <w:r>
        <w:rPr>
          <w:rFonts w:eastAsia="Times New Roman" w:cs="Times New Roman"/>
          <w:kern w:val="0"/>
          <w:sz w:val="24"/>
          <w:szCs w:val="24"/>
          <w:lang w:val="en-GB" w:eastAsia="en-GB"/>
          <w14:ligatures w14:val="none"/>
        </w:rPr>
        <w:t xml:space="preserve">. </w:t>
      </w:r>
      <w:r w:rsidRPr="00340A0C">
        <w:rPr>
          <w:rFonts w:eastAsia="Times New Roman" w:cs="Times New Roman"/>
          <w:kern w:val="0"/>
          <w:sz w:val="24"/>
          <w:szCs w:val="24"/>
          <w:lang w:val="en-GB" w:eastAsia="en-GB"/>
          <w14:ligatures w14:val="none"/>
        </w:rPr>
        <w:t>Maksudnya adalah menerjemahkan makna Al-Qur'an. Hukumnya diperbolehkan, bahkan dianggap dianjurkan, agar orang-orang yang tidak menguasai bahasa Arab dapat memahami makna Al-Qur'an, kalam Allah, dan ajaran Islam.</w:t>
      </w:r>
    </w:p>
    <w:p w14:paraId="7770C5C2" w14:textId="76FBCD52" w:rsidR="00340A0C" w:rsidRPr="00FC7FCE" w:rsidRDefault="00340A0C" w:rsidP="00340A0C">
      <w:pPr>
        <w:pStyle w:val="Heading1"/>
        <w:rPr>
          <w:b/>
          <w:bCs/>
          <w:color w:val="215E99" w:themeColor="text2" w:themeTint="BF"/>
          <w:sz w:val="28"/>
          <w:szCs w:val="28"/>
          <w:lang w:val="en-GB"/>
        </w:rPr>
      </w:pPr>
      <w:bookmarkStart w:id="113" w:name="_Toc182812005"/>
      <w:r w:rsidRPr="006C5415">
        <w:rPr>
          <w:b/>
          <w:bCs/>
          <w:color w:val="215E99" w:themeColor="text2" w:themeTint="BF"/>
          <w:sz w:val="28"/>
          <w:szCs w:val="28"/>
          <w:lang w:val="en-GB"/>
        </w:rPr>
        <w:lastRenderedPageBreak/>
        <w:t>Pembahasan ke-</w:t>
      </w:r>
      <w:r>
        <w:rPr>
          <w:b/>
          <w:bCs/>
          <w:color w:val="215E99" w:themeColor="text2" w:themeTint="BF"/>
          <w:sz w:val="28"/>
          <w:szCs w:val="28"/>
          <w:lang w:val="en-GB"/>
        </w:rPr>
        <w:t>66</w:t>
      </w:r>
      <w:r w:rsidRPr="006C5415">
        <w:rPr>
          <w:b/>
          <w:bCs/>
          <w:color w:val="215E99" w:themeColor="text2" w:themeTint="BF"/>
          <w:sz w:val="28"/>
          <w:szCs w:val="28"/>
          <w:lang w:val="en-GB"/>
        </w:rPr>
        <w:t xml:space="preserve">: </w:t>
      </w:r>
      <w:r w:rsidRPr="00340A0C">
        <w:rPr>
          <w:b/>
          <w:bCs/>
          <w:color w:val="215E99" w:themeColor="text2" w:themeTint="BF"/>
          <w:sz w:val="28"/>
          <w:szCs w:val="28"/>
          <w:lang w:val="en-GB"/>
        </w:rPr>
        <w:t>Hukum Menggunakan Mushaf Sebagai Kipas Angin</w:t>
      </w:r>
      <w:bookmarkEnd w:id="113"/>
    </w:p>
    <w:p w14:paraId="38306309" w14:textId="77777777" w:rsidR="00340A0C" w:rsidRDefault="00340A0C" w:rsidP="00340A0C">
      <w:pPr>
        <w:spacing w:before="100" w:beforeAutospacing="1" w:after="100" w:afterAutospacing="1" w:line="276" w:lineRule="auto"/>
        <w:jc w:val="both"/>
        <w:rPr>
          <w:rFonts w:eastAsia="Times New Roman" w:cs="Times New Roman"/>
          <w:kern w:val="0"/>
          <w:sz w:val="24"/>
          <w:szCs w:val="24"/>
          <w:lang w:val="en-GB" w:eastAsia="en-GB"/>
          <w14:ligatures w14:val="none"/>
        </w:rPr>
      </w:pPr>
      <w:r w:rsidRPr="00340A0C">
        <w:rPr>
          <w:rFonts w:eastAsia="Times New Roman" w:cs="Times New Roman"/>
          <w:kern w:val="0"/>
          <w:sz w:val="24"/>
          <w:szCs w:val="24"/>
          <w:lang w:val="en-GB" w:eastAsia="en-GB"/>
          <w14:ligatures w14:val="none"/>
        </w:rPr>
        <w:t xml:space="preserve">Menggunakan mushaf untuk menghasilkan udara, seperti menjadikannya kipas </w:t>
      </w:r>
      <w:r w:rsidRPr="003F45BD">
        <w:rPr>
          <w:rFonts w:eastAsia="Times New Roman" w:cs="Times New Roman"/>
          <w:kern w:val="0"/>
          <w:sz w:val="24"/>
          <w:szCs w:val="24"/>
          <w:lang w:val="en-GB" w:eastAsia="en-GB"/>
          <w14:ligatures w14:val="none"/>
        </w:rPr>
        <w:t>angin, hukumnya haram karena dianggap sebagai bentuk penghinaan terhadap</w:t>
      </w:r>
      <w:r w:rsidRPr="00340A0C">
        <w:rPr>
          <w:rFonts w:eastAsia="Times New Roman" w:cs="Times New Roman"/>
          <w:kern w:val="0"/>
          <w:sz w:val="24"/>
          <w:szCs w:val="24"/>
          <w:lang w:val="en-GB" w:eastAsia="en-GB"/>
          <w14:ligatures w14:val="none"/>
        </w:rPr>
        <w:t xml:space="preserve"> mushaf, seperti menjadikannya bantalan. Yang lebih utama adalah meninggalkan perbuatan tersebut sebagai bentuk penghormatan kepada Kitabullah.</w:t>
      </w:r>
    </w:p>
    <w:p w14:paraId="2B856CC0" w14:textId="584ABC92" w:rsidR="00C47D43" w:rsidRPr="00FC7FCE" w:rsidRDefault="00C47D43" w:rsidP="00C47D43">
      <w:pPr>
        <w:pStyle w:val="Heading1"/>
        <w:jc w:val="both"/>
        <w:rPr>
          <w:b/>
          <w:bCs/>
          <w:color w:val="215E99" w:themeColor="text2" w:themeTint="BF"/>
          <w:sz w:val="28"/>
          <w:szCs w:val="28"/>
          <w:lang w:val="en-GB"/>
        </w:rPr>
      </w:pPr>
      <w:bookmarkStart w:id="114" w:name="_Toc182812006"/>
      <w:r w:rsidRPr="006C5415">
        <w:rPr>
          <w:b/>
          <w:bCs/>
          <w:color w:val="215E99" w:themeColor="text2" w:themeTint="BF"/>
          <w:sz w:val="28"/>
          <w:szCs w:val="28"/>
          <w:lang w:val="en-GB"/>
        </w:rPr>
        <w:t>Pembahasan ke-</w:t>
      </w:r>
      <w:r>
        <w:rPr>
          <w:b/>
          <w:bCs/>
          <w:color w:val="215E99" w:themeColor="text2" w:themeTint="BF"/>
          <w:sz w:val="28"/>
          <w:szCs w:val="28"/>
          <w:lang w:val="en-GB"/>
        </w:rPr>
        <w:t>67</w:t>
      </w:r>
      <w:r w:rsidRPr="006C5415">
        <w:rPr>
          <w:b/>
          <w:bCs/>
          <w:color w:val="215E99" w:themeColor="text2" w:themeTint="BF"/>
          <w:sz w:val="28"/>
          <w:szCs w:val="28"/>
          <w:lang w:val="en-GB"/>
        </w:rPr>
        <w:t xml:space="preserve">: </w:t>
      </w:r>
      <w:r w:rsidRPr="00C47D43">
        <w:rPr>
          <w:b/>
          <w:bCs/>
          <w:color w:val="215E99" w:themeColor="text2" w:themeTint="BF"/>
          <w:sz w:val="28"/>
          <w:szCs w:val="28"/>
        </w:rPr>
        <w:t>Hukum Mengecilkan Sebutan Mushaf (Seperti Mengatakan “Mushayf”)</w:t>
      </w:r>
      <w:bookmarkEnd w:id="114"/>
    </w:p>
    <w:p w14:paraId="688AB67C" w14:textId="77777777" w:rsidR="00D55300" w:rsidRPr="00D55300" w:rsidRDefault="00D55300" w:rsidP="00D55300">
      <w:pPr>
        <w:spacing w:after="100" w:afterAutospacing="1" w:line="276" w:lineRule="auto"/>
        <w:jc w:val="both"/>
        <w:rPr>
          <w:rFonts w:eastAsia="Times New Roman" w:cs="Times New Roman"/>
          <w:kern w:val="0"/>
          <w:sz w:val="24"/>
          <w:szCs w:val="24"/>
          <w:lang w:val="en-GB" w:eastAsia="en-GB"/>
          <w14:ligatures w14:val="none"/>
        </w:rPr>
      </w:pPr>
      <w:r w:rsidRPr="00D55300">
        <w:rPr>
          <w:rFonts w:eastAsia="Times New Roman" w:cs="Times New Roman"/>
          <w:kern w:val="0"/>
          <w:sz w:val="24"/>
          <w:szCs w:val="24"/>
          <w:lang w:val="en-GB" w:eastAsia="en-GB"/>
          <w14:ligatures w14:val="none"/>
        </w:rPr>
        <w:t>Terdapat dua keadaan:</w:t>
      </w:r>
    </w:p>
    <w:p w14:paraId="2C87A90F" w14:textId="4655A774" w:rsidR="00D55300" w:rsidRPr="00D55300" w:rsidRDefault="00D55300">
      <w:pPr>
        <w:numPr>
          <w:ilvl w:val="0"/>
          <w:numId w:val="28"/>
        </w:numPr>
        <w:spacing w:before="100" w:beforeAutospacing="1" w:after="100" w:afterAutospacing="1" w:line="276" w:lineRule="auto"/>
        <w:jc w:val="both"/>
        <w:rPr>
          <w:rFonts w:eastAsia="Times New Roman" w:cs="Times New Roman"/>
          <w:kern w:val="0"/>
          <w:sz w:val="24"/>
          <w:szCs w:val="24"/>
          <w:lang w:val="en-GB" w:eastAsia="en-GB"/>
          <w14:ligatures w14:val="none"/>
        </w:rPr>
      </w:pPr>
      <w:r w:rsidRPr="00D55300">
        <w:rPr>
          <w:rFonts w:eastAsia="Times New Roman" w:cs="Times New Roman"/>
          <w:kern w:val="0"/>
          <w:sz w:val="24"/>
          <w:szCs w:val="24"/>
          <w:lang w:val="en-GB" w:eastAsia="en-GB"/>
          <w14:ligatures w14:val="none"/>
        </w:rPr>
        <w:t>Jika bertujuan merendahkan (istikhfaf). Hukumnya haram secara ijma' (kesepakatan ulama), dan sebagian ulama menyatakan bahwa pelakunya dihukumi kafir.</w:t>
      </w:r>
    </w:p>
    <w:p w14:paraId="6B6D8182" w14:textId="6B467CB4" w:rsidR="00D55300" w:rsidRPr="00D55300" w:rsidRDefault="00D55300">
      <w:pPr>
        <w:numPr>
          <w:ilvl w:val="0"/>
          <w:numId w:val="28"/>
        </w:numPr>
        <w:spacing w:before="100" w:beforeAutospacing="1" w:after="100" w:afterAutospacing="1" w:line="276" w:lineRule="auto"/>
        <w:jc w:val="both"/>
        <w:rPr>
          <w:rFonts w:eastAsia="Times New Roman" w:cs="Times New Roman"/>
          <w:kern w:val="0"/>
          <w:sz w:val="24"/>
          <w:szCs w:val="24"/>
          <w:lang w:val="en-GB" w:eastAsia="en-GB"/>
          <w14:ligatures w14:val="none"/>
        </w:rPr>
      </w:pPr>
      <w:r w:rsidRPr="00D55300">
        <w:rPr>
          <w:rFonts w:eastAsia="Times New Roman" w:cs="Times New Roman"/>
          <w:kern w:val="0"/>
          <w:sz w:val="24"/>
          <w:szCs w:val="24"/>
          <w:lang w:val="en-GB" w:eastAsia="en-GB"/>
          <w14:ligatures w14:val="none"/>
        </w:rPr>
        <w:t>Jika tidak bertujuan merendahkan. Yang lebih utama adalah meninggalkan perbuatan tersebut untuk menjaga penghormatan terhadap Kitabullah.</w:t>
      </w:r>
    </w:p>
    <w:p w14:paraId="74096863" w14:textId="0021F95A" w:rsidR="00C47D43" w:rsidRPr="00FC7FCE" w:rsidRDefault="00C47D43" w:rsidP="00C47D43">
      <w:pPr>
        <w:pStyle w:val="Heading1"/>
        <w:rPr>
          <w:b/>
          <w:bCs/>
          <w:color w:val="215E99" w:themeColor="text2" w:themeTint="BF"/>
          <w:sz w:val="28"/>
          <w:szCs w:val="28"/>
          <w:lang w:val="en-GB"/>
        </w:rPr>
      </w:pPr>
      <w:bookmarkStart w:id="115" w:name="_Toc182812007"/>
      <w:r w:rsidRPr="006C5415">
        <w:rPr>
          <w:b/>
          <w:bCs/>
          <w:color w:val="215E99" w:themeColor="text2" w:themeTint="BF"/>
          <w:sz w:val="28"/>
          <w:szCs w:val="28"/>
          <w:lang w:val="en-GB"/>
        </w:rPr>
        <w:t>Pembahasan ke-</w:t>
      </w:r>
      <w:r>
        <w:rPr>
          <w:b/>
          <w:bCs/>
          <w:color w:val="215E99" w:themeColor="text2" w:themeTint="BF"/>
          <w:sz w:val="28"/>
          <w:szCs w:val="28"/>
          <w:lang w:val="en-GB"/>
        </w:rPr>
        <w:t>68</w:t>
      </w:r>
      <w:r w:rsidRPr="006C5415">
        <w:rPr>
          <w:b/>
          <w:bCs/>
          <w:color w:val="215E99" w:themeColor="text2" w:themeTint="BF"/>
          <w:sz w:val="28"/>
          <w:szCs w:val="28"/>
          <w:lang w:val="en-GB"/>
        </w:rPr>
        <w:t xml:space="preserve">: </w:t>
      </w:r>
      <w:r w:rsidRPr="00C47D43">
        <w:rPr>
          <w:b/>
          <w:bCs/>
          <w:color w:val="215E99" w:themeColor="text2" w:themeTint="BF"/>
          <w:sz w:val="28"/>
          <w:szCs w:val="28"/>
        </w:rPr>
        <w:t>Hukum Mencaci Mushaf</w:t>
      </w:r>
      <w:bookmarkEnd w:id="115"/>
    </w:p>
    <w:p w14:paraId="539C9302" w14:textId="77777777" w:rsidR="000B0833" w:rsidRPr="000B0833" w:rsidRDefault="000B0833" w:rsidP="000B0833">
      <w:pPr>
        <w:spacing w:before="100" w:beforeAutospacing="1" w:after="100" w:afterAutospacing="1" w:line="276" w:lineRule="auto"/>
        <w:jc w:val="both"/>
        <w:rPr>
          <w:rFonts w:eastAsia="Times New Roman" w:cs="Times New Roman"/>
          <w:kern w:val="0"/>
          <w:sz w:val="24"/>
          <w:szCs w:val="24"/>
          <w:lang w:val="en-GB" w:eastAsia="en-GB"/>
          <w14:ligatures w14:val="none"/>
        </w:rPr>
      </w:pPr>
      <w:r w:rsidRPr="000B0833">
        <w:rPr>
          <w:rFonts w:eastAsia="Times New Roman" w:cs="Times New Roman"/>
          <w:kern w:val="0"/>
          <w:sz w:val="24"/>
          <w:szCs w:val="24"/>
          <w:lang w:val="en-GB" w:eastAsia="en-GB"/>
          <w14:ligatures w14:val="none"/>
        </w:rPr>
        <w:t>Terdapat dua keadaan:</w:t>
      </w:r>
    </w:p>
    <w:p w14:paraId="38C0980E" w14:textId="59E587C6" w:rsidR="000B0833" w:rsidRPr="003F45BD" w:rsidRDefault="000B0833">
      <w:pPr>
        <w:pStyle w:val="ListParagraph"/>
        <w:numPr>
          <w:ilvl w:val="0"/>
          <w:numId w:val="54"/>
        </w:numPr>
        <w:spacing w:before="100" w:beforeAutospacing="1" w:after="100" w:afterAutospacing="1" w:line="276" w:lineRule="auto"/>
        <w:jc w:val="both"/>
        <w:rPr>
          <w:rFonts w:eastAsia="Times New Roman" w:cs="Times New Roman"/>
          <w:kern w:val="0"/>
          <w:sz w:val="24"/>
          <w:szCs w:val="24"/>
          <w:lang w:val="en-GB" w:eastAsia="en-GB"/>
          <w14:ligatures w14:val="none"/>
        </w:rPr>
      </w:pPr>
      <w:r w:rsidRPr="003F45BD">
        <w:rPr>
          <w:rFonts w:eastAsia="Times New Roman" w:cs="Times New Roman"/>
          <w:kern w:val="0"/>
          <w:sz w:val="24"/>
          <w:szCs w:val="24"/>
          <w:lang w:val="en-GB" w:eastAsia="en-GB"/>
          <w14:ligatures w14:val="none"/>
        </w:rPr>
        <w:t>Jika dilakukan oleh seorang Muslim. Perbuatan ini dihukumi sebagai kekufuran dan kemurtadan, sebagaimana dinyatakan oleh Qadhi Iyadh.</w:t>
      </w:r>
    </w:p>
    <w:p w14:paraId="4F96333E" w14:textId="551E556F" w:rsidR="000B0833" w:rsidRPr="003F45BD" w:rsidRDefault="000B0833">
      <w:pPr>
        <w:pStyle w:val="ListParagraph"/>
        <w:numPr>
          <w:ilvl w:val="0"/>
          <w:numId w:val="54"/>
        </w:numPr>
        <w:spacing w:before="100" w:beforeAutospacing="1" w:after="100" w:afterAutospacing="1" w:line="276" w:lineRule="auto"/>
        <w:jc w:val="both"/>
        <w:rPr>
          <w:rFonts w:eastAsia="Times New Roman" w:cs="Times New Roman"/>
          <w:kern w:val="0"/>
          <w:sz w:val="24"/>
          <w:szCs w:val="24"/>
          <w:lang w:val="en-GB" w:eastAsia="en-GB"/>
          <w14:ligatures w14:val="none"/>
        </w:rPr>
      </w:pPr>
      <w:r w:rsidRPr="003F45BD">
        <w:rPr>
          <w:rFonts w:eastAsia="Times New Roman" w:cs="Times New Roman"/>
          <w:kern w:val="0"/>
          <w:sz w:val="24"/>
          <w:szCs w:val="24"/>
          <w:lang w:val="en-GB" w:eastAsia="en-GB"/>
          <w14:ligatures w14:val="none"/>
        </w:rPr>
        <w:t>Jika dilakukan oleh seorang kafir dzimmi (yang dilindungi) atau mu'ahad (yang terikat perjanjian damai). Para ulama berbeda pendapat dalam hal ini:</w:t>
      </w:r>
    </w:p>
    <w:p w14:paraId="5038A96A" w14:textId="343AF4A4" w:rsidR="000B0833" w:rsidRPr="000B0833" w:rsidRDefault="000B0833">
      <w:pPr>
        <w:numPr>
          <w:ilvl w:val="0"/>
          <w:numId w:val="29"/>
        </w:numPr>
        <w:spacing w:before="100" w:beforeAutospacing="1" w:after="100" w:afterAutospacing="1" w:line="276" w:lineRule="auto"/>
        <w:jc w:val="both"/>
        <w:rPr>
          <w:rFonts w:eastAsia="Times New Roman" w:cs="Times New Roman"/>
          <w:kern w:val="0"/>
          <w:sz w:val="24"/>
          <w:szCs w:val="24"/>
          <w:lang w:val="en-GB" w:eastAsia="en-GB"/>
          <w14:ligatures w14:val="none"/>
        </w:rPr>
      </w:pPr>
      <w:r w:rsidRPr="000B0833">
        <w:rPr>
          <w:rFonts w:eastAsia="Times New Roman" w:cs="Times New Roman"/>
          <w:color w:val="FF0000"/>
          <w:kern w:val="0"/>
          <w:sz w:val="24"/>
          <w:szCs w:val="24"/>
          <w:lang w:val="en-GB" w:eastAsia="en-GB"/>
          <w14:ligatures w14:val="none"/>
        </w:rPr>
        <w:t>Pendapat pertama</w:t>
      </w:r>
      <w:r w:rsidRPr="00A07D00">
        <w:rPr>
          <w:rFonts w:eastAsia="Times New Roman" w:cs="Times New Roman"/>
          <w:color w:val="FF0000"/>
          <w:kern w:val="0"/>
          <w:sz w:val="24"/>
          <w:szCs w:val="24"/>
          <w:lang w:val="en-GB" w:eastAsia="en-GB"/>
          <w14:ligatures w14:val="none"/>
        </w:rPr>
        <w:t xml:space="preserve">. </w:t>
      </w:r>
      <w:r w:rsidRPr="000B0833">
        <w:rPr>
          <w:rFonts w:eastAsia="Times New Roman" w:cs="Times New Roman"/>
          <w:kern w:val="0"/>
          <w:sz w:val="24"/>
          <w:szCs w:val="24"/>
          <w:lang w:val="en-GB" w:eastAsia="en-GB"/>
          <w14:ligatures w14:val="none"/>
        </w:rPr>
        <w:t>Perlindungannya dianggap batal secara mutlak, baik hal itu disyaratkan untuk tidak dilakukan maupun tidak.</w:t>
      </w:r>
    </w:p>
    <w:p w14:paraId="28C823D2" w14:textId="2E2AC814" w:rsidR="000B0833" w:rsidRPr="000B0833" w:rsidRDefault="000B0833">
      <w:pPr>
        <w:numPr>
          <w:ilvl w:val="0"/>
          <w:numId w:val="29"/>
        </w:numPr>
        <w:spacing w:before="100" w:beforeAutospacing="1" w:after="100" w:afterAutospacing="1" w:line="276" w:lineRule="auto"/>
        <w:jc w:val="both"/>
        <w:rPr>
          <w:rFonts w:eastAsia="Times New Roman" w:cs="Times New Roman"/>
          <w:kern w:val="0"/>
          <w:sz w:val="24"/>
          <w:szCs w:val="24"/>
          <w:lang w:val="en-GB" w:eastAsia="en-GB"/>
          <w14:ligatures w14:val="none"/>
        </w:rPr>
      </w:pPr>
      <w:r w:rsidRPr="000B0833">
        <w:rPr>
          <w:rFonts w:eastAsia="Times New Roman" w:cs="Times New Roman"/>
          <w:color w:val="FF0000"/>
          <w:kern w:val="0"/>
          <w:sz w:val="24"/>
          <w:szCs w:val="24"/>
          <w:lang w:val="en-GB" w:eastAsia="en-GB"/>
          <w14:ligatures w14:val="none"/>
        </w:rPr>
        <w:t>Pendapat kedua</w:t>
      </w:r>
      <w:r w:rsidRPr="00A07D00">
        <w:rPr>
          <w:rFonts w:eastAsia="Times New Roman" w:cs="Times New Roman"/>
          <w:color w:val="FF0000"/>
          <w:kern w:val="0"/>
          <w:sz w:val="24"/>
          <w:szCs w:val="24"/>
          <w:lang w:val="en-GB" w:eastAsia="en-GB"/>
          <w14:ligatures w14:val="none"/>
        </w:rPr>
        <w:t xml:space="preserve">. </w:t>
      </w:r>
      <w:r w:rsidRPr="000B0833">
        <w:rPr>
          <w:rFonts w:eastAsia="Times New Roman" w:cs="Times New Roman"/>
          <w:kern w:val="0"/>
          <w:sz w:val="24"/>
          <w:szCs w:val="24"/>
          <w:lang w:val="en-GB" w:eastAsia="en-GB"/>
          <w14:ligatures w14:val="none"/>
        </w:rPr>
        <w:t>Perlindungannya tidak batal selama tidak ada syarat untuk mencegah perbuatan tersebut, tetapi pelakunya tetap berhak dihukum dengan ta'zir (hukuman yang ditentukan oleh hakim).</w:t>
      </w:r>
    </w:p>
    <w:p w14:paraId="211300BD" w14:textId="73764274" w:rsidR="000B0833" w:rsidRPr="000B0833" w:rsidRDefault="000B0833" w:rsidP="000B0833">
      <w:pPr>
        <w:spacing w:before="100" w:beforeAutospacing="1" w:after="100" w:afterAutospacing="1" w:line="276" w:lineRule="auto"/>
        <w:jc w:val="both"/>
        <w:rPr>
          <w:rFonts w:eastAsia="Times New Roman" w:cs="Times New Roman"/>
          <w:kern w:val="0"/>
          <w:sz w:val="24"/>
          <w:szCs w:val="24"/>
          <w:lang w:val="en-GB" w:eastAsia="en-GB"/>
          <w14:ligatures w14:val="none"/>
        </w:rPr>
      </w:pPr>
      <w:r w:rsidRPr="000B0833">
        <w:rPr>
          <w:rFonts w:eastAsia="Times New Roman" w:cs="Times New Roman"/>
          <w:color w:val="FF0000"/>
          <w:kern w:val="0"/>
          <w:sz w:val="24"/>
          <w:szCs w:val="24"/>
          <w:lang w:val="en-GB" w:eastAsia="en-GB"/>
          <w14:ligatures w14:val="none"/>
        </w:rPr>
        <w:lastRenderedPageBreak/>
        <w:t>Pendapat yang lebih kuat (muqarab):</w:t>
      </w:r>
      <w:r w:rsidRPr="0022426F">
        <w:rPr>
          <w:rFonts w:eastAsia="Times New Roman" w:cs="Times New Roman"/>
          <w:kern w:val="0"/>
          <w:sz w:val="24"/>
          <w:szCs w:val="24"/>
          <w:lang w:val="en-GB" w:eastAsia="en-GB"/>
          <w14:ligatures w14:val="none"/>
        </w:rPr>
        <w:t xml:space="preserve"> </w:t>
      </w:r>
      <w:r w:rsidRPr="000B0833">
        <w:rPr>
          <w:rFonts w:eastAsia="Times New Roman" w:cs="Times New Roman"/>
          <w:kern w:val="0"/>
          <w:sz w:val="24"/>
          <w:szCs w:val="24"/>
          <w:lang w:val="en-GB" w:eastAsia="en-GB"/>
          <w14:ligatures w14:val="none"/>
        </w:rPr>
        <w:t>Masalah ini dikembalikan kepada keputusan hakim syar'i.</w:t>
      </w:r>
    </w:p>
    <w:p w14:paraId="7E91844D" w14:textId="689DFEB3" w:rsidR="00087D4E" w:rsidRPr="00FC7FCE" w:rsidRDefault="00087D4E" w:rsidP="00087D4E">
      <w:pPr>
        <w:pStyle w:val="Heading1"/>
        <w:rPr>
          <w:b/>
          <w:bCs/>
          <w:color w:val="215E99" w:themeColor="text2" w:themeTint="BF"/>
          <w:sz w:val="28"/>
          <w:szCs w:val="28"/>
          <w:lang w:val="en-GB"/>
        </w:rPr>
      </w:pPr>
      <w:bookmarkStart w:id="116" w:name="_Toc182812008"/>
      <w:r w:rsidRPr="006C5415">
        <w:rPr>
          <w:b/>
          <w:bCs/>
          <w:color w:val="215E99" w:themeColor="text2" w:themeTint="BF"/>
          <w:sz w:val="28"/>
          <w:szCs w:val="28"/>
          <w:lang w:val="en-GB"/>
        </w:rPr>
        <w:t>Pembahasan ke-</w:t>
      </w:r>
      <w:r>
        <w:rPr>
          <w:b/>
          <w:bCs/>
          <w:color w:val="215E99" w:themeColor="text2" w:themeTint="BF"/>
          <w:sz w:val="28"/>
          <w:szCs w:val="28"/>
          <w:lang w:val="en-GB"/>
        </w:rPr>
        <w:t>69</w:t>
      </w:r>
      <w:r w:rsidRPr="006C5415">
        <w:rPr>
          <w:b/>
          <w:bCs/>
          <w:color w:val="215E99" w:themeColor="text2" w:themeTint="BF"/>
          <w:sz w:val="28"/>
          <w:szCs w:val="28"/>
          <w:lang w:val="en-GB"/>
        </w:rPr>
        <w:t xml:space="preserve">: </w:t>
      </w:r>
      <w:r w:rsidRPr="00087D4E">
        <w:rPr>
          <w:b/>
          <w:bCs/>
          <w:color w:val="215E99" w:themeColor="text2" w:themeTint="BF"/>
          <w:sz w:val="28"/>
          <w:szCs w:val="28"/>
        </w:rPr>
        <w:t>Meluruskan Kaki ke Arah Mushaf</w:t>
      </w:r>
      <w:bookmarkEnd w:id="116"/>
    </w:p>
    <w:p w14:paraId="64ADC93C" w14:textId="0E63904F" w:rsidR="00162F61" w:rsidRPr="00FC7FCE" w:rsidRDefault="00087D4E" w:rsidP="00087D4E">
      <w:pPr>
        <w:spacing w:before="100" w:beforeAutospacing="1" w:after="100" w:afterAutospacing="1" w:line="276" w:lineRule="auto"/>
        <w:jc w:val="both"/>
        <w:rPr>
          <w:rFonts w:eastAsia="Times New Roman" w:cs="Times New Roman"/>
          <w:kern w:val="0"/>
          <w:sz w:val="24"/>
          <w:szCs w:val="24"/>
          <w:lang w:val="en-GB" w:eastAsia="en-GB"/>
          <w14:ligatures w14:val="none"/>
        </w:rPr>
      </w:pPr>
      <w:r w:rsidRPr="00087D4E">
        <w:rPr>
          <w:rFonts w:eastAsia="Times New Roman" w:cs="Times New Roman"/>
          <w:kern w:val="0"/>
          <w:sz w:val="24"/>
          <w:szCs w:val="24"/>
          <w:lang w:eastAsia="en-GB"/>
          <w14:ligatures w14:val="none"/>
        </w:rPr>
        <w:t>Perbuatan meluruskan kaki ke arah mushaf hukumnya makruh sebagai bentuk penghormatan terhadap Kitabullah. Menghormati Kitabullah bisa bersifat wajib maupun sunnah, tergantung pada keadaan. Jika perbuatan ini dilakukan tanpa maksud merendahkan, hukumnya makruh, tetapi jika disertai niat merendahkan, hukumnya haram.</w:t>
      </w:r>
    </w:p>
    <w:p w14:paraId="0DFEB183" w14:textId="08939A11" w:rsidR="00087D4E" w:rsidRPr="00FC7FCE" w:rsidRDefault="00087D4E" w:rsidP="005E4DC2">
      <w:pPr>
        <w:pStyle w:val="Heading1"/>
        <w:rPr>
          <w:b/>
          <w:bCs/>
          <w:color w:val="215E99" w:themeColor="text2" w:themeTint="BF"/>
          <w:sz w:val="28"/>
          <w:szCs w:val="28"/>
          <w:lang w:val="en-GB"/>
        </w:rPr>
      </w:pPr>
      <w:bookmarkStart w:id="117" w:name="_Toc182812009"/>
      <w:r w:rsidRPr="006C5415">
        <w:rPr>
          <w:b/>
          <w:bCs/>
          <w:color w:val="215E99" w:themeColor="text2" w:themeTint="BF"/>
          <w:sz w:val="28"/>
          <w:szCs w:val="28"/>
          <w:lang w:val="en-GB"/>
        </w:rPr>
        <w:t>Pembahasan ke-</w:t>
      </w:r>
      <w:r w:rsidR="005E4DC2">
        <w:rPr>
          <w:b/>
          <w:bCs/>
          <w:color w:val="215E99" w:themeColor="text2" w:themeTint="BF"/>
          <w:sz w:val="28"/>
          <w:szCs w:val="28"/>
          <w:lang w:val="en-GB"/>
        </w:rPr>
        <w:t>70</w:t>
      </w:r>
      <w:r w:rsidRPr="006C5415">
        <w:rPr>
          <w:b/>
          <w:bCs/>
          <w:color w:val="215E99" w:themeColor="text2" w:themeTint="BF"/>
          <w:sz w:val="28"/>
          <w:szCs w:val="28"/>
          <w:lang w:val="en-GB"/>
        </w:rPr>
        <w:t xml:space="preserve">: </w:t>
      </w:r>
      <w:r w:rsidR="005E4DC2" w:rsidRPr="005E4DC2">
        <w:rPr>
          <w:b/>
          <w:bCs/>
          <w:color w:val="215E99" w:themeColor="text2" w:themeTint="BF"/>
          <w:sz w:val="28"/>
          <w:szCs w:val="28"/>
        </w:rPr>
        <w:t>Bersumpah dengan Mushaf</w:t>
      </w:r>
      <w:bookmarkEnd w:id="117"/>
    </w:p>
    <w:p w14:paraId="34E2A458" w14:textId="77777777" w:rsidR="00226F36" w:rsidRPr="00226F36" w:rsidRDefault="00226F36" w:rsidP="00FC5F5B">
      <w:pPr>
        <w:spacing w:after="100" w:afterAutospacing="1" w:line="240" w:lineRule="auto"/>
        <w:jc w:val="both"/>
        <w:rPr>
          <w:sz w:val="24"/>
          <w:szCs w:val="24"/>
          <w:lang w:val="en-GB"/>
        </w:rPr>
      </w:pPr>
      <w:r w:rsidRPr="00226F36">
        <w:rPr>
          <w:sz w:val="24"/>
          <w:szCs w:val="24"/>
          <w:lang w:val="en-GB"/>
        </w:rPr>
        <w:t>Terdapat dua keadaan:</w:t>
      </w:r>
    </w:p>
    <w:p w14:paraId="75C782AE" w14:textId="05CDE8FC" w:rsidR="00226F36" w:rsidRPr="00FC5F5B" w:rsidRDefault="00226F36">
      <w:pPr>
        <w:pStyle w:val="ListParagraph"/>
        <w:numPr>
          <w:ilvl w:val="0"/>
          <w:numId w:val="30"/>
        </w:numPr>
        <w:spacing w:before="100" w:beforeAutospacing="1" w:after="100" w:afterAutospacing="1" w:line="276" w:lineRule="auto"/>
        <w:jc w:val="both"/>
        <w:rPr>
          <w:sz w:val="24"/>
          <w:szCs w:val="24"/>
          <w:lang w:val="en-GB"/>
        </w:rPr>
      </w:pPr>
      <w:r w:rsidRPr="00FC5F5B">
        <w:rPr>
          <w:sz w:val="24"/>
          <w:szCs w:val="24"/>
          <w:lang w:val="en-GB"/>
        </w:rPr>
        <w:t>Jika yang dimaksud adalah kertas mushaf itu sendiri. Hukumnya tidak diperbolehkan secara ijma' (kesepakatan ulama) karena termasuk bersumpah dengan makhluk.</w:t>
      </w:r>
    </w:p>
    <w:p w14:paraId="01ED4EB1" w14:textId="0B61A750" w:rsidR="00226F36" w:rsidRDefault="00226F36">
      <w:pPr>
        <w:pStyle w:val="ListParagraph"/>
        <w:numPr>
          <w:ilvl w:val="0"/>
          <w:numId w:val="30"/>
        </w:numPr>
        <w:spacing w:before="100" w:beforeAutospacing="1" w:after="100" w:afterAutospacing="1" w:line="276" w:lineRule="auto"/>
        <w:jc w:val="both"/>
        <w:rPr>
          <w:sz w:val="24"/>
          <w:szCs w:val="24"/>
          <w:lang w:val="en-GB"/>
        </w:rPr>
      </w:pPr>
      <w:r w:rsidRPr="00FC5F5B">
        <w:rPr>
          <w:sz w:val="24"/>
          <w:szCs w:val="24"/>
          <w:lang w:val="en-GB"/>
        </w:rPr>
        <w:t>Jika yang dimaksud adalah kalam Allah (firman Allah). Hukumnya diperbolehkan karena kalam Allah adalah salah satu sifat Allah, dan bersumpah dengan sifat-sifat Allah adalah boleh, seperti bersumpah dengan mengatakan, “Demi keagungan Allah,” atau, “Demi rahmat Allah.” Namun, lebih utama untuk meninggalkan sumpah semacam ini jika dikhawatirkan menimbulkan kerancuan pemahaman.</w:t>
      </w:r>
    </w:p>
    <w:p w14:paraId="59CCBD1C" w14:textId="4D449099" w:rsidR="00525CB2" w:rsidRDefault="00525CB2" w:rsidP="00525CB2">
      <w:pPr>
        <w:spacing w:before="100" w:beforeAutospacing="1" w:after="100" w:afterAutospacing="1" w:line="276" w:lineRule="auto"/>
        <w:jc w:val="both"/>
        <w:rPr>
          <w:sz w:val="24"/>
          <w:szCs w:val="24"/>
          <w:lang w:val="en-GB"/>
        </w:rPr>
      </w:pPr>
      <w:r w:rsidRPr="00525CB2">
        <w:rPr>
          <w:sz w:val="24"/>
          <w:szCs w:val="24"/>
          <w:lang w:val="en-GB"/>
        </w:rPr>
        <w:t>Bersumpah dengan Al-Qur'an</w:t>
      </w:r>
      <w:r>
        <w:rPr>
          <w:sz w:val="24"/>
          <w:szCs w:val="24"/>
          <w:lang w:val="en-GB"/>
        </w:rPr>
        <w:t>, h</w:t>
      </w:r>
      <w:r w:rsidRPr="00525CB2">
        <w:rPr>
          <w:sz w:val="24"/>
          <w:szCs w:val="24"/>
          <w:lang w:val="en-GB"/>
        </w:rPr>
        <w:t xml:space="preserve">ukumnya sama dengan bersumpah dengan mushaf </w:t>
      </w:r>
      <w:r>
        <w:rPr>
          <w:sz w:val="24"/>
          <w:szCs w:val="24"/>
          <w:lang w:val="en-GB"/>
        </w:rPr>
        <w:t>s</w:t>
      </w:r>
      <w:r w:rsidRPr="00525CB2">
        <w:rPr>
          <w:sz w:val="24"/>
          <w:szCs w:val="24"/>
          <w:lang w:val="en-GB"/>
        </w:rPr>
        <w:t>ebagaimana dijelaskan di atas.</w:t>
      </w:r>
    </w:p>
    <w:p w14:paraId="72A56F86" w14:textId="38A2A473" w:rsidR="00E35430" w:rsidRPr="00E35430" w:rsidRDefault="00E35430" w:rsidP="00E35430">
      <w:pPr>
        <w:spacing w:before="100" w:beforeAutospacing="1" w:after="100" w:afterAutospacing="1" w:line="276" w:lineRule="auto"/>
        <w:jc w:val="both"/>
        <w:rPr>
          <w:color w:val="FF0000"/>
          <w:sz w:val="24"/>
          <w:szCs w:val="24"/>
        </w:rPr>
      </w:pPr>
      <w:r w:rsidRPr="00E35430">
        <w:rPr>
          <w:color w:val="FF0000"/>
          <w:sz w:val="24"/>
          <w:szCs w:val="24"/>
        </w:rPr>
        <w:t>Bersumpah dengan mengatakan “Demi Tuhan mushaf” atau “Demi Tuhan Al-Qur'an”:</w:t>
      </w:r>
    </w:p>
    <w:p w14:paraId="13E27607" w14:textId="77777777" w:rsidR="00E35430" w:rsidRPr="003F53DA" w:rsidRDefault="00E35430">
      <w:pPr>
        <w:pStyle w:val="ListParagraph"/>
        <w:numPr>
          <w:ilvl w:val="0"/>
          <w:numId w:val="31"/>
        </w:numPr>
        <w:spacing w:before="100" w:beforeAutospacing="1" w:after="100" w:afterAutospacing="1" w:line="276" w:lineRule="auto"/>
        <w:jc w:val="both"/>
        <w:rPr>
          <w:sz w:val="24"/>
          <w:szCs w:val="24"/>
          <w:lang w:val="en-GB"/>
        </w:rPr>
      </w:pPr>
      <w:r w:rsidRPr="003F53DA">
        <w:rPr>
          <w:b/>
          <w:bCs/>
          <w:sz w:val="24"/>
          <w:szCs w:val="24"/>
          <w:lang w:val="en-GB"/>
        </w:rPr>
        <w:t>Pertama:</w:t>
      </w:r>
      <w:r w:rsidRPr="003F53DA">
        <w:rPr>
          <w:sz w:val="24"/>
          <w:szCs w:val="24"/>
          <w:lang w:val="en-GB"/>
        </w:rPr>
        <w:t xml:space="preserve"> Mengatakan </w:t>
      </w:r>
      <w:r w:rsidRPr="003F53DA">
        <w:rPr>
          <w:i/>
          <w:iCs/>
          <w:sz w:val="24"/>
          <w:szCs w:val="24"/>
          <w:lang w:val="en-GB"/>
        </w:rPr>
        <w:t>"Demi Tuhan mushaf"</w:t>
      </w:r>
      <w:r w:rsidRPr="003F53DA">
        <w:rPr>
          <w:sz w:val="24"/>
          <w:szCs w:val="24"/>
          <w:lang w:val="en-GB"/>
        </w:rPr>
        <w:t xml:space="preserve"> diperbolehkan jika yang dimaksud adalah kertas mushaf, karena kertas adalah makhluk. Namun, jika yang dimaksud adalah kalam Allah, tidak diperbolehkan, karena kalam Allah adalah salah satu sifat-Nya dan Al-Qur'an bukan makhluk.</w:t>
      </w:r>
    </w:p>
    <w:p w14:paraId="71D6A775" w14:textId="77777777" w:rsidR="00E35430" w:rsidRPr="003F53DA" w:rsidRDefault="00E35430">
      <w:pPr>
        <w:pStyle w:val="ListParagraph"/>
        <w:numPr>
          <w:ilvl w:val="0"/>
          <w:numId w:val="31"/>
        </w:numPr>
        <w:spacing w:before="100" w:beforeAutospacing="1" w:after="100" w:afterAutospacing="1" w:line="276" w:lineRule="auto"/>
        <w:jc w:val="both"/>
        <w:rPr>
          <w:sz w:val="24"/>
          <w:szCs w:val="24"/>
          <w:lang w:val="en-GB"/>
        </w:rPr>
      </w:pPr>
      <w:r w:rsidRPr="003F53DA">
        <w:rPr>
          <w:b/>
          <w:bCs/>
          <w:sz w:val="24"/>
          <w:szCs w:val="24"/>
          <w:lang w:val="en-GB"/>
        </w:rPr>
        <w:lastRenderedPageBreak/>
        <w:t>Kedua:</w:t>
      </w:r>
      <w:r w:rsidRPr="003F53DA">
        <w:rPr>
          <w:sz w:val="24"/>
          <w:szCs w:val="24"/>
          <w:lang w:val="en-GB"/>
        </w:rPr>
        <w:t xml:space="preserve"> Mengatakan </w:t>
      </w:r>
      <w:r w:rsidRPr="003F53DA">
        <w:rPr>
          <w:i/>
          <w:iCs/>
          <w:sz w:val="24"/>
          <w:szCs w:val="24"/>
          <w:lang w:val="en-GB"/>
        </w:rPr>
        <w:t>"Demi Tuhan Al-Qur'an"</w:t>
      </w:r>
      <w:r w:rsidRPr="003F53DA">
        <w:rPr>
          <w:sz w:val="24"/>
          <w:szCs w:val="24"/>
          <w:lang w:val="en-GB"/>
        </w:rPr>
        <w:t xml:space="preserve"> mayoritas ulama melarangnya, termasuk Ibnu Abbas dan Ibnu Mas’ud. Sebagian ulama membolehkannya dengan makna "Tuhan yang memiliki Al-Qur'an," seperti dalam firman Allah, </w:t>
      </w:r>
      <w:r w:rsidRPr="003F53DA">
        <w:rPr>
          <w:i/>
          <w:iCs/>
          <w:sz w:val="24"/>
          <w:szCs w:val="24"/>
          <w:lang w:val="en-GB"/>
        </w:rPr>
        <w:t>"Subhana rabbika rabbil-‘izzati"</w:t>
      </w:r>
      <w:r w:rsidRPr="003F53DA">
        <w:rPr>
          <w:sz w:val="24"/>
          <w:szCs w:val="24"/>
          <w:lang w:val="en-GB"/>
        </w:rPr>
        <w:t xml:space="preserve"> (Mahasuci Tuhanmu, Tuhan yang memiliki keagungan), sehingga yang dimaksud adalah "Yang memiliki sifat tersebut."</w:t>
      </w:r>
    </w:p>
    <w:p w14:paraId="52E32731" w14:textId="77777777" w:rsidR="00E35430" w:rsidRPr="003F53DA" w:rsidRDefault="00E35430">
      <w:pPr>
        <w:pStyle w:val="ListParagraph"/>
        <w:numPr>
          <w:ilvl w:val="0"/>
          <w:numId w:val="31"/>
        </w:numPr>
        <w:spacing w:before="100" w:beforeAutospacing="1" w:after="100" w:afterAutospacing="1" w:line="276" w:lineRule="auto"/>
        <w:jc w:val="both"/>
        <w:rPr>
          <w:sz w:val="24"/>
          <w:szCs w:val="24"/>
          <w:lang w:val="en-GB"/>
        </w:rPr>
      </w:pPr>
      <w:r w:rsidRPr="003F53DA">
        <w:rPr>
          <w:b/>
          <w:bCs/>
          <w:sz w:val="24"/>
          <w:szCs w:val="24"/>
          <w:lang w:val="en-GB"/>
        </w:rPr>
        <w:t>Ketiga:</w:t>
      </w:r>
      <w:r w:rsidRPr="003F53DA">
        <w:rPr>
          <w:sz w:val="24"/>
          <w:szCs w:val="24"/>
          <w:lang w:val="en-GB"/>
        </w:rPr>
        <w:t xml:space="preserve"> Mengatakan </w:t>
      </w:r>
      <w:r w:rsidRPr="003F53DA">
        <w:rPr>
          <w:i/>
          <w:iCs/>
          <w:sz w:val="24"/>
          <w:szCs w:val="24"/>
          <w:lang w:val="en-GB"/>
        </w:rPr>
        <w:t>"Ya Tuhan Al-Qur'an"</w:t>
      </w:r>
      <w:r w:rsidRPr="003F53DA">
        <w:rPr>
          <w:sz w:val="24"/>
          <w:szCs w:val="24"/>
          <w:lang w:val="en-GB"/>
        </w:rPr>
        <w:t xml:space="preserve"> memiliki hukum yang sama sebagaimana penjelasan sebelumnya.</w:t>
      </w:r>
    </w:p>
    <w:p w14:paraId="451CBFB4" w14:textId="31060C44" w:rsidR="0065422D" w:rsidRPr="00FC7FCE" w:rsidRDefault="0065422D" w:rsidP="0065422D">
      <w:pPr>
        <w:pStyle w:val="Heading1"/>
        <w:rPr>
          <w:b/>
          <w:bCs/>
          <w:color w:val="215E99" w:themeColor="text2" w:themeTint="BF"/>
          <w:sz w:val="28"/>
          <w:szCs w:val="28"/>
          <w:lang w:val="en-GB"/>
        </w:rPr>
      </w:pPr>
      <w:bookmarkStart w:id="118" w:name="_Toc182812010"/>
      <w:r w:rsidRPr="006C5415">
        <w:rPr>
          <w:b/>
          <w:bCs/>
          <w:color w:val="215E99" w:themeColor="text2" w:themeTint="BF"/>
          <w:sz w:val="28"/>
          <w:szCs w:val="28"/>
          <w:lang w:val="en-GB"/>
        </w:rPr>
        <w:t>Pembahasan ke-</w:t>
      </w:r>
      <w:r>
        <w:rPr>
          <w:b/>
          <w:bCs/>
          <w:color w:val="215E99" w:themeColor="text2" w:themeTint="BF"/>
          <w:sz w:val="28"/>
          <w:szCs w:val="28"/>
          <w:lang w:val="en-GB"/>
        </w:rPr>
        <w:t>71</w:t>
      </w:r>
      <w:r w:rsidRPr="006C5415">
        <w:rPr>
          <w:b/>
          <w:bCs/>
          <w:color w:val="215E99" w:themeColor="text2" w:themeTint="BF"/>
          <w:sz w:val="28"/>
          <w:szCs w:val="28"/>
          <w:lang w:val="en-GB"/>
        </w:rPr>
        <w:t xml:space="preserve">: </w:t>
      </w:r>
      <w:r w:rsidRPr="00E35430">
        <w:rPr>
          <w:b/>
          <w:bCs/>
          <w:color w:val="215E99" w:themeColor="text2" w:themeTint="BF"/>
          <w:sz w:val="28"/>
          <w:szCs w:val="28"/>
          <w:lang w:val="en-GB"/>
        </w:rPr>
        <w:t>Kafarat (penebus) sumpah dengan mushaf</w:t>
      </w:r>
      <w:bookmarkEnd w:id="118"/>
    </w:p>
    <w:p w14:paraId="6F636E05" w14:textId="3D9919C3" w:rsidR="00E35430" w:rsidRPr="00E35430" w:rsidRDefault="00E35430" w:rsidP="00BF0A4B">
      <w:pPr>
        <w:spacing w:after="100" w:afterAutospacing="1" w:line="276" w:lineRule="auto"/>
        <w:jc w:val="both"/>
        <w:rPr>
          <w:sz w:val="24"/>
          <w:szCs w:val="24"/>
          <w:lang w:val="en-GB"/>
        </w:rPr>
      </w:pPr>
      <w:bookmarkStart w:id="119" w:name="_Hlk182762063"/>
      <w:r w:rsidRPr="00E35430">
        <w:rPr>
          <w:sz w:val="24"/>
          <w:szCs w:val="24"/>
          <w:lang w:val="en-GB"/>
        </w:rPr>
        <w:t xml:space="preserve">Kafarat (penebus) sumpah dengan mushaf </w:t>
      </w:r>
      <w:bookmarkEnd w:id="119"/>
      <w:r w:rsidRPr="00E35430">
        <w:rPr>
          <w:sz w:val="24"/>
          <w:szCs w:val="24"/>
          <w:lang w:val="en-GB"/>
        </w:rPr>
        <w:t>adalah satu kafarat jika melanggar sumpah. Ini adalah pendapat mayoritas ulama fikih, karena pelaku sumpah tidak berniat untuk menggandakan sumpahnya. Selain itu, sumpah dengan Al-Qur'an dimaksudkan kepada kalam Allah, yang merupakan satu sifat saja.</w:t>
      </w:r>
    </w:p>
    <w:p w14:paraId="116602FE" w14:textId="27157119" w:rsidR="00E05F12" w:rsidRPr="00FC7FCE" w:rsidRDefault="00E05F12" w:rsidP="00E05F12">
      <w:pPr>
        <w:pStyle w:val="Heading1"/>
        <w:rPr>
          <w:b/>
          <w:bCs/>
          <w:color w:val="215E99" w:themeColor="text2" w:themeTint="BF"/>
          <w:sz w:val="28"/>
          <w:szCs w:val="28"/>
          <w:lang w:val="en-GB"/>
        </w:rPr>
      </w:pPr>
      <w:bookmarkStart w:id="120" w:name="_Toc182812011"/>
      <w:r w:rsidRPr="006C5415">
        <w:rPr>
          <w:b/>
          <w:bCs/>
          <w:color w:val="215E99" w:themeColor="text2" w:themeTint="BF"/>
          <w:sz w:val="28"/>
          <w:szCs w:val="28"/>
          <w:lang w:val="en-GB"/>
        </w:rPr>
        <w:t>Pembahasan ke-</w:t>
      </w:r>
      <w:r>
        <w:rPr>
          <w:b/>
          <w:bCs/>
          <w:color w:val="215E99" w:themeColor="text2" w:themeTint="BF"/>
          <w:sz w:val="28"/>
          <w:szCs w:val="28"/>
          <w:lang w:val="en-GB"/>
        </w:rPr>
        <w:t>72</w:t>
      </w:r>
      <w:r w:rsidRPr="006C5415">
        <w:rPr>
          <w:b/>
          <w:bCs/>
          <w:color w:val="215E99" w:themeColor="text2" w:themeTint="BF"/>
          <w:sz w:val="28"/>
          <w:szCs w:val="28"/>
          <w:lang w:val="en-GB"/>
        </w:rPr>
        <w:t xml:space="preserve">: </w:t>
      </w:r>
      <w:r w:rsidRPr="00E05F12">
        <w:rPr>
          <w:b/>
          <w:bCs/>
          <w:color w:val="215E99" w:themeColor="text2" w:themeTint="BF"/>
          <w:sz w:val="28"/>
          <w:szCs w:val="28"/>
        </w:rPr>
        <w:t>Meletakkan tangan di atas mushaf</w:t>
      </w:r>
      <w:bookmarkEnd w:id="120"/>
    </w:p>
    <w:p w14:paraId="535E5F6A" w14:textId="5C09A350" w:rsidR="00E35430" w:rsidRPr="00DB6517" w:rsidRDefault="00DB6517" w:rsidP="00DB6517">
      <w:pPr>
        <w:spacing w:after="100" w:afterAutospacing="1" w:line="276" w:lineRule="auto"/>
        <w:jc w:val="both"/>
        <w:rPr>
          <w:sz w:val="24"/>
          <w:szCs w:val="24"/>
          <w:lang w:val="en-GB"/>
        </w:rPr>
      </w:pPr>
      <w:r w:rsidRPr="00DB6517">
        <w:rPr>
          <w:sz w:val="24"/>
          <w:szCs w:val="24"/>
        </w:rPr>
        <w:t>Meletakkan tangan di atas mushaf atau di dalamnya saat bersumpah tidak disyariatkan, karena tidak ada dalil yang sahih dan tegas. Prinsip dasar dalam ibadah adalah tawqifiyah (harus berdasarkan dalil).</w:t>
      </w:r>
    </w:p>
    <w:p w14:paraId="7BE7A589" w14:textId="780FD7EE" w:rsidR="00E05F12" w:rsidRPr="00FC7FCE" w:rsidRDefault="00E05F12" w:rsidP="00E05F12">
      <w:pPr>
        <w:pStyle w:val="Heading1"/>
        <w:rPr>
          <w:b/>
          <w:bCs/>
          <w:color w:val="215E99" w:themeColor="text2" w:themeTint="BF"/>
          <w:sz w:val="28"/>
          <w:szCs w:val="28"/>
          <w:lang w:val="en-GB"/>
        </w:rPr>
      </w:pPr>
      <w:bookmarkStart w:id="121" w:name="_Toc182812012"/>
      <w:r w:rsidRPr="006C5415">
        <w:rPr>
          <w:b/>
          <w:bCs/>
          <w:color w:val="215E99" w:themeColor="text2" w:themeTint="BF"/>
          <w:sz w:val="28"/>
          <w:szCs w:val="28"/>
          <w:lang w:val="en-GB"/>
        </w:rPr>
        <w:t>Pembahasan ke-</w:t>
      </w:r>
      <w:r>
        <w:rPr>
          <w:b/>
          <w:bCs/>
          <w:color w:val="215E99" w:themeColor="text2" w:themeTint="BF"/>
          <w:sz w:val="28"/>
          <w:szCs w:val="28"/>
          <w:lang w:val="en-GB"/>
        </w:rPr>
        <w:t>73</w:t>
      </w:r>
      <w:r w:rsidRPr="006C5415">
        <w:rPr>
          <w:b/>
          <w:bCs/>
          <w:color w:val="215E99" w:themeColor="text2" w:themeTint="BF"/>
          <w:sz w:val="28"/>
          <w:szCs w:val="28"/>
          <w:lang w:val="en-GB"/>
        </w:rPr>
        <w:t xml:space="preserve">: </w:t>
      </w:r>
      <w:r w:rsidRPr="00E05F12">
        <w:rPr>
          <w:b/>
          <w:bCs/>
          <w:color w:val="215E99" w:themeColor="text2" w:themeTint="BF"/>
          <w:sz w:val="28"/>
          <w:szCs w:val="28"/>
        </w:rPr>
        <w:t>Hukum orang kafir menulis Al-Qur'an</w:t>
      </w:r>
      <w:bookmarkEnd w:id="121"/>
    </w:p>
    <w:p w14:paraId="133D6043" w14:textId="06CD78B8" w:rsidR="00FC7FCE" w:rsidRPr="00DB6517" w:rsidRDefault="00DB6517" w:rsidP="00DB6517">
      <w:pPr>
        <w:spacing w:after="100" w:afterAutospacing="1" w:line="276" w:lineRule="auto"/>
        <w:jc w:val="both"/>
        <w:rPr>
          <w:sz w:val="24"/>
          <w:szCs w:val="24"/>
          <w:lang w:val="en-GB"/>
        </w:rPr>
      </w:pPr>
      <w:r w:rsidRPr="00DB6517">
        <w:rPr>
          <w:sz w:val="24"/>
          <w:szCs w:val="24"/>
        </w:rPr>
        <w:t>Hukum orang kafir menulis Al-Qur'an adalah tidak diperbolehkan, menurut mayoritas ulama fikih. Hal ini karena orang kafir dilarang menyentuh mushaf, penulisan Al-Qur'an adalah sebuah kehormatan yang tidak diberikan kepada orang kafir, serta penulisan tersebut mengandung makna pendekatan diri (qurbah) yang tidak mungkin dilakukan oleh orang kafir.</w:t>
      </w:r>
    </w:p>
    <w:p w14:paraId="6962AB1D" w14:textId="18929DD9" w:rsidR="00E05F12" w:rsidRPr="00FC7FCE" w:rsidRDefault="00E05F12" w:rsidP="00E05F12">
      <w:pPr>
        <w:pStyle w:val="Heading1"/>
        <w:rPr>
          <w:b/>
          <w:bCs/>
          <w:color w:val="215E99" w:themeColor="text2" w:themeTint="BF"/>
          <w:sz w:val="28"/>
          <w:szCs w:val="28"/>
          <w:lang w:val="en-GB"/>
        </w:rPr>
      </w:pPr>
      <w:bookmarkStart w:id="122" w:name="_Toc182812013"/>
      <w:r w:rsidRPr="006C5415">
        <w:rPr>
          <w:b/>
          <w:bCs/>
          <w:color w:val="215E99" w:themeColor="text2" w:themeTint="BF"/>
          <w:sz w:val="28"/>
          <w:szCs w:val="28"/>
          <w:lang w:val="en-GB"/>
        </w:rPr>
        <w:t>Pembahasan ke-</w:t>
      </w:r>
      <w:r>
        <w:rPr>
          <w:b/>
          <w:bCs/>
          <w:color w:val="215E99" w:themeColor="text2" w:themeTint="BF"/>
          <w:sz w:val="28"/>
          <w:szCs w:val="28"/>
          <w:lang w:val="en-GB"/>
        </w:rPr>
        <w:t>74</w:t>
      </w:r>
      <w:r w:rsidRPr="006C5415">
        <w:rPr>
          <w:b/>
          <w:bCs/>
          <w:color w:val="215E99" w:themeColor="text2" w:themeTint="BF"/>
          <w:sz w:val="28"/>
          <w:szCs w:val="28"/>
          <w:lang w:val="en-GB"/>
        </w:rPr>
        <w:t xml:space="preserve">: </w:t>
      </w:r>
      <w:r w:rsidRPr="00E05F12">
        <w:rPr>
          <w:b/>
          <w:bCs/>
          <w:color w:val="215E99" w:themeColor="text2" w:themeTint="BF"/>
          <w:sz w:val="28"/>
          <w:szCs w:val="28"/>
        </w:rPr>
        <w:t>Apakah orang kafir boleh bekerja pada aplikasi elektronik Al-Qur'an?</w:t>
      </w:r>
      <w:bookmarkEnd w:id="122"/>
    </w:p>
    <w:p w14:paraId="6C5520D4" w14:textId="7537B2F0" w:rsidR="00E05F12" w:rsidRPr="00DB6517" w:rsidRDefault="00DB6517" w:rsidP="00DB6517">
      <w:pPr>
        <w:spacing w:after="100" w:afterAutospacing="1" w:line="276" w:lineRule="auto"/>
        <w:jc w:val="both"/>
        <w:rPr>
          <w:sz w:val="24"/>
          <w:szCs w:val="24"/>
          <w:lang w:val="en-GB"/>
        </w:rPr>
      </w:pPr>
      <w:r w:rsidRPr="00DB6517">
        <w:rPr>
          <w:sz w:val="24"/>
          <w:szCs w:val="24"/>
        </w:rPr>
        <w:t>Apakah orang kafir boleh bekerja pada aplikasi elektronik Al-Qur'an? Orang kafir tidak diperbolehkan mengelola aplikasi Al-Qur'an, sebagai bentuk penghormatan kepada Al-Qur'an dan berdasarkan alasan yang telah disebutkan sebelumnya, kecuali dalam keadaan darurat dan kebutuhan yang mendesak.</w:t>
      </w:r>
    </w:p>
    <w:p w14:paraId="3361694D" w14:textId="528C57CD" w:rsidR="00E05F12" w:rsidRPr="00FC7FCE" w:rsidRDefault="00E05F12" w:rsidP="00E05F12">
      <w:pPr>
        <w:pStyle w:val="Heading1"/>
        <w:rPr>
          <w:b/>
          <w:bCs/>
          <w:color w:val="215E99" w:themeColor="text2" w:themeTint="BF"/>
          <w:sz w:val="28"/>
          <w:szCs w:val="28"/>
          <w:lang w:val="en-GB"/>
        </w:rPr>
      </w:pPr>
      <w:bookmarkStart w:id="123" w:name="_Toc182812014"/>
      <w:r w:rsidRPr="006C5415">
        <w:rPr>
          <w:b/>
          <w:bCs/>
          <w:color w:val="215E99" w:themeColor="text2" w:themeTint="BF"/>
          <w:sz w:val="28"/>
          <w:szCs w:val="28"/>
          <w:lang w:val="en-GB"/>
        </w:rPr>
        <w:lastRenderedPageBreak/>
        <w:t>Pembahasan ke-</w:t>
      </w:r>
      <w:r>
        <w:rPr>
          <w:b/>
          <w:bCs/>
          <w:color w:val="215E99" w:themeColor="text2" w:themeTint="BF"/>
          <w:sz w:val="28"/>
          <w:szCs w:val="28"/>
          <w:lang w:val="en-GB"/>
        </w:rPr>
        <w:t>75</w:t>
      </w:r>
      <w:r w:rsidRPr="006C5415">
        <w:rPr>
          <w:b/>
          <w:bCs/>
          <w:color w:val="215E99" w:themeColor="text2" w:themeTint="BF"/>
          <w:sz w:val="28"/>
          <w:szCs w:val="28"/>
          <w:lang w:val="en-GB"/>
        </w:rPr>
        <w:t xml:space="preserve">: </w:t>
      </w:r>
      <w:r>
        <w:rPr>
          <w:b/>
          <w:bCs/>
          <w:color w:val="215E99" w:themeColor="text2" w:themeTint="BF"/>
          <w:sz w:val="28"/>
          <w:szCs w:val="28"/>
        </w:rPr>
        <w:t>K</w:t>
      </w:r>
      <w:r w:rsidRPr="00E05F12">
        <w:rPr>
          <w:b/>
          <w:bCs/>
          <w:color w:val="215E99" w:themeColor="text2" w:themeTint="BF"/>
          <w:sz w:val="28"/>
          <w:szCs w:val="28"/>
        </w:rPr>
        <w:t>eutamaan melihat mushaf</w:t>
      </w:r>
      <w:r>
        <w:rPr>
          <w:b/>
          <w:bCs/>
          <w:color w:val="215E99" w:themeColor="text2" w:themeTint="BF"/>
          <w:sz w:val="28"/>
          <w:szCs w:val="28"/>
        </w:rPr>
        <w:t>?</w:t>
      </w:r>
      <w:bookmarkEnd w:id="123"/>
    </w:p>
    <w:p w14:paraId="5FB8AEB2" w14:textId="69488EDA" w:rsidR="00E05F12" w:rsidRDefault="00DB6517" w:rsidP="00DB6517">
      <w:pPr>
        <w:spacing w:after="100" w:afterAutospacing="1" w:line="276" w:lineRule="auto"/>
        <w:jc w:val="both"/>
        <w:rPr>
          <w:sz w:val="24"/>
          <w:szCs w:val="24"/>
        </w:rPr>
      </w:pPr>
      <w:r w:rsidRPr="00DB6517">
        <w:rPr>
          <w:sz w:val="24"/>
          <w:szCs w:val="24"/>
        </w:rPr>
        <w:t xml:space="preserve">Tidak ada hadis yang sahih, baik marfu’ (langsung dari Nabi </w:t>
      </w:r>
      <w:r w:rsidRPr="00DB6517">
        <w:rPr>
          <w:sz w:val="24"/>
          <w:szCs w:val="24"/>
          <w:rtl/>
          <w:lang w:val="en-GB"/>
        </w:rPr>
        <w:t>ﷺ</w:t>
      </w:r>
      <w:r w:rsidRPr="00DB6517">
        <w:rPr>
          <w:sz w:val="24"/>
          <w:szCs w:val="24"/>
        </w:rPr>
        <w:t>) maupun mauquf (perkataan sahabat), yang menyebutkan keutamaan melihat mushaf. Semua riwayat yang ada mengandung kelemahan, kejanggalan, atau ketidaktepatan.</w:t>
      </w:r>
    </w:p>
    <w:p w14:paraId="65D4E64A" w14:textId="336D505A" w:rsidR="00A72A57" w:rsidRPr="00FC7FCE" w:rsidRDefault="00A72A57" w:rsidP="00A72A57">
      <w:pPr>
        <w:pStyle w:val="Heading1"/>
        <w:jc w:val="both"/>
        <w:rPr>
          <w:b/>
          <w:bCs/>
          <w:color w:val="215E99" w:themeColor="text2" w:themeTint="BF"/>
          <w:sz w:val="28"/>
          <w:szCs w:val="28"/>
          <w:lang w:val="en-GB"/>
        </w:rPr>
      </w:pPr>
      <w:bookmarkStart w:id="124" w:name="_Toc182812015"/>
      <w:r w:rsidRPr="006C5415">
        <w:rPr>
          <w:b/>
          <w:bCs/>
          <w:color w:val="215E99" w:themeColor="text2" w:themeTint="BF"/>
          <w:sz w:val="28"/>
          <w:szCs w:val="28"/>
          <w:lang w:val="en-GB"/>
        </w:rPr>
        <w:t>Pembahasan ke-</w:t>
      </w:r>
      <w:r>
        <w:rPr>
          <w:b/>
          <w:bCs/>
          <w:color w:val="215E99" w:themeColor="text2" w:themeTint="BF"/>
          <w:sz w:val="28"/>
          <w:szCs w:val="28"/>
          <w:lang w:val="en-GB"/>
        </w:rPr>
        <w:t>76</w:t>
      </w:r>
      <w:r w:rsidRPr="006C5415">
        <w:rPr>
          <w:b/>
          <w:bCs/>
          <w:color w:val="215E99" w:themeColor="text2" w:themeTint="BF"/>
          <w:sz w:val="28"/>
          <w:szCs w:val="28"/>
          <w:lang w:val="en-GB"/>
        </w:rPr>
        <w:t xml:space="preserve">: </w:t>
      </w:r>
      <w:r w:rsidRPr="00A72A57">
        <w:rPr>
          <w:b/>
          <w:bCs/>
          <w:color w:val="215E99" w:themeColor="text2" w:themeTint="BF"/>
          <w:sz w:val="28"/>
          <w:szCs w:val="28"/>
        </w:rPr>
        <w:t>Manakah yang lebih utama, membaca Al-Qur'an dengan hafalan (tanpa melihat mushaf) atau membacanya dari mushaf?</w:t>
      </w:r>
      <w:bookmarkEnd w:id="124"/>
    </w:p>
    <w:p w14:paraId="3D7C4ED9" w14:textId="72129315" w:rsidR="00A72A57" w:rsidRDefault="00A72A57" w:rsidP="00DB6517">
      <w:pPr>
        <w:spacing w:after="100" w:afterAutospacing="1" w:line="276" w:lineRule="auto"/>
        <w:jc w:val="both"/>
        <w:rPr>
          <w:sz w:val="24"/>
          <w:szCs w:val="24"/>
          <w:lang w:val="en-GB"/>
        </w:rPr>
      </w:pPr>
      <w:r w:rsidRPr="00A72A57">
        <w:rPr>
          <w:sz w:val="24"/>
          <w:szCs w:val="24"/>
          <w:lang w:val="en-GB"/>
        </w:rPr>
        <w:t>Yang lebih utama adalah yang lebih dapat menghadirkan kekhusyukan dan perenungan, karena salah satu tujuan besar Al-Qur'an adalah untuk direnungkan dan dipahami. Hal ini berbeda-beda tergantung pada individu dan situasi masing-masing.</w:t>
      </w:r>
    </w:p>
    <w:p w14:paraId="238A9538" w14:textId="6F858BBD" w:rsidR="00A72A57" w:rsidRPr="00FC7FCE" w:rsidRDefault="00A72A57" w:rsidP="00A72A57">
      <w:pPr>
        <w:pStyle w:val="Heading1"/>
        <w:rPr>
          <w:b/>
          <w:bCs/>
          <w:color w:val="215E99" w:themeColor="text2" w:themeTint="BF"/>
          <w:sz w:val="28"/>
          <w:szCs w:val="28"/>
          <w:lang w:val="en-GB"/>
        </w:rPr>
      </w:pPr>
      <w:bookmarkStart w:id="125" w:name="_Toc182812016"/>
      <w:r w:rsidRPr="006C5415">
        <w:rPr>
          <w:b/>
          <w:bCs/>
          <w:color w:val="215E99" w:themeColor="text2" w:themeTint="BF"/>
          <w:sz w:val="28"/>
          <w:szCs w:val="28"/>
          <w:lang w:val="en-GB"/>
        </w:rPr>
        <w:t>Pembahasan ke-</w:t>
      </w:r>
      <w:r>
        <w:rPr>
          <w:b/>
          <w:bCs/>
          <w:color w:val="215E99" w:themeColor="text2" w:themeTint="BF"/>
          <w:sz w:val="28"/>
          <w:szCs w:val="28"/>
          <w:lang w:val="en-GB"/>
        </w:rPr>
        <w:t>77</w:t>
      </w:r>
      <w:r w:rsidRPr="006C5415">
        <w:rPr>
          <w:b/>
          <w:bCs/>
          <w:color w:val="215E99" w:themeColor="text2" w:themeTint="BF"/>
          <w:sz w:val="28"/>
          <w:szCs w:val="28"/>
          <w:lang w:val="en-GB"/>
        </w:rPr>
        <w:t xml:space="preserve">: </w:t>
      </w:r>
      <w:r w:rsidRPr="00A72A57">
        <w:rPr>
          <w:b/>
          <w:bCs/>
          <w:color w:val="215E99" w:themeColor="text2" w:themeTint="BF"/>
          <w:sz w:val="28"/>
          <w:szCs w:val="28"/>
        </w:rPr>
        <w:t>Manakah yang lebih utama, membaca dari mushaf kertas atau mushaf elektronik?</w:t>
      </w:r>
      <w:bookmarkEnd w:id="125"/>
    </w:p>
    <w:p w14:paraId="7FDAF721" w14:textId="071CCC9D" w:rsidR="00A72A57" w:rsidRDefault="00A72A57" w:rsidP="00DB6517">
      <w:pPr>
        <w:spacing w:after="100" w:afterAutospacing="1" w:line="276" w:lineRule="auto"/>
        <w:jc w:val="both"/>
        <w:rPr>
          <w:sz w:val="24"/>
          <w:szCs w:val="24"/>
          <w:lang w:val="en-GB"/>
        </w:rPr>
      </w:pPr>
      <w:r w:rsidRPr="00A72A57">
        <w:rPr>
          <w:sz w:val="24"/>
          <w:szCs w:val="24"/>
          <w:lang w:val="en-GB"/>
        </w:rPr>
        <w:t>Tidak ada perbedaan antara keduanya, karena tujuan dan hikmah membaca Al-Qur'an tercapai dengan keduanya. Selain itu, mushaf seperti yang kita kenal saat ini tidak ada pada zaman Nabi. Mushaf saat itu ditulis di lembaran-lembaran kulit, kertas, dan sejenisnya.</w:t>
      </w:r>
    </w:p>
    <w:p w14:paraId="27FFE38C" w14:textId="0CB5D1E5" w:rsidR="00A72A57" w:rsidRPr="00FC7FCE" w:rsidRDefault="00A72A57" w:rsidP="00A72A57">
      <w:pPr>
        <w:pStyle w:val="Heading1"/>
        <w:jc w:val="both"/>
        <w:rPr>
          <w:b/>
          <w:bCs/>
          <w:color w:val="215E99" w:themeColor="text2" w:themeTint="BF"/>
          <w:sz w:val="28"/>
          <w:szCs w:val="28"/>
          <w:lang w:val="en-GB"/>
        </w:rPr>
      </w:pPr>
      <w:bookmarkStart w:id="126" w:name="_Toc182812017"/>
      <w:r w:rsidRPr="006C5415">
        <w:rPr>
          <w:b/>
          <w:bCs/>
          <w:color w:val="215E99" w:themeColor="text2" w:themeTint="BF"/>
          <w:sz w:val="28"/>
          <w:szCs w:val="28"/>
          <w:lang w:val="en-GB"/>
        </w:rPr>
        <w:t>Pembahasan ke-</w:t>
      </w:r>
      <w:r>
        <w:rPr>
          <w:b/>
          <w:bCs/>
          <w:color w:val="215E99" w:themeColor="text2" w:themeTint="BF"/>
          <w:sz w:val="28"/>
          <w:szCs w:val="28"/>
          <w:lang w:val="en-GB"/>
        </w:rPr>
        <w:t>78</w:t>
      </w:r>
      <w:r w:rsidRPr="006C5415">
        <w:rPr>
          <w:b/>
          <w:bCs/>
          <w:color w:val="215E99" w:themeColor="text2" w:themeTint="BF"/>
          <w:sz w:val="28"/>
          <w:szCs w:val="28"/>
          <w:lang w:val="en-GB"/>
        </w:rPr>
        <w:t xml:space="preserve">: </w:t>
      </w:r>
      <w:r w:rsidRPr="00A72A57">
        <w:rPr>
          <w:b/>
          <w:bCs/>
          <w:color w:val="215E99" w:themeColor="text2" w:themeTint="BF"/>
          <w:sz w:val="28"/>
          <w:szCs w:val="28"/>
        </w:rPr>
        <w:t>Hukum meletakkan buku atau benda suci lainnya di atas mushaf</w:t>
      </w:r>
      <w:bookmarkEnd w:id="126"/>
    </w:p>
    <w:p w14:paraId="62704853" w14:textId="4B34274F" w:rsidR="00A72A57" w:rsidRDefault="00A72A57" w:rsidP="00DB6517">
      <w:pPr>
        <w:spacing w:after="100" w:afterAutospacing="1" w:line="276" w:lineRule="auto"/>
        <w:jc w:val="both"/>
        <w:rPr>
          <w:sz w:val="24"/>
          <w:szCs w:val="24"/>
          <w:lang w:val="en-GB"/>
        </w:rPr>
      </w:pPr>
      <w:r w:rsidRPr="00A72A57">
        <w:rPr>
          <w:sz w:val="24"/>
          <w:szCs w:val="24"/>
          <w:lang w:val="en-GB"/>
        </w:rPr>
        <w:t>Yang lebih utama adalah meninggalkan hal tersebut. Pendapat ini dipilih oleh Al-Halimi dan Al-Baihaqi dari kalangan ulama Syafi'iyah sebagai bentuk penghormatan terhadap Kitabullah.</w:t>
      </w:r>
    </w:p>
    <w:p w14:paraId="1CC88978" w14:textId="7954AA5A" w:rsidR="009F140B" w:rsidRPr="00FC7FCE" w:rsidRDefault="009F140B" w:rsidP="009F140B">
      <w:pPr>
        <w:pStyle w:val="Heading1"/>
        <w:rPr>
          <w:b/>
          <w:bCs/>
          <w:color w:val="215E99" w:themeColor="text2" w:themeTint="BF"/>
          <w:sz w:val="28"/>
          <w:szCs w:val="28"/>
          <w:lang w:val="en-GB"/>
        </w:rPr>
      </w:pPr>
      <w:bookmarkStart w:id="127" w:name="_Toc182812018"/>
      <w:r w:rsidRPr="006C5415">
        <w:rPr>
          <w:b/>
          <w:bCs/>
          <w:color w:val="215E99" w:themeColor="text2" w:themeTint="BF"/>
          <w:sz w:val="28"/>
          <w:szCs w:val="28"/>
          <w:lang w:val="en-GB"/>
        </w:rPr>
        <w:t>Pembahasan ke-</w:t>
      </w:r>
      <w:r>
        <w:rPr>
          <w:b/>
          <w:bCs/>
          <w:color w:val="215E99" w:themeColor="text2" w:themeTint="BF"/>
          <w:sz w:val="28"/>
          <w:szCs w:val="28"/>
          <w:lang w:val="en-GB"/>
        </w:rPr>
        <w:t>79</w:t>
      </w:r>
      <w:r w:rsidRPr="006C5415">
        <w:rPr>
          <w:b/>
          <w:bCs/>
          <w:color w:val="215E99" w:themeColor="text2" w:themeTint="BF"/>
          <w:sz w:val="28"/>
          <w:szCs w:val="28"/>
          <w:lang w:val="en-GB"/>
        </w:rPr>
        <w:t xml:space="preserve">: </w:t>
      </w:r>
      <w:r w:rsidRPr="009F140B">
        <w:rPr>
          <w:b/>
          <w:bCs/>
          <w:color w:val="215E99" w:themeColor="text2" w:themeTint="BF"/>
          <w:sz w:val="28"/>
          <w:szCs w:val="28"/>
        </w:rPr>
        <w:t>Meletakkan mushaf di lantai</w:t>
      </w:r>
      <w:bookmarkEnd w:id="127"/>
    </w:p>
    <w:p w14:paraId="52ED42C2" w14:textId="122CC2CD" w:rsidR="00E7423E" w:rsidRDefault="009F140B" w:rsidP="00DB6517">
      <w:pPr>
        <w:spacing w:after="100" w:afterAutospacing="1" w:line="276" w:lineRule="auto"/>
        <w:jc w:val="both"/>
        <w:rPr>
          <w:sz w:val="24"/>
          <w:szCs w:val="24"/>
          <w:lang w:val="en-GB"/>
        </w:rPr>
      </w:pPr>
      <w:r w:rsidRPr="009F140B">
        <w:rPr>
          <w:sz w:val="24"/>
          <w:szCs w:val="24"/>
          <w:lang w:val="en-GB"/>
        </w:rPr>
        <w:t xml:space="preserve">Hal ini diperbolehkan, tetapi yang lebih utama adalah meninggalkannya sebagai bentuk penghormatan terhadap Kitabullah. Jika dikhawatirkan akan terjadi penghinaan, maka hal itu dilarang. Diriwayatkan dari Atha', seorang pria bertanya kepada Ibnu Abbas, “Bolehkah saya meletakkan mushaf di atas tempat </w:t>
      </w:r>
      <w:r w:rsidRPr="009F140B">
        <w:rPr>
          <w:sz w:val="24"/>
          <w:szCs w:val="24"/>
          <w:lang w:val="en-GB"/>
        </w:rPr>
        <w:lastRenderedPageBreak/>
        <w:t>tidur yang saya gunakan untuk berhubungan suami istri?” Ibnu Abbas menjawab, "Ya." (Diriwayatkan oleh Ibnu Abi Dawud dalam Al-Masahif).</w:t>
      </w:r>
    </w:p>
    <w:p w14:paraId="3AFA8A70" w14:textId="26BD7B59" w:rsidR="009F140B" w:rsidRPr="00FC7FCE" w:rsidRDefault="009F140B" w:rsidP="009F140B">
      <w:pPr>
        <w:pStyle w:val="Heading1"/>
        <w:rPr>
          <w:b/>
          <w:bCs/>
          <w:color w:val="215E99" w:themeColor="text2" w:themeTint="BF"/>
          <w:sz w:val="28"/>
          <w:szCs w:val="28"/>
          <w:lang w:val="en-GB"/>
        </w:rPr>
      </w:pPr>
      <w:bookmarkStart w:id="128" w:name="_Toc182812019"/>
      <w:r w:rsidRPr="006C5415">
        <w:rPr>
          <w:b/>
          <w:bCs/>
          <w:color w:val="215E99" w:themeColor="text2" w:themeTint="BF"/>
          <w:sz w:val="28"/>
          <w:szCs w:val="28"/>
          <w:lang w:val="en-GB"/>
        </w:rPr>
        <w:t>Pembahasan ke-</w:t>
      </w:r>
      <w:r>
        <w:rPr>
          <w:b/>
          <w:bCs/>
          <w:color w:val="215E99" w:themeColor="text2" w:themeTint="BF"/>
          <w:sz w:val="28"/>
          <w:szCs w:val="28"/>
          <w:lang w:val="en-GB"/>
        </w:rPr>
        <w:t>80</w:t>
      </w:r>
      <w:r w:rsidRPr="006C5415">
        <w:rPr>
          <w:b/>
          <w:bCs/>
          <w:color w:val="215E99" w:themeColor="text2" w:themeTint="BF"/>
          <w:sz w:val="28"/>
          <w:szCs w:val="28"/>
          <w:lang w:val="en-GB"/>
        </w:rPr>
        <w:t xml:space="preserve">: </w:t>
      </w:r>
      <w:r w:rsidRPr="009F140B">
        <w:rPr>
          <w:b/>
          <w:bCs/>
          <w:color w:val="215E99" w:themeColor="text2" w:themeTint="BF"/>
          <w:sz w:val="28"/>
          <w:szCs w:val="28"/>
        </w:rPr>
        <w:t>Meletakkan mushaf di pangkuan seseorang</w:t>
      </w:r>
      <w:bookmarkEnd w:id="128"/>
    </w:p>
    <w:p w14:paraId="4B14A6F5" w14:textId="51A1DFAD" w:rsidR="009F140B" w:rsidRDefault="009F140B" w:rsidP="00DB6517">
      <w:pPr>
        <w:spacing w:after="100" w:afterAutospacing="1" w:line="276" w:lineRule="auto"/>
        <w:jc w:val="both"/>
        <w:rPr>
          <w:sz w:val="24"/>
          <w:szCs w:val="24"/>
          <w:lang w:val="en-GB"/>
        </w:rPr>
      </w:pPr>
      <w:r w:rsidRPr="009F140B">
        <w:rPr>
          <w:sz w:val="24"/>
          <w:szCs w:val="24"/>
          <w:lang w:val="en-GB"/>
        </w:rPr>
        <w:t>Hal ini diperbolehkan dan tidak dianggap penghinaan, sebagaimana yang dipahami sebagian orang.</w:t>
      </w:r>
    </w:p>
    <w:p w14:paraId="6963D4F5" w14:textId="5C83C5F9" w:rsidR="009F140B" w:rsidRPr="00FC7FCE" w:rsidRDefault="009F140B" w:rsidP="009F140B">
      <w:pPr>
        <w:pStyle w:val="Heading1"/>
        <w:jc w:val="both"/>
        <w:rPr>
          <w:b/>
          <w:bCs/>
          <w:color w:val="215E99" w:themeColor="text2" w:themeTint="BF"/>
          <w:sz w:val="28"/>
          <w:szCs w:val="28"/>
          <w:lang w:val="en-GB"/>
        </w:rPr>
      </w:pPr>
      <w:bookmarkStart w:id="129" w:name="_Toc182812020"/>
      <w:r w:rsidRPr="006C5415">
        <w:rPr>
          <w:b/>
          <w:bCs/>
          <w:color w:val="215E99" w:themeColor="text2" w:themeTint="BF"/>
          <w:sz w:val="28"/>
          <w:szCs w:val="28"/>
          <w:lang w:val="en-GB"/>
        </w:rPr>
        <w:t>Pembahasan ke-</w:t>
      </w:r>
      <w:r>
        <w:rPr>
          <w:b/>
          <w:bCs/>
          <w:color w:val="215E99" w:themeColor="text2" w:themeTint="BF"/>
          <w:sz w:val="28"/>
          <w:szCs w:val="28"/>
          <w:lang w:val="en-GB"/>
        </w:rPr>
        <w:t>81</w:t>
      </w:r>
      <w:r w:rsidRPr="006C5415">
        <w:rPr>
          <w:b/>
          <w:bCs/>
          <w:color w:val="215E99" w:themeColor="text2" w:themeTint="BF"/>
          <w:sz w:val="28"/>
          <w:szCs w:val="28"/>
          <w:lang w:val="en-GB"/>
        </w:rPr>
        <w:t xml:space="preserve">: </w:t>
      </w:r>
      <w:r w:rsidRPr="009F140B">
        <w:rPr>
          <w:b/>
          <w:bCs/>
          <w:color w:val="215E99" w:themeColor="text2" w:themeTint="BF"/>
          <w:sz w:val="28"/>
          <w:szCs w:val="28"/>
        </w:rPr>
        <w:t>Hukum penulisan Al-Qur'an dengan Rasm Utsmani dalam mushaf</w:t>
      </w:r>
      <w:bookmarkEnd w:id="129"/>
    </w:p>
    <w:p w14:paraId="5518DC6A" w14:textId="78ED4264" w:rsidR="009F140B" w:rsidRDefault="009F140B" w:rsidP="00DB6517">
      <w:pPr>
        <w:spacing w:after="100" w:afterAutospacing="1" w:line="276" w:lineRule="auto"/>
        <w:jc w:val="both"/>
        <w:rPr>
          <w:sz w:val="24"/>
          <w:szCs w:val="24"/>
          <w:lang w:val="en-GB"/>
        </w:rPr>
      </w:pPr>
      <w:r w:rsidRPr="009F140B">
        <w:rPr>
          <w:sz w:val="24"/>
          <w:szCs w:val="24"/>
          <w:lang w:val="en-GB"/>
        </w:rPr>
        <w:t>Penulisan Al-Qur'an dengan Rasm Utsmani wajib, dan tidak diperbolehkan dengan cara lainnya. Pendapat ini dianut oleh mayoritas ulama fikih dan lembaga fikih kontemporer. Hal ini karena Rasm Utsmani bersifat tetap (taufiqi) dan telah menjadi kesepakatan umat, sehingga menjadi ijma’. Selain itu, ejaan biasa (rasm imla’i) bisa berubah-ubah. Ketetapan ini juga berdasarkan kaidah menutup celah keburukan (sadd al-dzara’i) dan mencegah kerusakan (dar’ al-mafasid).</w:t>
      </w:r>
    </w:p>
    <w:p w14:paraId="15E8672C" w14:textId="6A8455F3" w:rsidR="009F140B" w:rsidRPr="00FC7FCE" w:rsidRDefault="009F140B" w:rsidP="009F140B">
      <w:pPr>
        <w:pStyle w:val="Heading1"/>
        <w:rPr>
          <w:b/>
          <w:bCs/>
          <w:color w:val="215E99" w:themeColor="text2" w:themeTint="BF"/>
          <w:sz w:val="28"/>
          <w:szCs w:val="28"/>
          <w:lang w:val="en-GB"/>
        </w:rPr>
      </w:pPr>
      <w:bookmarkStart w:id="130" w:name="_Toc182812021"/>
      <w:r w:rsidRPr="006C5415">
        <w:rPr>
          <w:b/>
          <w:bCs/>
          <w:color w:val="215E99" w:themeColor="text2" w:themeTint="BF"/>
          <w:sz w:val="28"/>
          <w:szCs w:val="28"/>
          <w:lang w:val="en-GB"/>
        </w:rPr>
        <w:t>Pembahasan ke-</w:t>
      </w:r>
      <w:r>
        <w:rPr>
          <w:b/>
          <w:bCs/>
          <w:color w:val="215E99" w:themeColor="text2" w:themeTint="BF"/>
          <w:sz w:val="28"/>
          <w:szCs w:val="28"/>
          <w:lang w:val="en-GB"/>
        </w:rPr>
        <w:t>82</w:t>
      </w:r>
      <w:r w:rsidRPr="006C5415">
        <w:rPr>
          <w:b/>
          <w:bCs/>
          <w:color w:val="215E99" w:themeColor="text2" w:themeTint="BF"/>
          <w:sz w:val="28"/>
          <w:szCs w:val="28"/>
          <w:lang w:val="en-GB"/>
        </w:rPr>
        <w:t xml:space="preserve">: </w:t>
      </w:r>
      <w:r w:rsidRPr="009F140B">
        <w:rPr>
          <w:b/>
          <w:bCs/>
          <w:color w:val="215E99" w:themeColor="text2" w:themeTint="BF"/>
          <w:sz w:val="28"/>
          <w:szCs w:val="28"/>
        </w:rPr>
        <w:t>Penulisan Al-Qur'an dengan Rasm Utsmani di luar mushaf</w:t>
      </w:r>
      <w:bookmarkEnd w:id="130"/>
    </w:p>
    <w:p w14:paraId="4F10D7AA" w14:textId="5D953B44" w:rsidR="009F140B" w:rsidRDefault="009F140B" w:rsidP="00DB6517">
      <w:pPr>
        <w:spacing w:after="100" w:afterAutospacing="1" w:line="276" w:lineRule="auto"/>
        <w:jc w:val="both"/>
        <w:rPr>
          <w:sz w:val="24"/>
          <w:szCs w:val="24"/>
          <w:lang w:val="en-GB"/>
        </w:rPr>
      </w:pPr>
      <w:r w:rsidRPr="009F140B">
        <w:rPr>
          <w:sz w:val="24"/>
          <w:szCs w:val="24"/>
          <w:lang w:val="en-GB"/>
        </w:rPr>
        <w:t>Seperti penulisan di papan tulis, kertas, papan kayu, atau dalam surat-surat untuk kutipan.</w:t>
      </w:r>
      <w:r w:rsidR="003A25ED">
        <w:rPr>
          <w:sz w:val="24"/>
          <w:szCs w:val="24"/>
          <w:lang w:val="en-GB"/>
        </w:rPr>
        <w:t xml:space="preserve"> </w:t>
      </w:r>
      <w:r w:rsidR="003A25ED" w:rsidRPr="003A25ED">
        <w:rPr>
          <w:sz w:val="24"/>
          <w:szCs w:val="24"/>
          <w:lang w:val="en-GB"/>
        </w:rPr>
        <w:t>Hal ini diperbolehkan, sebagaimana pendapat mayoritas ulama fikih, karena penulisan ini bukan untuk rujukan utama dalam membaca, dan umat telah mengamalkannya tanpa ada penentangan.</w:t>
      </w:r>
    </w:p>
    <w:p w14:paraId="30082E34" w14:textId="71AE9F37" w:rsidR="003A25ED" w:rsidRPr="00FC7FCE" w:rsidRDefault="003A25ED" w:rsidP="003A25ED">
      <w:pPr>
        <w:pStyle w:val="Heading1"/>
        <w:rPr>
          <w:b/>
          <w:bCs/>
          <w:color w:val="215E99" w:themeColor="text2" w:themeTint="BF"/>
          <w:sz w:val="28"/>
          <w:szCs w:val="28"/>
          <w:lang w:val="en-GB"/>
        </w:rPr>
      </w:pPr>
      <w:bookmarkStart w:id="131" w:name="_Toc182812022"/>
      <w:r w:rsidRPr="006C5415">
        <w:rPr>
          <w:b/>
          <w:bCs/>
          <w:color w:val="215E99" w:themeColor="text2" w:themeTint="BF"/>
          <w:sz w:val="28"/>
          <w:szCs w:val="28"/>
          <w:lang w:val="en-GB"/>
        </w:rPr>
        <w:t>Pembahasan ke-</w:t>
      </w:r>
      <w:r>
        <w:rPr>
          <w:b/>
          <w:bCs/>
          <w:color w:val="215E99" w:themeColor="text2" w:themeTint="BF"/>
          <w:sz w:val="28"/>
          <w:szCs w:val="28"/>
          <w:lang w:val="en-GB"/>
        </w:rPr>
        <w:t>83</w:t>
      </w:r>
      <w:r w:rsidRPr="006C5415">
        <w:rPr>
          <w:b/>
          <w:bCs/>
          <w:color w:val="215E99" w:themeColor="text2" w:themeTint="BF"/>
          <w:sz w:val="28"/>
          <w:szCs w:val="28"/>
          <w:lang w:val="en-GB"/>
        </w:rPr>
        <w:t xml:space="preserve">: </w:t>
      </w:r>
      <w:r w:rsidRPr="003A25ED">
        <w:rPr>
          <w:b/>
          <w:bCs/>
          <w:color w:val="215E99" w:themeColor="text2" w:themeTint="BF"/>
          <w:sz w:val="28"/>
          <w:szCs w:val="28"/>
        </w:rPr>
        <w:t>Penulisan mushaf dengan huruf Braille untuk tunanetra</w:t>
      </w:r>
      <w:bookmarkEnd w:id="131"/>
    </w:p>
    <w:p w14:paraId="0CD89717" w14:textId="0EF1B8AE" w:rsidR="003A25ED" w:rsidRDefault="003A25ED" w:rsidP="00DB6517">
      <w:pPr>
        <w:spacing w:after="100" w:afterAutospacing="1" w:line="276" w:lineRule="auto"/>
        <w:jc w:val="both"/>
        <w:rPr>
          <w:sz w:val="24"/>
          <w:szCs w:val="24"/>
          <w:lang w:val="en-GB"/>
        </w:rPr>
      </w:pPr>
      <w:r w:rsidRPr="003A25ED">
        <w:rPr>
          <w:sz w:val="24"/>
          <w:szCs w:val="24"/>
          <w:lang w:val="en-GB"/>
        </w:rPr>
        <w:t>Hal ini diperbolehkan, karena adanya kebutuhan mendesak bagi tunanetra untuk menghafal dan membaca Al-Qur'an.</w:t>
      </w:r>
    </w:p>
    <w:p w14:paraId="1AC916F4" w14:textId="13065D15" w:rsidR="003A25ED" w:rsidRPr="00FC7FCE" w:rsidRDefault="003A25ED" w:rsidP="003A25ED">
      <w:pPr>
        <w:pStyle w:val="Heading1"/>
        <w:rPr>
          <w:b/>
          <w:bCs/>
          <w:color w:val="215E99" w:themeColor="text2" w:themeTint="BF"/>
          <w:sz w:val="28"/>
          <w:szCs w:val="28"/>
          <w:lang w:val="en-GB"/>
        </w:rPr>
      </w:pPr>
      <w:bookmarkStart w:id="132" w:name="_Toc182812023"/>
      <w:r w:rsidRPr="006C5415">
        <w:rPr>
          <w:b/>
          <w:bCs/>
          <w:color w:val="215E99" w:themeColor="text2" w:themeTint="BF"/>
          <w:sz w:val="28"/>
          <w:szCs w:val="28"/>
          <w:lang w:val="en-GB"/>
        </w:rPr>
        <w:lastRenderedPageBreak/>
        <w:t>Pembahasan ke-</w:t>
      </w:r>
      <w:r>
        <w:rPr>
          <w:b/>
          <w:bCs/>
          <w:color w:val="215E99" w:themeColor="text2" w:themeTint="BF"/>
          <w:sz w:val="28"/>
          <w:szCs w:val="28"/>
          <w:lang w:val="en-GB"/>
        </w:rPr>
        <w:t>84</w:t>
      </w:r>
      <w:r w:rsidRPr="006C5415">
        <w:rPr>
          <w:b/>
          <w:bCs/>
          <w:color w:val="215E99" w:themeColor="text2" w:themeTint="BF"/>
          <w:sz w:val="28"/>
          <w:szCs w:val="28"/>
          <w:lang w:val="en-GB"/>
        </w:rPr>
        <w:t xml:space="preserve">: </w:t>
      </w:r>
      <w:r w:rsidRPr="003A25ED">
        <w:rPr>
          <w:b/>
          <w:bCs/>
          <w:color w:val="215E99" w:themeColor="text2" w:themeTint="BF"/>
          <w:sz w:val="28"/>
          <w:szCs w:val="28"/>
        </w:rPr>
        <w:t>Hukum mushaf Braille</w:t>
      </w:r>
      <w:bookmarkEnd w:id="132"/>
    </w:p>
    <w:p w14:paraId="66505CCF" w14:textId="54C7B6AF" w:rsidR="003A25ED" w:rsidRDefault="003A25ED" w:rsidP="00DB6517">
      <w:pPr>
        <w:spacing w:after="100" w:afterAutospacing="1" w:line="276" w:lineRule="auto"/>
        <w:jc w:val="both"/>
        <w:rPr>
          <w:sz w:val="24"/>
          <w:szCs w:val="24"/>
          <w:lang w:val="en-GB"/>
        </w:rPr>
      </w:pPr>
      <w:r w:rsidRPr="003A25ED">
        <w:rPr>
          <w:sz w:val="24"/>
          <w:szCs w:val="24"/>
          <w:lang w:val="en-GB"/>
        </w:rPr>
        <w:t>Mushaf Braille memiliki kedudukan yang sama seperti mushaf biasa dalam hal membaca dan pahala. Orang yang membaca dengan mushaf Braille dihitung sebagai pembaca Al-Qur'an.</w:t>
      </w:r>
    </w:p>
    <w:p w14:paraId="07DA2C9D" w14:textId="70E6EDB4" w:rsidR="003A25ED" w:rsidRPr="00FC7FCE" w:rsidRDefault="003A25ED" w:rsidP="003A25ED">
      <w:pPr>
        <w:pStyle w:val="Heading1"/>
        <w:rPr>
          <w:b/>
          <w:bCs/>
          <w:color w:val="215E99" w:themeColor="text2" w:themeTint="BF"/>
          <w:sz w:val="28"/>
          <w:szCs w:val="28"/>
          <w:lang w:val="en-GB"/>
        </w:rPr>
      </w:pPr>
      <w:bookmarkStart w:id="133" w:name="_Toc182812024"/>
      <w:r w:rsidRPr="006C5415">
        <w:rPr>
          <w:b/>
          <w:bCs/>
          <w:color w:val="215E99" w:themeColor="text2" w:themeTint="BF"/>
          <w:sz w:val="28"/>
          <w:szCs w:val="28"/>
          <w:lang w:val="en-GB"/>
        </w:rPr>
        <w:t>Pembahasan ke-</w:t>
      </w:r>
      <w:r>
        <w:rPr>
          <w:b/>
          <w:bCs/>
          <w:color w:val="215E99" w:themeColor="text2" w:themeTint="BF"/>
          <w:sz w:val="28"/>
          <w:szCs w:val="28"/>
          <w:lang w:val="en-GB"/>
        </w:rPr>
        <w:t>85</w:t>
      </w:r>
      <w:r w:rsidRPr="006C5415">
        <w:rPr>
          <w:b/>
          <w:bCs/>
          <w:color w:val="215E99" w:themeColor="text2" w:themeTint="BF"/>
          <w:sz w:val="28"/>
          <w:szCs w:val="28"/>
          <w:lang w:val="en-GB"/>
        </w:rPr>
        <w:t xml:space="preserve">: </w:t>
      </w:r>
      <w:r w:rsidRPr="003A25ED">
        <w:rPr>
          <w:b/>
          <w:bCs/>
          <w:color w:val="215E99" w:themeColor="text2" w:themeTint="BF"/>
          <w:sz w:val="28"/>
          <w:szCs w:val="28"/>
        </w:rPr>
        <w:t>Hukum menulis mushaf oleh individu</w:t>
      </w:r>
      <w:bookmarkEnd w:id="133"/>
    </w:p>
    <w:p w14:paraId="5DB5FE79" w14:textId="77777777" w:rsidR="003A25ED" w:rsidRPr="003A25ED" w:rsidRDefault="003A25ED" w:rsidP="003A25ED">
      <w:pPr>
        <w:spacing w:after="100" w:afterAutospacing="1" w:line="276" w:lineRule="auto"/>
        <w:jc w:val="both"/>
        <w:rPr>
          <w:sz w:val="24"/>
          <w:szCs w:val="24"/>
          <w:lang w:val="en-GB"/>
        </w:rPr>
      </w:pPr>
      <w:r w:rsidRPr="003A25ED">
        <w:rPr>
          <w:sz w:val="24"/>
          <w:szCs w:val="24"/>
          <w:lang w:val="en-GB"/>
        </w:rPr>
        <w:t>Belakangan ini muncul buku-buku dengan halaman yang menyerupai mushaf, di mana halaman-halaman tersebut hanya mencantumkan nama surat untuk diisi dengan tulisan tangan. Bagaimana hukumnya?</w:t>
      </w:r>
    </w:p>
    <w:p w14:paraId="558ACCF4" w14:textId="2FDBFE8F" w:rsidR="003A25ED" w:rsidRDefault="003A25ED" w:rsidP="003A25ED">
      <w:pPr>
        <w:spacing w:after="100" w:afterAutospacing="1" w:line="276" w:lineRule="auto"/>
        <w:jc w:val="both"/>
        <w:rPr>
          <w:sz w:val="24"/>
          <w:szCs w:val="24"/>
          <w:lang w:val="en-GB"/>
        </w:rPr>
      </w:pPr>
      <w:r w:rsidRPr="003A25ED">
        <w:rPr>
          <w:sz w:val="24"/>
          <w:szCs w:val="24"/>
          <w:lang w:val="en-GB"/>
        </w:rPr>
        <w:t>Pada dasarnya, hal ini diperbolehkan dengan syarat menggunakan Rasm Utsmani secara benar, menjauhi kesalahan dan penyelewengan. Dahulu juga ada dari kalangan salaf yang menulis mushaf</w:t>
      </w:r>
      <w:r>
        <w:rPr>
          <w:sz w:val="24"/>
          <w:szCs w:val="24"/>
          <w:lang w:val="en-GB"/>
        </w:rPr>
        <w:t xml:space="preserve">, </w:t>
      </w:r>
      <w:r w:rsidRPr="003A25ED">
        <w:rPr>
          <w:sz w:val="24"/>
          <w:szCs w:val="24"/>
          <w:lang w:val="en-GB"/>
        </w:rPr>
        <w:t>seperti Abu Amr Al-Syaibani, yang menulis lebih dari delapan puluh mushaf. Ia adalah salah satu tokoh yang pernah duduk bersama Imam Ahmad dan menjadi rujukan ilmunya, begitu pula tokoh lainnya.</w:t>
      </w:r>
    </w:p>
    <w:p w14:paraId="6AA3085A" w14:textId="0F7A9E2E" w:rsidR="003A25ED" w:rsidRPr="00FC7FCE" w:rsidRDefault="003A25ED" w:rsidP="003A25ED">
      <w:pPr>
        <w:pStyle w:val="Heading1"/>
        <w:rPr>
          <w:b/>
          <w:bCs/>
          <w:color w:val="215E99" w:themeColor="text2" w:themeTint="BF"/>
          <w:sz w:val="28"/>
          <w:szCs w:val="28"/>
          <w:lang w:val="en-GB"/>
        </w:rPr>
      </w:pPr>
      <w:bookmarkStart w:id="134" w:name="_Toc182812025"/>
      <w:r w:rsidRPr="006C5415">
        <w:rPr>
          <w:b/>
          <w:bCs/>
          <w:color w:val="215E99" w:themeColor="text2" w:themeTint="BF"/>
          <w:sz w:val="28"/>
          <w:szCs w:val="28"/>
          <w:lang w:val="en-GB"/>
        </w:rPr>
        <w:t>Pembahasan ke-</w:t>
      </w:r>
      <w:r>
        <w:rPr>
          <w:b/>
          <w:bCs/>
          <w:color w:val="215E99" w:themeColor="text2" w:themeTint="BF"/>
          <w:sz w:val="28"/>
          <w:szCs w:val="28"/>
          <w:lang w:val="en-GB"/>
        </w:rPr>
        <w:t>86</w:t>
      </w:r>
      <w:r w:rsidRPr="006C5415">
        <w:rPr>
          <w:b/>
          <w:bCs/>
          <w:color w:val="215E99" w:themeColor="text2" w:themeTint="BF"/>
          <w:sz w:val="28"/>
          <w:szCs w:val="28"/>
          <w:lang w:val="en-GB"/>
        </w:rPr>
        <w:t xml:space="preserve">: </w:t>
      </w:r>
      <w:r w:rsidR="00695440" w:rsidRPr="00695440">
        <w:rPr>
          <w:b/>
          <w:bCs/>
          <w:color w:val="215E99" w:themeColor="text2" w:themeTint="BF"/>
          <w:sz w:val="28"/>
          <w:szCs w:val="28"/>
        </w:rPr>
        <w:t>Hukum menulis selain Al-Qur'an dalam mushaf</w:t>
      </w:r>
      <w:bookmarkEnd w:id="134"/>
    </w:p>
    <w:p w14:paraId="24D52FAF" w14:textId="77777777" w:rsidR="00695440" w:rsidRPr="00695440" w:rsidRDefault="00695440" w:rsidP="00A15F89">
      <w:pPr>
        <w:spacing w:after="100" w:afterAutospacing="1" w:line="276" w:lineRule="auto"/>
        <w:jc w:val="both"/>
        <w:rPr>
          <w:sz w:val="24"/>
          <w:szCs w:val="24"/>
          <w:lang w:val="en-GB"/>
        </w:rPr>
      </w:pPr>
      <w:r w:rsidRPr="00695440">
        <w:rPr>
          <w:sz w:val="24"/>
          <w:szCs w:val="24"/>
          <w:lang w:val="en-GB"/>
        </w:rPr>
        <w:t>Diriwayatkan dari Ibrahim Al-Nakha'i bahwa ia membenci penulisan hal-hal seperti al-'awasyir (tanda-tanda pemisah ayat), al-fawatih (penulisan pembukaan surat), memperkecil ukuran mushaf, dan menulis keterangan seperti "Surat ini terdiri dari sekian ayat". Diriwayatkan pula dari Abu Jamrah bahwa ia mendatangi Ibrahim dengan membawa mushaf yang bertuliskan keterangan seperti "Surat ini terdiri dari sekian ayat". Ibrahim berkata: "Hapus ini, karena Ibnu Mas'ud membenci hal itu dan berkata, 'Jangan mencampurkan ke dalam Kitabullah sesuatu yang bukan bagian darinya.'"</w:t>
      </w:r>
    </w:p>
    <w:p w14:paraId="0A6412D9" w14:textId="211691A5" w:rsidR="003A25ED" w:rsidRDefault="00695440" w:rsidP="00A15F89">
      <w:pPr>
        <w:spacing w:after="100" w:afterAutospacing="1" w:line="276" w:lineRule="auto"/>
        <w:jc w:val="both"/>
        <w:rPr>
          <w:sz w:val="24"/>
          <w:szCs w:val="24"/>
          <w:lang w:val="en-GB"/>
        </w:rPr>
      </w:pPr>
      <w:r w:rsidRPr="00695440">
        <w:rPr>
          <w:sz w:val="24"/>
          <w:szCs w:val="24"/>
          <w:lang w:val="en-GB"/>
        </w:rPr>
        <w:t>Juga diriwayatkan dari Ibnu Juraij bahwa ia bertanya kepada Atha': "Apakah boleh menulis di setiap surat keterangan bahwa ini adalah penutup surat tertentu dan terdiri dari sekian ayat?" Atha' melarangnya dan mengatakan bahwa itu adalah bid'ah. Pendapat serupa juga diriwayatkan dari Abu Al-Aliyah. (Diriwayatkan oleh Ibnu Abi Dawud dalam Al-Masahif).</w:t>
      </w:r>
    </w:p>
    <w:p w14:paraId="2CA159F0" w14:textId="3F0928E4" w:rsidR="003E184C" w:rsidRDefault="003E184C" w:rsidP="003E184C">
      <w:pPr>
        <w:spacing w:after="100" w:afterAutospacing="1" w:line="276" w:lineRule="auto"/>
        <w:jc w:val="both"/>
        <w:rPr>
          <w:sz w:val="24"/>
          <w:szCs w:val="24"/>
          <w:lang w:val="en-GB"/>
        </w:rPr>
      </w:pPr>
      <w:r w:rsidRPr="003E184C">
        <w:rPr>
          <w:color w:val="FF0000"/>
          <w:sz w:val="24"/>
          <w:szCs w:val="24"/>
          <w:lang w:val="en-GB"/>
        </w:rPr>
        <w:lastRenderedPageBreak/>
        <w:t>Cabang Pembahasan:</w:t>
      </w:r>
      <w:r>
        <w:rPr>
          <w:color w:val="FF0000"/>
          <w:sz w:val="24"/>
          <w:szCs w:val="24"/>
          <w:lang w:val="en-GB"/>
        </w:rPr>
        <w:t xml:space="preserve"> </w:t>
      </w:r>
      <w:r w:rsidRPr="003E184C">
        <w:rPr>
          <w:sz w:val="24"/>
          <w:szCs w:val="24"/>
          <w:lang w:val="en-GB"/>
        </w:rPr>
        <w:t>Diperbolehkan menulis atau memberi tanda dalam mushaf untuk membantu hafalan dan membaca, selama ada kebutuhan dan tidak menyebabkan penyalahgunaan atau membuat mushaf tidak bermanfaat.</w:t>
      </w:r>
    </w:p>
    <w:p w14:paraId="1E7FF004" w14:textId="06A99F73" w:rsidR="003A25ED" w:rsidRPr="00FC7FCE" w:rsidRDefault="003A25ED" w:rsidP="008565B7">
      <w:pPr>
        <w:pStyle w:val="Heading1"/>
        <w:jc w:val="both"/>
        <w:rPr>
          <w:b/>
          <w:bCs/>
          <w:color w:val="215E99" w:themeColor="text2" w:themeTint="BF"/>
          <w:sz w:val="28"/>
          <w:szCs w:val="28"/>
          <w:lang w:val="en-GB"/>
        </w:rPr>
      </w:pPr>
      <w:bookmarkStart w:id="135" w:name="_Toc182812026"/>
      <w:r w:rsidRPr="006C5415">
        <w:rPr>
          <w:b/>
          <w:bCs/>
          <w:color w:val="215E99" w:themeColor="text2" w:themeTint="BF"/>
          <w:sz w:val="28"/>
          <w:szCs w:val="28"/>
          <w:lang w:val="en-GB"/>
        </w:rPr>
        <w:t>Pembahasan ke-</w:t>
      </w:r>
      <w:r>
        <w:rPr>
          <w:b/>
          <w:bCs/>
          <w:color w:val="215E99" w:themeColor="text2" w:themeTint="BF"/>
          <w:sz w:val="28"/>
          <w:szCs w:val="28"/>
          <w:lang w:val="en-GB"/>
        </w:rPr>
        <w:t>87</w:t>
      </w:r>
      <w:r w:rsidRPr="006C5415">
        <w:rPr>
          <w:b/>
          <w:bCs/>
          <w:color w:val="215E99" w:themeColor="text2" w:themeTint="BF"/>
          <w:sz w:val="28"/>
          <w:szCs w:val="28"/>
          <w:lang w:val="en-GB"/>
        </w:rPr>
        <w:t xml:space="preserve">: </w:t>
      </w:r>
      <w:r w:rsidR="008565B7" w:rsidRPr="008565B7">
        <w:rPr>
          <w:b/>
          <w:bCs/>
          <w:color w:val="215E99" w:themeColor="text2" w:themeTint="BF"/>
          <w:sz w:val="28"/>
          <w:szCs w:val="28"/>
        </w:rPr>
        <w:t>Mana yang lebih utama, membaca Al-Qur'an dengan cepat (hadar) atau perlahan?</w:t>
      </w:r>
      <w:bookmarkEnd w:id="135"/>
    </w:p>
    <w:p w14:paraId="0B173DD6" w14:textId="2FC36633" w:rsidR="003A25ED" w:rsidRDefault="008565B7" w:rsidP="003A25ED">
      <w:pPr>
        <w:spacing w:after="100" w:afterAutospacing="1" w:line="276" w:lineRule="auto"/>
        <w:jc w:val="both"/>
        <w:rPr>
          <w:sz w:val="24"/>
          <w:szCs w:val="24"/>
          <w:lang w:val="en-GB"/>
        </w:rPr>
      </w:pPr>
      <w:r>
        <w:rPr>
          <w:sz w:val="24"/>
          <w:szCs w:val="24"/>
          <w:lang w:val="en-GB"/>
        </w:rPr>
        <w:t>P</w:t>
      </w:r>
      <w:r w:rsidRPr="008565B7">
        <w:rPr>
          <w:sz w:val="24"/>
          <w:szCs w:val="24"/>
          <w:lang w:val="en-GB"/>
        </w:rPr>
        <w:t>ada waktu-waktu yang mulia, seperti bulan Ramadan dan sepuluh hari pertama Dzulhijjah, membaca dengan cepat lebih utama karena keutamaan memperbanyak amal saleh pada waktu-waktu tersebut. Hal ini juga merupakan kebiasaan banyak salaf. Di luar waktu tersebut, membaca secara perlahan lebih utama.</w:t>
      </w:r>
    </w:p>
    <w:p w14:paraId="5B63284F" w14:textId="60AF513D" w:rsidR="003A25ED" w:rsidRPr="00FC7FCE" w:rsidRDefault="003A25ED" w:rsidP="003A25ED">
      <w:pPr>
        <w:pStyle w:val="Heading1"/>
        <w:rPr>
          <w:b/>
          <w:bCs/>
          <w:color w:val="215E99" w:themeColor="text2" w:themeTint="BF"/>
          <w:sz w:val="28"/>
          <w:szCs w:val="28"/>
          <w:lang w:val="en-GB"/>
        </w:rPr>
      </w:pPr>
      <w:bookmarkStart w:id="136" w:name="_Toc182812027"/>
      <w:r w:rsidRPr="006C5415">
        <w:rPr>
          <w:b/>
          <w:bCs/>
          <w:color w:val="215E99" w:themeColor="text2" w:themeTint="BF"/>
          <w:sz w:val="28"/>
          <w:szCs w:val="28"/>
          <w:lang w:val="en-GB"/>
        </w:rPr>
        <w:t>Pembahasan ke-</w:t>
      </w:r>
      <w:r>
        <w:rPr>
          <w:b/>
          <w:bCs/>
          <w:color w:val="215E99" w:themeColor="text2" w:themeTint="BF"/>
          <w:sz w:val="28"/>
          <w:szCs w:val="28"/>
          <w:lang w:val="en-GB"/>
        </w:rPr>
        <w:t>88</w:t>
      </w:r>
      <w:r w:rsidRPr="006C5415">
        <w:rPr>
          <w:b/>
          <w:bCs/>
          <w:color w:val="215E99" w:themeColor="text2" w:themeTint="BF"/>
          <w:sz w:val="28"/>
          <w:szCs w:val="28"/>
          <w:lang w:val="en-GB"/>
        </w:rPr>
        <w:t xml:space="preserve">: </w:t>
      </w:r>
      <w:r w:rsidR="00FD3D21" w:rsidRPr="00FD3D21">
        <w:rPr>
          <w:b/>
          <w:bCs/>
          <w:color w:val="215E99" w:themeColor="text2" w:themeTint="BF"/>
          <w:sz w:val="28"/>
          <w:szCs w:val="28"/>
        </w:rPr>
        <w:t>Hukum mushaf kecil yang sulit dilihat dengan mata telanjang</w:t>
      </w:r>
      <w:bookmarkEnd w:id="136"/>
    </w:p>
    <w:p w14:paraId="1B77C90C" w14:textId="2B6B89CC" w:rsidR="003A25ED" w:rsidRDefault="00FD3D21" w:rsidP="003A25ED">
      <w:pPr>
        <w:spacing w:after="100" w:afterAutospacing="1" w:line="276" w:lineRule="auto"/>
        <w:jc w:val="both"/>
        <w:rPr>
          <w:sz w:val="24"/>
          <w:szCs w:val="24"/>
          <w:lang w:val="en-GB"/>
        </w:rPr>
      </w:pPr>
      <w:r w:rsidRPr="00FD3D21">
        <w:rPr>
          <w:sz w:val="24"/>
          <w:szCs w:val="24"/>
          <w:lang w:val="en-GB"/>
        </w:rPr>
        <w:t>Diriwayatkan dari Ibrahim bahwa Ali radhiyallahu 'anhu membenci penulisan Al-Qur'an pada benda yang kecil. (Diriwayatkan oleh Ibnu Abi Dawud).</w:t>
      </w:r>
    </w:p>
    <w:p w14:paraId="73DAA057" w14:textId="77777777" w:rsidR="00EF24B7" w:rsidRPr="00EF24B7" w:rsidRDefault="00EF24B7" w:rsidP="00CE4FF9">
      <w:pPr>
        <w:spacing w:after="100" w:afterAutospacing="1" w:line="276" w:lineRule="auto"/>
        <w:jc w:val="both"/>
        <w:rPr>
          <w:sz w:val="24"/>
          <w:szCs w:val="24"/>
          <w:lang w:val="en-GB"/>
        </w:rPr>
      </w:pPr>
      <w:r w:rsidRPr="00EF24B7">
        <w:rPr>
          <w:sz w:val="24"/>
          <w:szCs w:val="24"/>
          <w:lang w:val="en-GB"/>
        </w:rPr>
        <w:t>Imam An-Nawawi dalam kitabnya At-Tibyan menyatakan: "Para ulama sepakat mengenai anjuran menulis mushaf dengan tulisan yang jelas dan mudah dibaca."</w:t>
      </w:r>
    </w:p>
    <w:p w14:paraId="73A9C129" w14:textId="254627B6" w:rsidR="00EF24B7" w:rsidRDefault="00EF24B7" w:rsidP="00CE4FF9">
      <w:pPr>
        <w:spacing w:after="100" w:afterAutospacing="1" w:line="276" w:lineRule="auto"/>
        <w:jc w:val="both"/>
        <w:rPr>
          <w:sz w:val="24"/>
          <w:szCs w:val="24"/>
          <w:lang w:val="en-GB"/>
        </w:rPr>
      </w:pPr>
      <w:r w:rsidRPr="00EF24B7">
        <w:rPr>
          <w:sz w:val="24"/>
          <w:szCs w:val="24"/>
          <w:lang w:val="en-GB"/>
        </w:rPr>
        <w:t>Para ulama juga melarang menulis dengan huruf kecil atau terlalu rapat, karena hal itu bertentangan dengan tujuan mushaf, yaitu untuk memudahkan membaca. Adapun jika mushaf dengan ukuran kecil ini dibuat untuk tujuan pamer atau bermegah-megahan di kalangan pedagang dan pameran, hal itu tidak diperbolehkan. Namun, jika dibuat untuk tujuan keberkahan atau dijadikan jimat, maka pembahasannya memiliki hukum tersendiri.</w:t>
      </w:r>
    </w:p>
    <w:p w14:paraId="0B58235B" w14:textId="79D44C59" w:rsidR="003A25ED" w:rsidRPr="00FC7FCE" w:rsidRDefault="003A25ED" w:rsidP="003A25ED">
      <w:pPr>
        <w:pStyle w:val="Heading1"/>
        <w:rPr>
          <w:b/>
          <w:bCs/>
          <w:color w:val="215E99" w:themeColor="text2" w:themeTint="BF"/>
          <w:sz w:val="28"/>
          <w:szCs w:val="28"/>
          <w:lang w:val="en-GB"/>
        </w:rPr>
      </w:pPr>
      <w:bookmarkStart w:id="137" w:name="_Toc182812028"/>
      <w:r w:rsidRPr="006C5415">
        <w:rPr>
          <w:b/>
          <w:bCs/>
          <w:color w:val="215E99" w:themeColor="text2" w:themeTint="BF"/>
          <w:sz w:val="28"/>
          <w:szCs w:val="28"/>
          <w:lang w:val="en-GB"/>
        </w:rPr>
        <w:t>Pembahasan ke-</w:t>
      </w:r>
      <w:r>
        <w:rPr>
          <w:b/>
          <w:bCs/>
          <w:color w:val="215E99" w:themeColor="text2" w:themeTint="BF"/>
          <w:sz w:val="28"/>
          <w:szCs w:val="28"/>
          <w:lang w:val="en-GB"/>
        </w:rPr>
        <w:t>89</w:t>
      </w:r>
      <w:r w:rsidRPr="006C5415">
        <w:rPr>
          <w:b/>
          <w:bCs/>
          <w:color w:val="215E99" w:themeColor="text2" w:themeTint="BF"/>
          <w:sz w:val="28"/>
          <w:szCs w:val="28"/>
          <w:lang w:val="en-GB"/>
        </w:rPr>
        <w:t xml:space="preserve">: </w:t>
      </w:r>
      <w:r w:rsidR="00EF616E" w:rsidRPr="00EF616E">
        <w:rPr>
          <w:b/>
          <w:bCs/>
          <w:color w:val="215E99" w:themeColor="text2" w:themeTint="BF"/>
          <w:sz w:val="28"/>
          <w:szCs w:val="28"/>
        </w:rPr>
        <w:t>Hukum menyentuh kaset dan CD yang berisi Al-Qur'an</w:t>
      </w:r>
      <w:bookmarkEnd w:id="137"/>
    </w:p>
    <w:p w14:paraId="1D50ADA9" w14:textId="76C7E009" w:rsidR="003A25ED" w:rsidRDefault="00EF616E" w:rsidP="003A25ED">
      <w:pPr>
        <w:spacing w:after="100" w:afterAutospacing="1" w:line="276" w:lineRule="auto"/>
        <w:jc w:val="both"/>
        <w:rPr>
          <w:sz w:val="24"/>
          <w:szCs w:val="24"/>
          <w:lang w:val="en-GB"/>
        </w:rPr>
      </w:pPr>
      <w:r w:rsidRPr="00EF616E">
        <w:rPr>
          <w:sz w:val="24"/>
          <w:szCs w:val="24"/>
          <w:lang w:val="en-GB"/>
        </w:rPr>
        <w:t>Kaset atau CD tidak dihukumi sebagai mushaf, sehingga tidak diwajibkan dalam keadaan suci untuk menyentuhnya, karena benda tersebut bukan mushaf secara fisik.</w:t>
      </w:r>
    </w:p>
    <w:p w14:paraId="68329EAF" w14:textId="06581A10" w:rsidR="00EF616E" w:rsidRPr="00FC7FCE" w:rsidRDefault="00EF616E" w:rsidP="00EF616E">
      <w:pPr>
        <w:pStyle w:val="Heading1"/>
        <w:rPr>
          <w:b/>
          <w:bCs/>
          <w:color w:val="215E99" w:themeColor="text2" w:themeTint="BF"/>
          <w:sz w:val="28"/>
          <w:szCs w:val="28"/>
          <w:lang w:val="en-GB"/>
        </w:rPr>
      </w:pPr>
      <w:bookmarkStart w:id="138" w:name="_Toc182812029"/>
      <w:r w:rsidRPr="006C5415">
        <w:rPr>
          <w:b/>
          <w:bCs/>
          <w:color w:val="215E99" w:themeColor="text2" w:themeTint="BF"/>
          <w:sz w:val="28"/>
          <w:szCs w:val="28"/>
          <w:lang w:val="en-GB"/>
        </w:rPr>
        <w:lastRenderedPageBreak/>
        <w:t>Pembahasan ke-</w:t>
      </w:r>
      <w:r w:rsidR="000E72F7">
        <w:rPr>
          <w:b/>
          <w:bCs/>
          <w:color w:val="215E99" w:themeColor="text2" w:themeTint="BF"/>
          <w:sz w:val="28"/>
          <w:szCs w:val="28"/>
          <w:lang w:val="en-GB"/>
        </w:rPr>
        <w:t>90</w:t>
      </w:r>
      <w:r w:rsidRPr="006C5415">
        <w:rPr>
          <w:b/>
          <w:bCs/>
          <w:color w:val="215E99" w:themeColor="text2" w:themeTint="BF"/>
          <w:sz w:val="28"/>
          <w:szCs w:val="28"/>
          <w:lang w:val="en-GB"/>
        </w:rPr>
        <w:t xml:space="preserve">: </w:t>
      </w:r>
      <w:r w:rsidR="000E72F7" w:rsidRPr="000E72F7">
        <w:rPr>
          <w:b/>
          <w:bCs/>
          <w:color w:val="215E99" w:themeColor="text2" w:themeTint="BF"/>
          <w:sz w:val="28"/>
          <w:szCs w:val="28"/>
        </w:rPr>
        <w:t>Hukum menulis Al-Qur'an dengan selain bahasa Arab</w:t>
      </w:r>
      <w:bookmarkEnd w:id="138"/>
    </w:p>
    <w:p w14:paraId="390372C8" w14:textId="7E081FC8" w:rsidR="00EF616E" w:rsidRDefault="000E72F7" w:rsidP="003A25ED">
      <w:pPr>
        <w:spacing w:after="100" w:afterAutospacing="1" w:line="276" w:lineRule="auto"/>
        <w:jc w:val="both"/>
        <w:rPr>
          <w:sz w:val="24"/>
          <w:szCs w:val="24"/>
          <w:lang w:val="en-GB"/>
        </w:rPr>
      </w:pPr>
      <w:r w:rsidRPr="000E72F7">
        <w:rPr>
          <w:sz w:val="24"/>
          <w:szCs w:val="24"/>
          <w:lang w:val="en-GB"/>
        </w:rPr>
        <w:t>Hal ini tidak diperbolehkan, dan merupakan pendapat mayoritas ulama. Bahkan, sebagian ulama menyebutkan adanya ijma’ (kesepakatan) mengenai hal ini.</w:t>
      </w:r>
    </w:p>
    <w:p w14:paraId="77D8E05A" w14:textId="350E8D1D" w:rsidR="00EF616E" w:rsidRPr="00FC7FCE" w:rsidRDefault="00EF616E" w:rsidP="00EF616E">
      <w:pPr>
        <w:pStyle w:val="Heading1"/>
        <w:rPr>
          <w:b/>
          <w:bCs/>
          <w:color w:val="215E99" w:themeColor="text2" w:themeTint="BF"/>
          <w:sz w:val="28"/>
          <w:szCs w:val="28"/>
          <w:lang w:val="en-GB"/>
        </w:rPr>
      </w:pPr>
      <w:bookmarkStart w:id="139" w:name="_Toc182812030"/>
      <w:r w:rsidRPr="006C5415">
        <w:rPr>
          <w:b/>
          <w:bCs/>
          <w:color w:val="215E99" w:themeColor="text2" w:themeTint="BF"/>
          <w:sz w:val="28"/>
          <w:szCs w:val="28"/>
          <w:lang w:val="en-GB"/>
        </w:rPr>
        <w:t>Pembahasan ke-</w:t>
      </w:r>
      <w:r w:rsidR="000E72F7">
        <w:rPr>
          <w:b/>
          <w:bCs/>
          <w:color w:val="215E99" w:themeColor="text2" w:themeTint="BF"/>
          <w:sz w:val="28"/>
          <w:szCs w:val="28"/>
          <w:lang w:val="en-GB"/>
        </w:rPr>
        <w:t>91</w:t>
      </w:r>
      <w:r w:rsidRPr="006C5415">
        <w:rPr>
          <w:b/>
          <w:bCs/>
          <w:color w:val="215E99" w:themeColor="text2" w:themeTint="BF"/>
          <w:sz w:val="28"/>
          <w:szCs w:val="28"/>
          <w:lang w:val="en-GB"/>
        </w:rPr>
        <w:t xml:space="preserve">: </w:t>
      </w:r>
      <w:r w:rsidR="00A547A5" w:rsidRPr="00A547A5">
        <w:rPr>
          <w:b/>
          <w:bCs/>
          <w:color w:val="215E99" w:themeColor="text2" w:themeTint="BF"/>
          <w:sz w:val="28"/>
          <w:szCs w:val="28"/>
        </w:rPr>
        <w:t>Hukum penulisan tanda baca dalam Al-Qur'an</w:t>
      </w:r>
      <w:bookmarkEnd w:id="139"/>
    </w:p>
    <w:p w14:paraId="3B6AD223" w14:textId="36C87879" w:rsidR="00EF616E" w:rsidRDefault="00B419A5" w:rsidP="003A25ED">
      <w:pPr>
        <w:spacing w:after="100" w:afterAutospacing="1" w:line="276" w:lineRule="auto"/>
        <w:jc w:val="both"/>
        <w:rPr>
          <w:sz w:val="24"/>
          <w:szCs w:val="24"/>
          <w:lang w:val="en-GB"/>
        </w:rPr>
      </w:pPr>
      <w:r w:rsidRPr="00B419A5">
        <w:rPr>
          <w:sz w:val="24"/>
          <w:szCs w:val="24"/>
          <w:lang w:val="en-GB"/>
        </w:rPr>
        <w:t>Menulis tanda baca dalam mushaf atau di tempat lain tidak diperbolehkan, karena bertentangan dengan Rasm Utsmani. Selain itu, tanda baca tidak diperlukan karena alasan yang telah disebutkan sebelumnya, dan penggunaannya juga berbeda-beda secara praktis di kalangan penulis.</w:t>
      </w:r>
    </w:p>
    <w:p w14:paraId="135D3027" w14:textId="0E9F9C48" w:rsidR="00EF616E" w:rsidRPr="00FC7FCE" w:rsidRDefault="00EF616E" w:rsidP="00EF616E">
      <w:pPr>
        <w:pStyle w:val="Heading1"/>
        <w:rPr>
          <w:b/>
          <w:bCs/>
          <w:color w:val="215E99" w:themeColor="text2" w:themeTint="BF"/>
          <w:sz w:val="28"/>
          <w:szCs w:val="28"/>
          <w:lang w:val="en-GB"/>
        </w:rPr>
      </w:pPr>
      <w:bookmarkStart w:id="140" w:name="_Toc182812031"/>
      <w:r w:rsidRPr="006C5415">
        <w:rPr>
          <w:b/>
          <w:bCs/>
          <w:color w:val="215E99" w:themeColor="text2" w:themeTint="BF"/>
          <w:sz w:val="28"/>
          <w:szCs w:val="28"/>
          <w:lang w:val="en-GB"/>
        </w:rPr>
        <w:t>Pembahasan ke-</w:t>
      </w:r>
      <w:r w:rsidR="000E72F7">
        <w:rPr>
          <w:b/>
          <w:bCs/>
          <w:color w:val="215E99" w:themeColor="text2" w:themeTint="BF"/>
          <w:sz w:val="28"/>
          <w:szCs w:val="28"/>
          <w:lang w:val="en-GB"/>
        </w:rPr>
        <w:t>92</w:t>
      </w:r>
      <w:r w:rsidRPr="006C5415">
        <w:rPr>
          <w:b/>
          <w:bCs/>
          <w:color w:val="215E99" w:themeColor="text2" w:themeTint="BF"/>
          <w:sz w:val="28"/>
          <w:szCs w:val="28"/>
          <w:lang w:val="en-GB"/>
        </w:rPr>
        <w:t xml:space="preserve">: </w:t>
      </w:r>
      <w:r w:rsidR="00A547A5" w:rsidRPr="00A547A5">
        <w:rPr>
          <w:b/>
          <w:bCs/>
          <w:color w:val="215E99" w:themeColor="text2" w:themeTint="BF"/>
          <w:sz w:val="28"/>
          <w:szCs w:val="28"/>
        </w:rPr>
        <w:t>Pewarnaan mushaf untuk menunjukkan hukum tajwid</w:t>
      </w:r>
      <w:bookmarkEnd w:id="140"/>
    </w:p>
    <w:p w14:paraId="7F9B62B5" w14:textId="6DC07C84" w:rsidR="00EF616E" w:rsidRDefault="00B419A5" w:rsidP="003A25ED">
      <w:pPr>
        <w:spacing w:after="100" w:afterAutospacing="1" w:line="276" w:lineRule="auto"/>
        <w:jc w:val="both"/>
        <w:rPr>
          <w:sz w:val="24"/>
          <w:szCs w:val="24"/>
          <w:lang w:val="en-GB"/>
        </w:rPr>
      </w:pPr>
      <w:r w:rsidRPr="00B419A5">
        <w:rPr>
          <w:sz w:val="24"/>
          <w:szCs w:val="24"/>
          <w:lang w:val="en-GB"/>
        </w:rPr>
        <w:t>Hal ini diperbolehkan, karena pewarnaan tidak mengubah Rasm Utsmani atau hal serupa lainnya.</w:t>
      </w:r>
    </w:p>
    <w:p w14:paraId="1052CF36" w14:textId="2A36C531" w:rsidR="00EF616E" w:rsidRPr="00FC7FCE" w:rsidRDefault="00EF616E" w:rsidP="00A547A5">
      <w:pPr>
        <w:pStyle w:val="Heading1"/>
        <w:jc w:val="both"/>
        <w:rPr>
          <w:b/>
          <w:bCs/>
          <w:color w:val="215E99" w:themeColor="text2" w:themeTint="BF"/>
          <w:sz w:val="28"/>
          <w:szCs w:val="28"/>
          <w:lang w:val="en-GB"/>
        </w:rPr>
      </w:pPr>
      <w:bookmarkStart w:id="141" w:name="_Toc182812032"/>
      <w:r w:rsidRPr="006C5415">
        <w:rPr>
          <w:b/>
          <w:bCs/>
          <w:color w:val="215E99" w:themeColor="text2" w:themeTint="BF"/>
          <w:sz w:val="28"/>
          <w:szCs w:val="28"/>
          <w:lang w:val="en-GB"/>
        </w:rPr>
        <w:t>Pembahasan ke-</w:t>
      </w:r>
      <w:r w:rsidR="000E72F7">
        <w:rPr>
          <w:b/>
          <w:bCs/>
          <w:color w:val="215E99" w:themeColor="text2" w:themeTint="BF"/>
          <w:sz w:val="28"/>
          <w:szCs w:val="28"/>
          <w:lang w:val="en-GB"/>
        </w:rPr>
        <w:t>93</w:t>
      </w:r>
      <w:r w:rsidRPr="006C5415">
        <w:rPr>
          <w:b/>
          <w:bCs/>
          <w:color w:val="215E99" w:themeColor="text2" w:themeTint="BF"/>
          <w:sz w:val="28"/>
          <w:szCs w:val="28"/>
          <w:lang w:val="en-GB"/>
        </w:rPr>
        <w:t xml:space="preserve">: </w:t>
      </w:r>
      <w:r w:rsidR="00A547A5" w:rsidRPr="00A547A5">
        <w:rPr>
          <w:b/>
          <w:bCs/>
          <w:color w:val="215E99" w:themeColor="text2" w:themeTint="BF"/>
          <w:sz w:val="28"/>
          <w:szCs w:val="28"/>
        </w:rPr>
        <w:t>Pewarnaan mushaf pada nama-nama Allah secara keseluruhan atau sebagian</w:t>
      </w:r>
      <w:bookmarkEnd w:id="141"/>
    </w:p>
    <w:p w14:paraId="471A8F99" w14:textId="5C35752F" w:rsidR="00EF616E" w:rsidRDefault="00B419A5" w:rsidP="003A25ED">
      <w:pPr>
        <w:spacing w:after="100" w:afterAutospacing="1" w:line="276" w:lineRule="auto"/>
        <w:jc w:val="both"/>
        <w:rPr>
          <w:sz w:val="24"/>
          <w:szCs w:val="24"/>
          <w:lang w:val="en-GB"/>
        </w:rPr>
      </w:pPr>
      <w:r w:rsidRPr="00B419A5">
        <w:rPr>
          <w:sz w:val="24"/>
          <w:szCs w:val="24"/>
          <w:lang w:val="en-GB"/>
        </w:rPr>
        <w:t>Yang lebih utama adalah meninggalkan pewarnaan tersebut, karena tidak ada kebutuhan mendesak, dan hal ini dapat mendorong pada upaya menghias dan mempercantik mushaf secara berlebihan, sebagaimana disebutkan sebelumnya.</w:t>
      </w:r>
    </w:p>
    <w:p w14:paraId="100D8667" w14:textId="0BB5E8FD" w:rsidR="00A547A5" w:rsidRPr="00FC7FCE" w:rsidRDefault="00A547A5" w:rsidP="00A547A5">
      <w:pPr>
        <w:pStyle w:val="Heading1"/>
        <w:jc w:val="both"/>
        <w:rPr>
          <w:b/>
          <w:bCs/>
          <w:color w:val="215E99" w:themeColor="text2" w:themeTint="BF"/>
          <w:sz w:val="28"/>
          <w:szCs w:val="28"/>
          <w:lang w:val="en-GB"/>
        </w:rPr>
      </w:pPr>
      <w:bookmarkStart w:id="142" w:name="_Toc182812033"/>
      <w:r w:rsidRPr="006C5415">
        <w:rPr>
          <w:b/>
          <w:bCs/>
          <w:color w:val="215E99" w:themeColor="text2" w:themeTint="BF"/>
          <w:sz w:val="28"/>
          <w:szCs w:val="28"/>
          <w:lang w:val="en-GB"/>
        </w:rPr>
        <w:t>Pembahasan ke-</w:t>
      </w:r>
      <w:r>
        <w:rPr>
          <w:b/>
          <w:bCs/>
          <w:color w:val="215E99" w:themeColor="text2" w:themeTint="BF"/>
          <w:sz w:val="28"/>
          <w:szCs w:val="28"/>
          <w:lang w:val="en-GB"/>
        </w:rPr>
        <w:t>9</w:t>
      </w:r>
      <w:r w:rsidR="00354BD3">
        <w:rPr>
          <w:b/>
          <w:bCs/>
          <w:color w:val="215E99" w:themeColor="text2" w:themeTint="BF"/>
          <w:sz w:val="28"/>
          <w:szCs w:val="28"/>
          <w:lang w:val="en-GB"/>
        </w:rPr>
        <w:t>4</w:t>
      </w:r>
      <w:r w:rsidRPr="006C5415">
        <w:rPr>
          <w:b/>
          <w:bCs/>
          <w:color w:val="215E99" w:themeColor="text2" w:themeTint="BF"/>
          <w:sz w:val="28"/>
          <w:szCs w:val="28"/>
          <w:lang w:val="en-GB"/>
        </w:rPr>
        <w:t xml:space="preserve">: </w:t>
      </w:r>
      <w:r w:rsidRPr="00A547A5">
        <w:rPr>
          <w:b/>
          <w:bCs/>
          <w:color w:val="215E99" w:themeColor="text2" w:themeTint="BF"/>
          <w:sz w:val="28"/>
          <w:szCs w:val="28"/>
        </w:rPr>
        <w:t>Hukum daur ulang kertas mushaf untuk digunakan dalam berbagai keperluan</w:t>
      </w:r>
      <w:bookmarkEnd w:id="142"/>
    </w:p>
    <w:p w14:paraId="1D35D099" w14:textId="3FF44FA4" w:rsidR="00A547A5" w:rsidRDefault="00B419A5" w:rsidP="003A25ED">
      <w:pPr>
        <w:spacing w:after="100" w:afterAutospacing="1" w:line="276" w:lineRule="auto"/>
        <w:jc w:val="both"/>
        <w:rPr>
          <w:sz w:val="24"/>
          <w:szCs w:val="24"/>
          <w:lang w:val="en-GB"/>
        </w:rPr>
      </w:pPr>
      <w:r w:rsidRPr="00B419A5">
        <w:rPr>
          <w:sz w:val="24"/>
          <w:szCs w:val="24"/>
          <w:lang w:val="en-GB"/>
        </w:rPr>
        <w:t>Hal ini diperbolehkan, sebagaimana fatwa dari beberapa komite syariah, dengan syarat tidak ada jejak ayat-ayat Al-Qur'an atau kalam Allah yang tersisa, sejalan dengan kaidah dasar yaitu kebolehan.</w:t>
      </w:r>
    </w:p>
    <w:p w14:paraId="1F9748B8" w14:textId="4232D879" w:rsidR="00A547A5" w:rsidRPr="00FC7FCE" w:rsidRDefault="00A547A5" w:rsidP="00A547A5">
      <w:pPr>
        <w:pStyle w:val="Heading1"/>
        <w:rPr>
          <w:b/>
          <w:bCs/>
          <w:color w:val="215E99" w:themeColor="text2" w:themeTint="BF"/>
          <w:sz w:val="28"/>
          <w:szCs w:val="28"/>
          <w:lang w:val="en-GB"/>
        </w:rPr>
      </w:pPr>
      <w:bookmarkStart w:id="143" w:name="_Toc182812034"/>
      <w:r w:rsidRPr="006C5415">
        <w:rPr>
          <w:b/>
          <w:bCs/>
          <w:color w:val="215E99" w:themeColor="text2" w:themeTint="BF"/>
          <w:sz w:val="28"/>
          <w:szCs w:val="28"/>
          <w:lang w:val="en-GB"/>
        </w:rPr>
        <w:lastRenderedPageBreak/>
        <w:t>Pembahasan ke-</w:t>
      </w:r>
      <w:r>
        <w:rPr>
          <w:b/>
          <w:bCs/>
          <w:color w:val="215E99" w:themeColor="text2" w:themeTint="BF"/>
          <w:sz w:val="28"/>
          <w:szCs w:val="28"/>
          <w:lang w:val="en-GB"/>
        </w:rPr>
        <w:t>9</w:t>
      </w:r>
      <w:r w:rsidR="00917E75">
        <w:rPr>
          <w:b/>
          <w:bCs/>
          <w:color w:val="215E99" w:themeColor="text2" w:themeTint="BF"/>
          <w:sz w:val="28"/>
          <w:szCs w:val="28"/>
          <w:lang w:val="en-GB"/>
        </w:rPr>
        <w:t>5</w:t>
      </w:r>
      <w:r w:rsidRPr="006C5415">
        <w:rPr>
          <w:b/>
          <w:bCs/>
          <w:color w:val="215E99" w:themeColor="text2" w:themeTint="BF"/>
          <w:sz w:val="28"/>
          <w:szCs w:val="28"/>
          <w:lang w:val="en-GB"/>
        </w:rPr>
        <w:t xml:space="preserve">: </w:t>
      </w:r>
      <w:r w:rsidR="005B6315" w:rsidRPr="005B6315">
        <w:rPr>
          <w:b/>
          <w:bCs/>
          <w:color w:val="215E99" w:themeColor="text2" w:themeTint="BF"/>
          <w:sz w:val="28"/>
          <w:szCs w:val="28"/>
        </w:rPr>
        <w:t>Hukum seorang non-Muslim bekerja dalam mencetak mushaf</w:t>
      </w:r>
      <w:bookmarkEnd w:id="143"/>
    </w:p>
    <w:p w14:paraId="2DD0DD27" w14:textId="77777777" w:rsidR="005B6315" w:rsidRPr="005B6315" w:rsidRDefault="005B6315" w:rsidP="005B6315">
      <w:pPr>
        <w:spacing w:after="100" w:afterAutospacing="1" w:line="276" w:lineRule="auto"/>
        <w:jc w:val="both"/>
        <w:rPr>
          <w:sz w:val="24"/>
          <w:szCs w:val="24"/>
          <w:lang w:val="en-GB"/>
        </w:rPr>
      </w:pPr>
      <w:r w:rsidRPr="005B6315">
        <w:rPr>
          <w:sz w:val="24"/>
          <w:szCs w:val="24"/>
          <w:lang w:val="en-GB"/>
        </w:rPr>
        <w:t>Telah disebutkan sebelumnya hukum seorang non-Muslim menulis mushaf. Adapun dalam mencetak mushaf:</w:t>
      </w:r>
    </w:p>
    <w:p w14:paraId="40C0F17E" w14:textId="77777777" w:rsidR="005B6315" w:rsidRPr="005B6315" w:rsidRDefault="005B6315">
      <w:pPr>
        <w:numPr>
          <w:ilvl w:val="0"/>
          <w:numId w:val="32"/>
        </w:numPr>
        <w:spacing w:after="100" w:afterAutospacing="1" w:line="276" w:lineRule="auto"/>
        <w:jc w:val="both"/>
        <w:rPr>
          <w:sz w:val="24"/>
          <w:szCs w:val="24"/>
          <w:lang w:val="en-GB"/>
        </w:rPr>
      </w:pPr>
      <w:r w:rsidRPr="005B6315">
        <w:rPr>
          <w:sz w:val="24"/>
          <w:szCs w:val="24"/>
          <w:lang w:val="en-GB"/>
        </w:rPr>
        <w:t>Jika pekerjaannya hanya berkaitan dengan aspek teknis, seperti pengaturan mesin atau desain, maka hal itu diperbolehkan.</w:t>
      </w:r>
    </w:p>
    <w:p w14:paraId="44FD3DD3" w14:textId="77777777" w:rsidR="005B6315" w:rsidRPr="005B6315" w:rsidRDefault="005B6315">
      <w:pPr>
        <w:numPr>
          <w:ilvl w:val="0"/>
          <w:numId w:val="32"/>
        </w:numPr>
        <w:spacing w:after="100" w:afterAutospacing="1" w:line="276" w:lineRule="auto"/>
        <w:jc w:val="both"/>
        <w:rPr>
          <w:sz w:val="24"/>
          <w:szCs w:val="24"/>
          <w:lang w:val="en-GB"/>
        </w:rPr>
      </w:pPr>
      <w:r w:rsidRPr="005B6315">
        <w:rPr>
          <w:sz w:val="24"/>
          <w:szCs w:val="24"/>
          <w:lang w:val="en-GB"/>
        </w:rPr>
        <w:t>Namun, jika pekerjaannya melibatkan penulisan Al-Qur'an, maka hal ini tidak diperbolehkan.</w:t>
      </w:r>
    </w:p>
    <w:p w14:paraId="7859076F" w14:textId="2C3C843B" w:rsidR="00A547A5" w:rsidRPr="00FC7FCE" w:rsidRDefault="00A547A5" w:rsidP="00A547A5">
      <w:pPr>
        <w:pStyle w:val="Heading1"/>
        <w:rPr>
          <w:b/>
          <w:bCs/>
          <w:color w:val="215E99" w:themeColor="text2" w:themeTint="BF"/>
          <w:sz w:val="28"/>
          <w:szCs w:val="28"/>
          <w:lang w:val="en-GB"/>
        </w:rPr>
      </w:pPr>
      <w:bookmarkStart w:id="144" w:name="_Toc182812035"/>
      <w:r w:rsidRPr="006C5415">
        <w:rPr>
          <w:b/>
          <w:bCs/>
          <w:color w:val="215E99" w:themeColor="text2" w:themeTint="BF"/>
          <w:sz w:val="28"/>
          <w:szCs w:val="28"/>
          <w:lang w:val="en-GB"/>
        </w:rPr>
        <w:t>Pembahasan ke-</w:t>
      </w:r>
      <w:r>
        <w:rPr>
          <w:b/>
          <w:bCs/>
          <w:color w:val="215E99" w:themeColor="text2" w:themeTint="BF"/>
          <w:sz w:val="28"/>
          <w:szCs w:val="28"/>
          <w:lang w:val="en-GB"/>
        </w:rPr>
        <w:t>9</w:t>
      </w:r>
      <w:r w:rsidR="00917E75">
        <w:rPr>
          <w:b/>
          <w:bCs/>
          <w:color w:val="215E99" w:themeColor="text2" w:themeTint="BF"/>
          <w:sz w:val="28"/>
          <w:szCs w:val="28"/>
          <w:lang w:val="en-GB"/>
        </w:rPr>
        <w:t>6</w:t>
      </w:r>
      <w:r w:rsidRPr="006C5415">
        <w:rPr>
          <w:b/>
          <w:bCs/>
          <w:color w:val="215E99" w:themeColor="text2" w:themeTint="BF"/>
          <w:sz w:val="28"/>
          <w:szCs w:val="28"/>
          <w:lang w:val="en-GB"/>
        </w:rPr>
        <w:t xml:space="preserve">: </w:t>
      </w:r>
      <w:r w:rsidR="005B6315" w:rsidRPr="005B6315">
        <w:rPr>
          <w:b/>
          <w:bCs/>
          <w:color w:val="215E99" w:themeColor="text2" w:themeTint="BF"/>
          <w:sz w:val="28"/>
          <w:szCs w:val="28"/>
        </w:rPr>
        <w:t>Apakah boleh membuat mushaf elektronik?</w:t>
      </w:r>
      <w:bookmarkEnd w:id="144"/>
    </w:p>
    <w:p w14:paraId="342773B9" w14:textId="263EB6CD" w:rsidR="00A547A5" w:rsidRDefault="00993C5F" w:rsidP="003A25ED">
      <w:pPr>
        <w:spacing w:after="100" w:afterAutospacing="1" w:line="276" w:lineRule="auto"/>
        <w:jc w:val="both"/>
        <w:rPr>
          <w:sz w:val="24"/>
          <w:szCs w:val="24"/>
          <w:lang w:val="en-GB"/>
        </w:rPr>
      </w:pPr>
      <w:r w:rsidRPr="00993C5F">
        <w:rPr>
          <w:sz w:val="24"/>
          <w:szCs w:val="24"/>
          <w:lang w:val="en-GB"/>
        </w:rPr>
        <w:t>Hal ini diperbolehkan, dengan syarat memastikan tidak ada kesalahan, sebagaimana yang telah dijelaskan sebelumnya.</w:t>
      </w:r>
    </w:p>
    <w:p w14:paraId="16E9B516" w14:textId="2E490819" w:rsidR="00917E75" w:rsidRPr="00FC7FCE" w:rsidRDefault="00917E75" w:rsidP="00917E75">
      <w:pPr>
        <w:pStyle w:val="Heading1"/>
        <w:rPr>
          <w:b/>
          <w:bCs/>
          <w:color w:val="215E99" w:themeColor="text2" w:themeTint="BF"/>
          <w:sz w:val="28"/>
          <w:szCs w:val="28"/>
          <w:lang w:val="en-GB"/>
        </w:rPr>
      </w:pPr>
      <w:bookmarkStart w:id="145" w:name="_Toc182812036"/>
      <w:r w:rsidRPr="006C5415">
        <w:rPr>
          <w:b/>
          <w:bCs/>
          <w:color w:val="215E99" w:themeColor="text2" w:themeTint="BF"/>
          <w:sz w:val="28"/>
          <w:szCs w:val="28"/>
          <w:lang w:val="en-GB"/>
        </w:rPr>
        <w:t>Pembahasan ke-</w:t>
      </w:r>
      <w:r>
        <w:rPr>
          <w:b/>
          <w:bCs/>
          <w:color w:val="215E99" w:themeColor="text2" w:themeTint="BF"/>
          <w:sz w:val="28"/>
          <w:szCs w:val="28"/>
          <w:lang w:val="en-GB"/>
        </w:rPr>
        <w:t>97</w:t>
      </w:r>
      <w:r w:rsidRPr="006C5415">
        <w:rPr>
          <w:b/>
          <w:bCs/>
          <w:color w:val="215E99" w:themeColor="text2" w:themeTint="BF"/>
          <w:sz w:val="28"/>
          <w:szCs w:val="28"/>
          <w:lang w:val="en-GB"/>
        </w:rPr>
        <w:t xml:space="preserve">: </w:t>
      </w:r>
      <w:r w:rsidR="005B6315" w:rsidRPr="005B6315">
        <w:rPr>
          <w:b/>
          <w:bCs/>
          <w:color w:val="215E99" w:themeColor="text2" w:themeTint="BF"/>
          <w:sz w:val="28"/>
          <w:szCs w:val="28"/>
        </w:rPr>
        <w:t>Apakah mushaf elektronik dihitung sebagai mushaf?</w:t>
      </w:r>
      <w:bookmarkEnd w:id="145"/>
    </w:p>
    <w:p w14:paraId="5B376C19" w14:textId="77343456" w:rsidR="00917E75" w:rsidRDefault="00993C5F" w:rsidP="003A25ED">
      <w:pPr>
        <w:spacing w:after="100" w:afterAutospacing="1" w:line="276" w:lineRule="auto"/>
        <w:jc w:val="both"/>
        <w:rPr>
          <w:sz w:val="24"/>
          <w:szCs w:val="24"/>
          <w:lang w:val="en-GB"/>
        </w:rPr>
      </w:pPr>
      <w:r w:rsidRPr="00993C5F">
        <w:rPr>
          <w:sz w:val="24"/>
          <w:szCs w:val="24"/>
          <w:lang w:val="en-GB"/>
        </w:rPr>
        <w:t>Mushaf elektronik memiliki hukum seperti mushaf dalam hal tadarus (membaca) dan mendapatkan pahala.</w:t>
      </w:r>
    </w:p>
    <w:p w14:paraId="45A97CB8" w14:textId="23B26746" w:rsidR="00917E75" w:rsidRPr="00FC7FCE" w:rsidRDefault="00917E75" w:rsidP="005B6315">
      <w:pPr>
        <w:pStyle w:val="Heading1"/>
        <w:jc w:val="both"/>
        <w:rPr>
          <w:b/>
          <w:bCs/>
          <w:color w:val="215E99" w:themeColor="text2" w:themeTint="BF"/>
          <w:sz w:val="28"/>
          <w:szCs w:val="28"/>
          <w:lang w:val="en-GB"/>
        </w:rPr>
      </w:pPr>
      <w:bookmarkStart w:id="146" w:name="_Toc182812037"/>
      <w:r w:rsidRPr="006C5415">
        <w:rPr>
          <w:b/>
          <w:bCs/>
          <w:color w:val="215E99" w:themeColor="text2" w:themeTint="BF"/>
          <w:sz w:val="28"/>
          <w:szCs w:val="28"/>
          <w:lang w:val="en-GB"/>
        </w:rPr>
        <w:t>Pembahasan ke-</w:t>
      </w:r>
      <w:r>
        <w:rPr>
          <w:b/>
          <w:bCs/>
          <w:color w:val="215E99" w:themeColor="text2" w:themeTint="BF"/>
          <w:sz w:val="28"/>
          <w:szCs w:val="28"/>
          <w:lang w:val="en-GB"/>
        </w:rPr>
        <w:t>98</w:t>
      </w:r>
      <w:r w:rsidRPr="006C5415">
        <w:rPr>
          <w:b/>
          <w:bCs/>
          <w:color w:val="215E99" w:themeColor="text2" w:themeTint="BF"/>
          <w:sz w:val="28"/>
          <w:szCs w:val="28"/>
          <w:lang w:val="en-GB"/>
        </w:rPr>
        <w:t xml:space="preserve">: </w:t>
      </w:r>
      <w:r w:rsidR="005B6315" w:rsidRPr="005B6315">
        <w:rPr>
          <w:b/>
          <w:bCs/>
          <w:color w:val="215E99" w:themeColor="text2" w:themeTint="BF"/>
          <w:sz w:val="28"/>
          <w:szCs w:val="28"/>
        </w:rPr>
        <w:t>Hukum menulis mushaf elektronik dengan Rasm Utsmani seperti mushaf cetak</w:t>
      </w:r>
      <w:bookmarkEnd w:id="146"/>
    </w:p>
    <w:p w14:paraId="467A1B53" w14:textId="04F35CF1" w:rsidR="00917E75" w:rsidRDefault="00993C5F" w:rsidP="003A25ED">
      <w:pPr>
        <w:spacing w:after="100" w:afterAutospacing="1" w:line="276" w:lineRule="auto"/>
        <w:jc w:val="both"/>
        <w:rPr>
          <w:sz w:val="24"/>
          <w:szCs w:val="24"/>
          <w:lang w:val="en-GB"/>
        </w:rPr>
      </w:pPr>
      <w:r w:rsidRPr="00993C5F">
        <w:rPr>
          <w:sz w:val="24"/>
          <w:szCs w:val="24"/>
          <w:lang w:val="en-GB"/>
        </w:rPr>
        <w:t>Sebagaimana yang telah dijelaskan sebelumnya, menulis mushaf elektronik dengan Rasm Utsmani diperbolehkan dan diutamakan.</w:t>
      </w:r>
    </w:p>
    <w:p w14:paraId="5BB97212" w14:textId="7069D3AE" w:rsidR="00917E75" w:rsidRPr="00FC7FCE" w:rsidRDefault="00917E75" w:rsidP="00917E75">
      <w:pPr>
        <w:pStyle w:val="Heading1"/>
        <w:rPr>
          <w:b/>
          <w:bCs/>
          <w:color w:val="215E99" w:themeColor="text2" w:themeTint="BF"/>
          <w:sz w:val="28"/>
          <w:szCs w:val="28"/>
          <w:lang w:val="en-GB"/>
        </w:rPr>
      </w:pPr>
      <w:bookmarkStart w:id="147" w:name="_Toc182812038"/>
      <w:r w:rsidRPr="006C5415">
        <w:rPr>
          <w:b/>
          <w:bCs/>
          <w:color w:val="215E99" w:themeColor="text2" w:themeTint="BF"/>
          <w:sz w:val="28"/>
          <w:szCs w:val="28"/>
          <w:lang w:val="en-GB"/>
        </w:rPr>
        <w:t>Pembahasan ke-</w:t>
      </w:r>
      <w:r>
        <w:rPr>
          <w:b/>
          <w:bCs/>
          <w:color w:val="215E99" w:themeColor="text2" w:themeTint="BF"/>
          <w:sz w:val="28"/>
          <w:szCs w:val="28"/>
          <w:lang w:val="en-GB"/>
        </w:rPr>
        <w:t>99</w:t>
      </w:r>
      <w:r w:rsidRPr="006C5415">
        <w:rPr>
          <w:b/>
          <w:bCs/>
          <w:color w:val="215E99" w:themeColor="text2" w:themeTint="BF"/>
          <w:sz w:val="28"/>
          <w:szCs w:val="28"/>
          <w:lang w:val="en-GB"/>
        </w:rPr>
        <w:t xml:space="preserve">: </w:t>
      </w:r>
      <w:r w:rsidR="00884536" w:rsidRPr="00884536">
        <w:rPr>
          <w:b/>
          <w:bCs/>
          <w:color w:val="215E99" w:themeColor="text2" w:themeTint="BF"/>
          <w:sz w:val="28"/>
          <w:szCs w:val="28"/>
        </w:rPr>
        <w:t>Hukum membawa mushaf elektronik ke dalam kamar mandi</w:t>
      </w:r>
      <w:bookmarkEnd w:id="147"/>
    </w:p>
    <w:p w14:paraId="34846E69" w14:textId="77777777" w:rsidR="009F4D53" w:rsidRPr="009F4D53" w:rsidRDefault="009F4D53" w:rsidP="009417EA">
      <w:pPr>
        <w:spacing w:before="240" w:after="0" w:line="276" w:lineRule="auto"/>
        <w:rPr>
          <w:sz w:val="24"/>
          <w:szCs w:val="24"/>
          <w:lang w:val="en-GB"/>
        </w:rPr>
      </w:pPr>
      <w:r w:rsidRPr="009F4D53">
        <w:rPr>
          <w:sz w:val="24"/>
          <w:szCs w:val="24"/>
          <w:lang w:val="en-GB"/>
        </w:rPr>
        <w:t>Ada dua keadaan:</w:t>
      </w:r>
    </w:p>
    <w:p w14:paraId="422E7EE5" w14:textId="77777777" w:rsidR="009F4D53" w:rsidRPr="009F4D53" w:rsidRDefault="009F4D53">
      <w:pPr>
        <w:pStyle w:val="ListParagraph"/>
        <w:numPr>
          <w:ilvl w:val="0"/>
          <w:numId w:val="33"/>
        </w:numPr>
        <w:spacing w:after="100" w:afterAutospacing="1" w:line="276" w:lineRule="auto"/>
        <w:jc w:val="both"/>
        <w:rPr>
          <w:sz w:val="24"/>
          <w:szCs w:val="24"/>
          <w:lang w:val="en-GB"/>
        </w:rPr>
      </w:pPr>
      <w:r w:rsidRPr="009F4D53">
        <w:rPr>
          <w:sz w:val="24"/>
          <w:szCs w:val="24"/>
          <w:lang w:val="en-GB"/>
        </w:rPr>
        <w:t>Jika mushaf elektronik dalam keadaan tertutup, maka diperbolehkan.</w:t>
      </w:r>
    </w:p>
    <w:p w14:paraId="6C8D1F28" w14:textId="0CC701D1" w:rsidR="00917E75" w:rsidRPr="009F4D53" w:rsidRDefault="009F4D53">
      <w:pPr>
        <w:pStyle w:val="ListParagraph"/>
        <w:numPr>
          <w:ilvl w:val="0"/>
          <w:numId w:val="33"/>
        </w:numPr>
        <w:spacing w:after="100" w:afterAutospacing="1" w:line="276" w:lineRule="auto"/>
        <w:jc w:val="both"/>
        <w:rPr>
          <w:sz w:val="24"/>
          <w:szCs w:val="24"/>
          <w:lang w:val="en-GB"/>
        </w:rPr>
      </w:pPr>
      <w:r w:rsidRPr="009F4D53">
        <w:rPr>
          <w:sz w:val="24"/>
          <w:szCs w:val="24"/>
          <w:lang w:val="en-GB"/>
        </w:rPr>
        <w:t>Jika mushaf elektronik dalam keadaan terbuka, maka tidak diperbolehkan. Hukumnya sama seperti membawa mushaf fisik ke dalam kamar mandi.</w:t>
      </w:r>
    </w:p>
    <w:p w14:paraId="6C613BBE" w14:textId="4FD8D6F1" w:rsidR="00917E75" w:rsidRPr="00FC7FCE" w:rsidRDefault="00917E75" w:rsidP="00917E75">
      <w:pPr>
        <w:pStyle w:val="Heading1"/>
        <w:rPr>
          <w:b/>
          <w:bCs/>
          <w:color w:val="215E99" w:themeColor="text2" w:themeTint="BF"/>
          <w:sz w:val="28"/>
          <w:szCs w:val="28"/>
          <w:lang w:val="en-GB"/>
        </w:rPr>
      </w:pPr>
      <w:bookmarkStart w:id="148" w:name="_Toc182812039"/>
      <w:r w:rsidRPr="006C5415">
        <w:rPr>
          <w:b/>
          <w:bCs/>
          <w:color w:val="215E99" w:themeColor="text2" w:themeTint="BF"/>
          <w:sz w:val="28"/>
          <w:szCs w:val="28"/>
          <w:lang w:val="en-GB"/>
        </w:rPr>
        <w:lastRenderedPageBreak/>
        <w:t>Pembahasan ke-</w:t>
      </w:r>
      <w:r>
        <w:rPr>
          <w:b/>
          <w:bCs/>
          <w:color w:val="215E99" w:themeColor="text2" w:themeTint="BF"/>
          <w:sz w:val="28"/>
          <w:szCs w:val="28"/>
          <w:lang w:val="en-GB"/>
        </w:rPr>
        <w:t>100</w:t>
      </w:r>
      <w:r w:rsidRPr="006C5415">
        <w:rPr>
          <w:b/>
          <w:bCs/>
          <w:color w:val="215E99" w:themeColor="text2" w:themeTint="BF"/>
          <w:sz w:val="28"/>
          <w:szCs w:val="28"/>
          <w:lang w:val="en-GB"/>
        </w:rPr>
        <w:t xml:space="preserve">: </w:t>
      </w:r>
      <w:r w:rsidR="00884536" w:rsidRPr="00884536">
        <w:rPr>
          <w:b/>
          <w:bCs/>
          <w:color w:val="215E99" w:themeColor="text2" w:themeTint="BF"/>
          <w:sz w:val="28"/>
          <w:szCs w:val="28"/>
        </w:rPr>
        <w:t>Hukum membaca Al-Qur'an elektronik dalam shalat</w:t>
      </w:r>
      <w:bookmarkEnd w:id="148"/>
    </w:p>
    <w:p w14:paraId="0B6FC9ED" w14:textId="64E4CF7E" w:rsidR="00917E75" w:rsidRDefault="00E07B0A" w:rsidP="003A25ED">
      <w:pPr>
        <w:spacing w:after="100" w:afterAutospacing="1" w:line="276" w:lineRule="auto"/>
        <w:jc w:val="both"/>
        <w:rPr>
          <w:sz w:val="24"/>
          <w:szCs w:val="24"/>
          <w:lang w:val="en-GB"/>
        </w:rPr>
      </w:pPr>
      <w:r w:rsidRPr="00E07B0A">
        <w:rPr>
          <w:sz w:val="24"/>
          <w:szCs w:val="24"/>
          <w:lang w:val="en-GB"/>
        </w:rPr>
        <w:t>Hukumnya sama seperti membaca dari mushaf cetak. Hal ini diperbolehkan menurut pendapat yang lebih kuat, dengan syarat mushaf elektronik tersebut tidak terhubung ke hal-hal yang dapat mengganggu kekhusyukan, seperti koneksi internet atau lainnya.</w:t>
      </w:r>
    </w:p>
    <w:p w14:paraId="1CF4B6C4" w14:textId="20D46A7C" w:rsidR="00917E75" w:rsidRPr="00FC7FCE" w:rsidRDefault="00917E75" w:rsidP="00917E75">
      <w:pPr>
        <w:pStyle w:val="Heading1"/>
        <w:rPr>
          <w:b/>
          <w:bCs/>
          <w:color w:val="215E99" w:themeColor="text2" w:themeTint="BF"/>
          <w:sz w:val="28"/>
          <w:szCs w:val="28"/>
          <w:lang w:val="en-GB"/>
        </w:rPr>
      </w:pPr>
      <w:bookmarkStart w:id="149" w:name="_Toc182812040"/>
      <w:r w:rsidRPr="006C5415">
        <w:rPr>
          <w:b/>
          <w:bCs/>
          <w:color w:val="215E99" w:themeColor="text2" w:themeTint="BF"/>
          <w:sz w:val="28"/>
          <w:szCs w:val="28"/>
          <w:lang w:val="en-GB"/>
        </w:rPr>
        <w:t>Pembahasan ke-</w:t>
      </w:r>
      <w:r>
        <w:rPr>
          <w:b/>
          <w:bCs/>
          <w:color w:val="215E99" w:themeColor="text2" w:themeTint="BF"/>
          <w:sz w:val="28"/>
          <w:szCs w:val="28"/>
          <w:lang w:val="en-GB"/>
        </w:rPr>
        <w:t>101</w:t>
      </w:r>
      <w:r w:rsidRPr="006C5415">
        <w:rPr>
          <w:b/>
          <w:bCs/>
          <w:color w:val="215E99" w:themeColor="text2" w:themeTint="BF"/>
          <w:sz w:val="28"/>
          <w:szCs w:val="28"/>
          <w:lang w:val="en-GB"/>
        </w:rPr>
        <w:t xml:space="preserve">: </w:t>
      </w:r>
      <w:r w:rsidR="00884536" w:rsidRPr="00884536">
        <w:rPr>
          <w:b/>
          <w:bCs/>
          <w:color w:val="215E99" w:themeColor="text2" w:themeTint="BF"/>
          <w:sz w:val="28"/>
          <w:szCs w:val="28"/>
        </w:rPr>
        <w:t>Penulisan ayat-ayat Al-Qur'an dalam bentuk ornamen dan pola tertentu</w:t>
      </w:r>
      <w:bookmarkEnd w:id="149"/>
    </w:p>
    <w:p w14:paraId="305AC009" w14:textId="77777777" w:rsidR="00E07B0A" w:rsidRPr="00E07B0A" w:rsidRDefault="00E07B0A" w:rsidP="00A777CD">
      <w:pPr>
        <w:spacing w:before="240" w:after="100" w:afterAutospacing="1" w:line="276" w:lineRule="auto"/>
        <w:rPr>
          <w:sz w:val="24"/>
          <w:szCs w:val="24"/>
          <w:lang w:val="en-GB"/>
        </w:rPr>
      </w:pPr>
      <w:r w:rsidRPr="00E07B0A">
        <w:rPr>
          <w:sz w:val="24"/>
          <w:szCs w:val="24"/>
          <w:lang w:val="en-GB"/>
        </w:rPr>
        <w:t>Ada dua keadaan:</w:t>
      </w:r>
    </w:p>
    <w:p w14:paraId="08EBC7D7" w14:textId="3E03966D" w:rsidR="00917E75" w:rsidRPr="00E07B0A" w:rsidRDefault="00E07B0A">
      <w:pPr>
        <w:pStyle w:val="ListParagraph"/>
        <w:numPr>
          <w:ilvl w:val="0"/>
          <w:numId w:val="34"/>
        </w:numPr>
        <w:spacing w:after="100" w:afterAutospacing="1" w:line="276" w:lineRule="auto"/>
        <w:jc w:val="both"/>
        <w:rPr>
          <w:sz w:val="24"/>
          <w:szCs w:val="24"/>
          <w:lang w:val="en-GB"/>
        </w:rPr>
      </w:pPr>
      <w:r w:rsidRPr="00E07B0A">
        <w:rPr>
          <w:sz w:val="24"/>
          <w:szCs w:val="24"/>
          <w:lang w:val="en-GB"/>
        </w:rPr>
        <w:t>Jika penulisan dilakukan dengan huruf dan kata-kata yang jelas sehingga mudah dibaca, maka ini diperbolehkan berdasarkan kaidah dasar kebolehan.</w:t>
      </w:r>
    </w:p>
    <w:p w14:paraId="1D5878CE" w14:textId="4584A5EF" w:rsidR="00E07B0A" w:rsidRPr="00E07B0A" w:rsidRDefault="00E07B0A">
      <w:pPr>
        <w:pStyle w:val="ListParagraph"/>
        <w:numPr>
          <w:ilvl w:val="0"/>
          <w:numId w:val="34"/>
        </w:numPr>
        <w:spacing w:after="100" w:afterAutospacing="1" w:line="276" w:lineRule="auto"/>
        <w:jc w:val="both"/>
        <w:rPr>
          <w:sz w:val="24"/>
          <w:szCs w:val="24"/>
          <w:lang w:val="en-GB"/>
        </w:rPr>
      </w:pPr>
      <w:r w:rsidRPr="00E07B0A">
        <w:rPr>
          <w:sz w:val="24"/>
          <w:szCs w:val="24"/>
          <w:lang w:val="en-GB"/>
        </w:rPr>
        <w:t>Jika penulisan tidak jelas, huruf-hurufnya saling tumpang tindih, dan sulit dibaca, maka hal ini diharamkan. Majelis Fikih telah mengeluarkan fatwa yang melarangnya, karena bentuk tulisan seperti ini bertentangan dengan tujuan utama Al-Qur'an, yaitu sebagai petunjuk yang jelas. Selain itu, hal ini hanya dijadikan sebagai hiasan yang berlebihan, yang bertentangan dengan maksud mulia Al-Qur'an dan bisa mengundang penyalahgunaan.</w:t>
      </w:r>
    </w:p>
    <w:p w14:paraId="74E08276" w14:textId="4C4BCC0E" w:rsidR="00E07B0A" w:rsidRPr="00E07B0A" w:rsidRDefault="00E07B0A">
      <w:pPr>
        <w:pStyle w:val="ListParagraph"/>
        <w:numPr>
          <w:ilvl w:val="0"/>
          <w:numId w:val="34"/>
        </w:numPr>
        <w:spacing w:after="100" w:afterAutospacing="1" w:line="276" w:lineRule="auto"/>
        <w:jc w:val="both"/>
        <w:rPr>
          <w:sz w:val="24"/>
          <w:szCs w:val="24"/>
          <w:lang w:val="en-GB"/>
        </w:rPr>
      </w:pPr>
      <w:r w:rsidRPr="00E07B0A">
        <w:rPr>
          <w:sz w:val="24"/>
          <w:szCs w:val="24"/>
          <w:lang w:val="en-GB"/>
        </w:rPr>
        <w:t>Jika ayat-ayat Al-Qur'an ditulis dalam bentuk ornamen, gambar seni, atau menyerupai bentuk makhluk hidup seperti hewan, pohon, dan lainnya, maka ini juga diharamkan. Alasannya adalah adanya unsur pelecehan terhadap kesucian Al-Qur'an. Fatwa ini juga telah dikeluarkan oleh Majelis Fikih dan Lembaga Ulama Senior.</w:t>
      </w:r>
    </w:p>
    <w:p w14:paraId="2ADCB91D" w14:textId="2355ABC3" w:rsidR="009F4D53" w:rsidRPr="00FC7FCE" w:rsidRDefault="009F4D53" w:rsidP="009F4D53">
      <w:pPr>
        <w:pStyle w:val="Heading1"/>
        <w:rPr>
          <w:b/>
          <w:bCs/>
          <w:color w:val="215E99" w:themeColor="text2" w:themeTint="BF"/>
          <w:sz w:val="28"/>
          <w:szCs w:val="28"/>
          <w:lang w:val="en-GB"/>
        </w:rPr>
      </w:pPr>
      <w:bookmarkStart w:id="150" w:name="_Toc182812041"/>
      <w:r w:rsidRPr="006C5415">
        <w:rPr>
          <w:b/>
          <w:bCs/>
          <w:color w:val="215E99" w:themeColor="text2" w:themeTint="BF"/>
          <w:sz w:val="28"/>
          <w:szCs w:val="28"/>
          <w:lang w:val="en-GB"/>
        </w:rPr>
        <w:t>Pembahasan ke-</w:t>
      </w:r>
      <w:r>
        <w:rPr>
          <w:b/>
          <w:bCs/>
          <w:color w:val="215E99" w:themeColor="text2" w:themeTint="BF"/>
          <w:sz w:val="28"/>
          <w:szCs w:val="28"/>
          <w:lang w:val="en-GB"/>
        </w:rPr>
        <w:t>102</w:t>
      </w:r>
      <w:r w:rsidRPr="006C5415">
        <w:rPr>
          <w:b/>
          <w:bCs/>
          <w:color w:val="215E99" w:themeColor="text2" w:themeTint="BF"/>
          <w:sz w:val="28"/>
          <w:szCs w:val="28"/>
          <w:lang w:val="en-GB"/>
        </w:rPr>
        <w:t xml:space="preserve">: </w:t>
      </w:r>
      <w:r w:rsidRPr="009F4D53">
        <w:rPr>
          <w:b/>
          <w:bCs/>
          <w:color w:val="215E99" w:themeColor="text2" w:themeTint="BF"/>
          <w:sz w:val="28"/>
          <w:szCs w:val="28"/>
        </w:rPr>
        <w:t>Hukum menggantungkan lukisan ayat Al-Qur'an di dinding</w:t>
      </w:r>
      <w:bookmarkEnd w:id="150"/>
    </w:p>
    <w:p w14:paraId="6169C6A4" w14:textId="77777777" w:rsidR="00DE68A2" w:rsidRPr="00DE68A2" w:rsidRDefault="00DE68A2" w:rsidP="00DE68A2">
      <w:pPr>
        <w:spacing w:before="240" w:after="100" w:afterAutospacing="1" w:line="276" w:lineRule="auto"/>
        <w:rPr>
          <w:sz w:val="24"/>
          <w:szCs w:val="24"/>
          <w:lang w:val="en-GB"/>
        </w:rPr>
      </w:pPr>
      <w:r w:rsidRPr="00DE68A2">
        <w:rPr>
          <w:sz w:val="24"/>
          <w:szCs w:val="24"/>
          <w:lang w:val="en-GB"/>
        </w:rPr>
        <w:t>Ada dua keadaan:</w:t>
      </w:r>
    </w:p>
    <w:p w14:paraId="5AE91441" w14:textId="5306EA94" w:rsidR="009F4D53" w:rsidRPr="005A75E4" w:rsidRDefault="00DE68A2">
      <w:pPr>
        <w:pStyle w:val="ListParagraph"/>
        <w:numPr>
          <w:ilvl w:val="0"/>
          <w:numId w:val="35"/>
        </w:numPr>
        <w:spacing w:after="100" w:afterAutospacing="1" w:line="276" w:lineRule="auto"/>
        <w:jc w:val="both"/>
        <w:rPr>
          <w:sz w:val="24"/>
          <w:szCs w:val="24"/>
          <w:lang w:val="en-GB"/>
        </w:rPr>
      </w:pPr>
      <w:r w:rsidRPr="005A75E4">
        <w:rPr>
          <w:sz w:val="24"/>
          <w:szCs w:val="24"/>
          <w:lang w:val="en-GB"/>
        </w:rPr>
        <w:t xml:space="preserve">Jika digantungkan di tempat yang berhubungan dengan hal yang diharamkan, seperti di tempat yang najis, untuk tujuan hiasan semata, untuk </w:t>
      </w:r>
      <w:r w:rsidRPr="005A75E4">
        <w:rPr>
          <w:sz w:val="24"/>
          <w:szCs w:val="24"/>
          <w:lang w:val="en-GB"/>
        </w:rPr>
        <w:lastRenderedPageBreak/>
        <w:t>mempromosikan barang dagangan, atau disertai keyakinan yang batil, maka ini tidak diperbolehkan, sebagaimana telah dijelaskan sebelumnya.</w:t>
      </w:r>
    </w:p>
    <w:p w14:paraId="0CE8E85B" w14:textId="021EE844" w:rsidR="005A75E4" w:rsidRPr="005A75E4" w:rsidRDefault="005A75E4">
      <w:pPr>
        <w:pStyle w:val="ListParagraph"/>
        <w:numPr>
          <w:ilvl w:val="0"/>
          <w:numId w:val="35"/>
        </w:numPr>
        <w:spacing w:after="100" w:afterAutospacing="1" w:line="276" w:lineRule="auto"/>
        <w:jc w:val="both"/>
        <w:rPr>
          <w:sz w:val="24"/>
          <w:szCs w:val="24"/>
          <w:lang w:val="en-GB"/>
        </w:rPr>
      </w:pPr>
      <w:r w:rsidRPr="005A75E4">
        <w:rPr>
          <w:sz w:val="24"/>
          <w:szCs w:val="24"/>
          <w:lang w:val="en-GB"/>
        </w:rPr>
        <w:t>Jika tidak terdapat unsur-unsur terlarang seperti yang disebutkan sebelumnya, maka diperbolehkan, terutama jika tujuannya adalah untuk pendidikan, pengingat, atau meningkatkan kesadaran dan perenungan. Sebab media seperti ini, selama tidak mengandung hal yang haram, boleh digunakan. Banyak orang yang mendapatkan manfaat dari media tersebut, bahkan terkadang menjadi sebab hidayah atau bangkit dari kelalaian.</w:t>
      </w:r>
    </w:p>
    <w:p w14:paraId="6B9DAD1C" w14:textId="2E5CFB32" w:rsidR="009F4D53" w:rsidRPr="00FC7FCE" w:rsidRDefault="009F4D53" w:rsidP="009F4D53">
      <w:pPr>
        <w:pStyle w:val="Heading1"/>
        <w:rPr>
          <w:b/>
          <w:bCs/>
          <w:color w:val="215E99" w:themeColor="text2" w:themeTint="BF"/>
          <w:sz w:val="28"/>
          <w:szCs w:val="28"/>
          <w:lang w:val="en-GB"/>
        </w:rPr>
      </w:pPr>
      <w:bookmarkStart w:id="151" w:name="_Toc182812042"/>
      <w:r w:rsidRPr="006C5415">
        <w:rPr>
          <w:b/>
          <w:bCs/>
          <w:color w:val="215E99" w:themeColor="text2" w:themeTint="BF"/>
          <w:sz w:val="28"/>
          <w:szCs w:val="28"/>
          <w:lang w:val="en-GB"/>
        </w:rPr>
        <w:t>Pembahasan ke-</w:t>
      </w:r>
      <w:r>
        <w:rPr>
          <w:b/>
          <w:bCs/>
          <w:color w:val="215E99" w:themeColor="text2" w:themeTint="BF"/>
          <w:sz w:val="28"/>
          <w:szCs w:val="28"/>
          <w:lang w:val="en-GB"/>
        </w:rPr>
        <w:t>103</w:t>
      </w:r>
      <w:r w:rsidRPr="006C5415">
        <w:rPr>
          <w:b/>
          <w:bCs/>
          <w:color w:val="215E99" w:themeColor="text2" w:themeTint="BF"/>
          <w:sz w:val="28"/>
          <w:szCs w:val="28"/>
          <w:lang w:val="en-GB"/>
        </w:rPr>
        <w:t xml:space="preserve">: </w:t>
      </w:r>
      <w:r w:rsidR="008B1F43" w:rsidRPr="008B1F43">
        <w:rPr>
          <w:b/>
          <w:bCs/>
          <w:color w:val="215E99" w:themeColor="text2" w:themeTint="BF"/>
          <w:sz w:val="28"/>
          <w:szCs w:val="28"/>
        </w:rPr>
        <w:t>Hukum menulis Al-Qur'an di dinding masjid</w:t>
      </w:r>
      <w:bookmarkEnd w:id="151"/>
    </w:p>
    <w:p w14:paraId="2B0F021D" w14:textId="03172F8B" w:rsidR="009F4D53" w:rsidRDefault="008B1F43" w:rsidP="003A25ED">
      <w:pPr>
        <w:spacing w:after="100" w:afterAutospacing="1" w:line="276" w:lineRule="auto"/>
        <w:jc w:val="both"/>
        <w:rPr>
          <w:sz w:val="24"/>
          <w:szCs w:val="24"/>
          <w:lang w:val="en-GB"/>
        </w:rPr>
      </w:pPr>
      <w:r w:rsidRPr="008B1F43">
        <w:rPr>
          <w:sz w:val="24"/>
          <w:szCs w:val="24"/>
          <w:lang w:val="en-GB"/>
        </w:rPr>
        <w:t>Menulis ayat-ayat Al-Qur'an di dinding masjid hukumnya makruh, menurut mayoritas ulama, karena dapat mengalihkan perhatian orang yang sedang shalat.</w:t>
      </w:r>
    </w:p>
    <w:p w14:paraId="02D81F82" w14:textId="0886992D" w:rsidR="009F4D53" w:rsidRPr="00FC7FCE" w:rsidRDefault="009F4D53" w:rsidP="009F4D53">
      <w:pPr>
        <w:pStyle w:val="Heading1"/>
        <w:rPr>
          <w:b/>
          <w:bCs/>
          <w:color w:val="215E99" w:themeColor="text2" w:themeTint="BF"/>
          <w:sz w:val="28"/>
          <w:szCs w:val="28"/>
          <w:lang w:val="en-GB"/>
        </w:rPr>
      </w:pPr>
      <w:bookmarkStart w:id="152" w:name="_Toc182812043"/>
      <w:r w:rsidRPr="006C5415">
        <w:rPr>
          <w:b/>
          <w:bCs/>
          <w:color w:val="215E99" w:themeColor="text2" w:themeTint="BF"/>
          <w:sz w:val="28"/>
          <w:szCs w:val="28"/>
          <w:lang w:val="en-GB"/>
        </w:rPr>
        <w:t>Pembahasan ke-</w:t>
      </w:r>
      <w:r>
        <w:rPr>
          <w:b/>
          <w:bCs/>
          <w:color w:val="215E99" w:themeColor="text2" w:themeTint="BF"/>
          <w:sz w:val="28"/>
          <w:szCs w:val="28"/>
          <w:lang w:val="en-GB"/>
        </w:rPr>
        <w:t>104</w:t>
      </w:r>
      <w:r w:rsidRPr="006C5415">
        <w:rPr>
          <w:b/>
          <w:bCs/>
          <w:color w:val="215E99" w:themeColor="text2" w:themeTint="BF"/>
          <w:sz w:val="28"/>
          <w:szCs w:val="28"/>
          <w:lang w:val="en-GB"/>
        </w:rPr>
        <w:t xml:space="preserve">: </w:t>
      </w:r>
      <w:r w:rsidR="008B1F43" w:rsidRPr="008B1F43">
        <w:rPr>
          <w:b/>
          <w:bCs/>
          <w:color w:val="215E99" w:themeColor="text2" w:themeTint="BF"/>
          <w:sz w:val="28"/>
          <w:szCs w:val="28"/>
        </w:rPr>
        <w:t>Hukum jual beli lukisan berisi ayat-ayat Al-Qur'an</w:t>
      </w:r>
      <w:bookmarkEnd w:id="152"/>
    </w:p>
    <w:p w14:paraId="4D0D4727" w14:textId="1F04BC1A" w:rsidR="009F4D53" w:rsidRDefault="008B1F43" w:rsidP="003A25ED">
      <w:pPr>
        <w:spacing w:after="100" w:afterAutospacing="1" w:line="276" w:lineRule="auto"/>
        <w:jc w:val="both"/>
        <w:rPr>
          <w:sz w:val="24"/>
          <w:szCs w:val="24"/>
          <w:lang w:val="en-GB"/>
        </w:rPr>
      </w:pPr>
      <w:r w:rsidRPr="008B1F43">
        <w:rPr>
          <w:sz w:val="24"/>
          <w:szCs w:val="24"/>
          <w:lang w:val="en-GB"/>
        </w:rPr>
        <w:t>Hukum jual beli lukisan ini mengikuti hukum asalnya sebagaimana telah dijelaskan sebelumnya. Jika menggantungkan lukisan ayat diperbolehkan, maka jual beli lukisan ini juga diperbolehkan.</w:t>
      </w:r>
    </w:p>
    <w:p w14:paraId="125074DD" w14:textId="7D03F95A" w:rsidR="009F4D53" w:rsidRPr="00FC7FCE" w:rsidRDefault="009F4D53" w:rsidP="008B1F43">
      <w:pPr>
        <w:pStyle w:val="Heading1"/>
        <w:jc w:val="both"/>
        <w:rPr>
          <w:b/>
          <w:bCs/>
          <w:color w:val="215E99" w:themeColor="text2" w:themeTint="BF"/>
          <w:sz w:val="28"/>
          <w:szCs w:val="28"/>
          <w:lang w:val="en-GB"/>
        </w:rPr>
      </w:pPr>
      <w:bookmarkStart w:id="153" w:name="_Toc182812044"/>
      <w:r w:rsidRPr="006C5415">
        <w:rPr>
          <w:b/>
          <w:bCs/>
          <w:color w:val="215E99" w:themeColor="text2" w:themeTint="BF"/>
          <w:sz w:val="28"/>
          <w:szCs w:val="28"/>
          <w:lang w:val="en-GB"/>
        </w:rPr>
        <w:t>Pembahasan ke-</w:t>
      </w:r>
      <w:r>
        <w:rPr>
          <w:b/>
          <w:bCs/>
          <w:color w:val="215E99" w:themeColor="text2" w:themeTint="BF"/>
          <w:sz w:val="28"/>
          <w:szCs w:val="28"/>
          <w:lang w:val="en-GB"/>
        </w:rPr>
        <w:t>105</w:t>
      </w:r>
      <w:r w:rsidRPr="006C5415">
        <w:rPr>
          <w:b/>
          <w:bCs/>
          <w:color w:val="215E99" w:themeColor="text2" w:themeTint="BF"/>
          <w:sz w:val="28"/>
          <w:szCs w:val="28"/>
          <w:lang w:val="en-GB"/>
        </w:rPr>
        <w:t xml:space="preserve">: </w:t>
      </w:r>
      <w:r w:rsidR="008B1F43" w:rsidRPr="008B1F43">
        <w:rPr>
          <w:b/>
          <w:bCs/>
          <w:color w:val="215E99" w:themeColor="text2" w:themeTint="BF"/>
          <w:sz w:val="28"/>
          <w:szCs w:val="28"/>
        </w:rPr>
        <w:t>Menggunakan ayat-ayat Al-Qur'an sebagai latar belakang pada ponsel atau komputer</w:t>
      </w:r>
      <w:bookmarkEnd w:id="153"/>
    </w:p>
    <w:p w14:paraId="025B7DF7" w14:textId="70758230" w:rsidR="009F4D53" w:rsidRDefault="00657EB4" w:rsidP="003A25ED">
      <w:pPr>
        <w:spacing w:after="100" w:afterAutospacing="1" w:line="276" w:lineRule="auto"/>
        <w:jc w:val="both"/>
        <w:rPr>
          <w:sz w:val="24"/>
          <w:szCs w:val="24"/>
          <w:lang w:val="en-GB"/>
        </w:rPr>
      </w:pPr>
      <w:r w:rsidRPr="00657EB4">
        <w:rPr>
          <w:sz w:val="24"/>
          <w:szCs w:val="24"/>
          <w:lang w:val="en-GB"/>
        </w:rPr>
        <w:t>Hukumnya sama seperti menggantungkan ayat-ayat Al-Qur'an yang telah disebutkan sebelumnya, dengan memperhatikan niat dan tujuannya.</w:t>
      </w:r>
    </w:p>
    <w:p w14:paraId="21C12896" w14:textId="37DEB0BB" w:rsidR="009F4D53" w:rsidRPr="00FC7FCE" w:rsidRDefault="009F4D53" w:rsidP="00133BC1">
      <w:pPr>
        <w:pStyle w:val="Heading1"/>
        <w:jc w:val="both"/>
        <w:rPr>
          <w:b/>
          <w:bCs/>
          <w:color w:val="215E99" w:themeColor="text2" w:themeTint="BF"/>
          <w:sz w:val="28"/>
          <w:szCs w:val="28"/>
          <w:lang w:val="en-GB"/>
        </w:rPr>
      </w:pPr>
      <w:bookmarkStart w:id="154" w:name="_Toc182812045"/>
      <w:r w:rsidRPr="006C5415">
        <w:rPr>
          <w:b/>
          <w:bCs/>
          <w:color w:val="215E99" w:themeColor="text2" w:themeTint="BF"/>
          <w:sz w:val="28"/>
          <w:szCs w:val="28"/>
          <w:lang w:val="en-GB"/>
        </w:rPr>
        <w:t>Pembahasan ke-</w:t>
      </w:r>
      <w:r>
        <w:rPr>
          <w:b/>
          <w:bCs/>
          <w:color w:val="215E99" w:themeColor="text2" w:themeTint="BF"/>
          <w:sz w:val="28"/>
          <w:szCs w:val="28"/>
          <w:lang w:val="en-GB"/>
        </w:rPr>
        <w:t>106</w:t>
      </w:r>
      <w:r w:rsidRPr="006C5415">
        <w:rPr>
          <w:b/>
          <w:bCs/>
          <w:color w:val="215E99" w:themeColor="text2" w:themeTint="BF"/>
          <w:sz w:val="28"/>
          <w:szCs w:val="28"/>
          <w:lang w:val="en-GB"/>
        </w:rPr>
        <w:t xml:space="preserve">: </w:t>
      </w:r>
      <w:r w:rsidR="00657EB4" w:rsidRPr="00657EB4">
        <w:rPr>
          <w:b/>
          <w:bCs/>
          <w:color w:val="215E99" w:themeColor="text2" w:themeTint="BF"/>
          <w:sz w:val="28"/>
          <w:szCs w:val="28"/>
        </w:rPr>
        <w:t>Menorehkan ayat-ayat Al-Qur'an pada perhiasan emas atau perak</w:t>
      </w:r>
      <w:bookmarkEnd w:id="154"/>
    </w:p>
    <w:p w14:paraId="0F7105E7" w14:textId="64601627" w:rsidR="009F4D53" w:rsidRDefault="00133BC1" w:rsidP="003A25ED">
      <w:pPr>
        <w:spacing w:after="100" w:afterAutospacing="1" w:line="276" w:lineRule="auto"/>
        <w:jc w:val="both"/>
        <w:rPr>
          <w:sz w:val="24"/>
          <w:szCs w:val="24"/>
          <w:lang w:val="en-GB"/>
        </w:rPr>
      </w:pPr>
      <w:r w:rsidRPr="00133BC1">
        <w:rPr>
          <w:sz w:val="24"/>
          <w:szCs w:val="24"/>
          <w:lang w:val="en-GB"/>
        </w:rPr>
        <w:t xml:space="preserve">Hal ini tidak diperbolehkan, sebagaimana pendapat sebagian ulama Hanabilah, untuk mencegah pelecehan terhadap Al-Qur'an dan menghindari kemiripan </w:t>
      </w:r>
      <w:r w:rsidR="00A4292F" w:rsidRPr="00A4292F">
        <w:rPr>
          <w:sz w:val="24"/>
          <w:szCs w:val="24"/>
          <w:lang w:val="en-GB"/>
        </w:rPr>
        <w:t xml:space="preserve">dengan tradisi Yahudi dan Nasrani yang menggantungkan simbol-simbol yang mereka agungkan, seperti salib. Selain itu, langkah ini juga bertujuan untuk </w:t>
      </w:r>
      <w:r w:rsidR="00A4292F" w:rsidRPr="00A4292F">
        <w:rPr>
          <w:sz w:val="24"/>
          <w:szCs w:val="24"/>
          <w:lang w:val="en-GB"/>
        </w:rPr>
        <w:lastRenderedPageBreak/>
        <w:t>menutup pintu (sadd dzari'ah) terhadap penggunaan Al-Qur'an sebagai jimat atau benda keberuntungan, yang akan dibahas lebih lanjut insya Allah.</w:t>
      </w:r>
    </w:p>
    <w:p w14:paraId="3C6EA873" w14:textId="2F48E9A2" w:rsidR="009F4D53" w:rsidRPr="00FC7FCE" w:rsidRDefault="009F4D53" w:rsidP="009F4D53">
      <w:pPr>
        <w:pStyle w:val="Heading1"/>
        <w:rPr>
          <w:b/>
          <w:bCs/>
          <w:color w:val="215E99" w:themeColor="text2" w:themeTint="BF"/>
          <w:sz w:val="28"/>
          <w:szCs w:val="28"/>
          <w:lang w:val="en-GB"/>
        </w:rPr>
      </w:pPr>
      <w:bookmarkStart w:id="155" w:name="_Toc182812046"/>
      <w:r w:rsidRPr="006C5415">
        <w:rPr>
          <w:b/>
          <w:bCs/>
          <w:color w:val="215E99" w:themeColor="text2" w:themeTint="BF"/>
          <w:sz w:val="28"/>
          <w:szCs w:val="28"/>
          <w:lang w:val="en-GB"/>
        </w:rPr>
        <w:t>Pembahasan ke-</w:t>
      </w:r>
      <w:r>
        <w:rPr>
          <w:b/>
          <w:bCs/>
          <w:color w:val="215E99" w:themeColor="text2" w:themeTint="BF"/>
          <w:sz w:val="28"/>
          <w:szCs w:val="28"/>
          <w:lang w:val="en-GB"/>
        </w:rPr>
        <w:t>107</w:t>
      </w:r>
      <w:r w:rsidRPr="006C5415">
        <w:rPr>
          <w:b/>
          <w:bCs/>
          <w:color w:val="215E99" w:themeColor="text2" w:themeTint="BF"/>
          <w:sz w:val="28"/>
          <w:szCs w:val="28"/>
          <w:lang w:val="en-GB"/>
        </w:rPr>
        <w:t xml:space="preserve">: </w:t>
      </w:r>
      <w:r w:rsidR="006F0DC0" w:rsidRPr="006F0DC0">
        <w:rPr>
          <w:b/>
          <w:bCs/>
          <w:color w:val="215E99" w:themeColor="text2" w:themeTint="BF"/>
          <w:sz w:val="28"/>
          <w:szCs w:val="28"/>
        </w:rPr>
        <w:t>Hukum mengutip ayat Al-Qur'an dalam konteks non-ibadah</w:t>
      </w:r>
      <w:bookmarkEnd w:id="155"/>
    </w:p>
    <w:p w14:paraId="71D9A7C5" w14:textId="114B7B60" w:rsidR="009F4D53" w:rsidRDefault="006F0DC0" w:rsidP="003A25ED">
      <w:pPr>
        <w:spacing w:after="100" w:afterAutospacing="1" w:line="276" w:lineRule="auto"/>
        <w:jc w:val="both"/>
        <w:rPr>
          <w:sz w:val="24"/>
          <w:szCs w:val="24"/>
          <w:lang w:val="en-GB"/>
        </w:rPr>
      </w:pPr>
      <w:r w:rsidRPr="006F0DC0">
        <w:rPr>
          <w:sz w:val="24"/>
          <w:szCs w:val="24"/>
          <w:lang w:val="en-GB"/>
        </w:rPr>
        <w:t>Pengertian iqtibas (mengutip) adalah menyisipkan sebagian ayat Al-Qur'an ke dalam ucapan, baik dalam bentuk prosa atau puisi, tanpa menunjukkan bahwa itu berasal dari Al-Qur'an. Tujuannya bisa bermacam-macam, seperti menjawab pertanyaan, menyanggah argumen, memberikan nasihat, atau menyampaikan makna tertentu secara implisit.</w:t>
      </w:r>
    </w:p>
    <w:p w14:paraId="38845109" w14:textId="77777777" w:rsidR="006F0DC0" w:rsidRPr="001136EC" w:rsidRDefault="006F0DC0" w:rsidP="006F0DC0">
      <w:pPr>
        <w:spacing w:after="0" w:line="276" w:lineRule="auto"/>
        <w:rPr>
          <w:color w:val="FF0000"/>
          <w:sz w:val="24"/>
          <w:szCs w:val="24"/>
          <w:lang w:val="en-GB"/>
        </w:rPr>
      </w:pPr>
      <w:r w:rsidRPr="001136EC">
        <w:rPr>
          <w:color w:val="FF0000"/>
          <w:sz w:val="24"/>
          <w:szCs w:val="24"/>
          <w:lang w:val="en-GB"/>
        </w:rPr>
        <w:t>Contohnya:</w:t>
      </w:r>
    </w:p>
    <w:p w14:paraId="0A3F9B0E" w14:textId="2A110C6D" w:rsidR="006F0DC0" w:rsidRPr="009154BD" w:rsidRDefault="006F0DC0">
      <w:pPr>
        <w:pStyle w:val="ListParagraph"/>
        <w:numPr>
          <w:ilvl w:val="0"/>
          <w:numId w:val="36"/>
        </w:numPr>
        <w:spacing w:after="100" w:afterAutospacing="1" w:line="276" w:lineRule="auto"/>
        <w:rPr>
          <w:sz w:val="24"/>
          <w:szCs w:val="24"/>
          <w:lang w:val="en-GB"/>
        </w:rPr>
      </w:pPr>
      <w:r w:rsidRPr="009154BD">
        <w:rPr>
          <w:sz w:val="24"/>
          <w:szCs w:val="24"/>
          <w:lang w:val="en-GB"/>
        </w:rPr>
        <w:t>Saat bertemu dengan teman, seseorang berkata: (</w:t>
      </w:r>
      <w:r w:rsidR="00B36469" w:rsidRPr="00721886">
        <w:rPr>
          <w:rFonts w:cs="Amiri Quran" w:hint="cs"/>
          <w:sz w:val="24"/>
          <w:szCs w:val="24"/>
          <w:highlight w:val="yellow"/>
          <w:rtl/>
          <w:lang w:val="en-GB"/>
        </w:rPr>
        <w:t>جئت على قدر يموسى</w:t>
      </w:r>
      <w:r w:rsidRPr="009154BD">
        <w:rPr>
          <w:sz w:val="24"/>
          <w:szCs w:val="24"/>
          <w:lang w:val="en-GB"/>
        </w:rPr>
        <w:t>) "Engkau datang pada waktu yang ditentukan, wahai Musa."</w:t>
      </w:r>
    </w:p>
    <w:p w14:paraId="1ADDD019" w14:textId="490E1E30" w:rsidR="006F0DC0" w:rsidRPr="00620644" w:rsidRDefault="006F0DC0">
      <w:pPr>
        <w:pStyle w:val="ListParagraph"/>
        <w:numPr>
          <w:ilvl w:val="0"/>
          <w:numId w:val="36"/>
        </w:numPr>
        <w:spacing w:after="100" w:afterAutospacing="1" w:line="276" w:lineRule="auto"/>
        <w:jc w:val="both"/>
        <w:rPr>
          <w:sz w:val="24"/>
          <w:szCs w:val="24"/>
          <w:lang w:val="en-GB"/>
        </w:rPr>
      </w:pPr>
      <w:r w:rsidRPr="00620644">
        <w:rPr>
          <w:sz w:val="24"/>
          <w:szCs w:val="24"/>
          <w:lang w:val="en-GB"/>
        </w:rPr>
        <w:t>Dalam puisi:</w:t>
      </w:r>
      <w:r w:rsidR="006B6E71" w:rsidRPr="00620644">
        <w:rPr>
          <w:sz w:val="24"/>
          <w:szCs w:val="24"/>
          <w:lang w:val="en-US"/>
        </w:rPr>
        <w:t xml:space="preserve"> </w:t>
      </w:r>
      <w:r w:rsidR="006B6E71" w:rsidRPr="00620644">
        <w:rPr>
          <w:rFonts w:cs="Amiri Quran"/>
          <w:sz w:val="24"/>
          <w:szCs w:val="24"/>
          <w:lang w:val="en-GB"/>
        </w:rPr>
        <w:t>(</w:t>
      </w:r>
      <w:r w:rsidRPr="00620644">
        <w:rPr>
          <w:rFonts w:cs="Amiri Quran" w:hint="cs"/>
          <w:sz w:val="24"/>
          <w:szCs w:val="24"/>
          <w:rtl/>
          <w:lang w:val="en-GB"/>
        </w:rPr>
        <w:t>قد</w:t>
      </w:r>
      <w:r w:rsidRPr="00620644">
        <w:rPr>
          <w:rFonts w:cs="Amiri Quran"/>
          <w:sz w:val="24"/>
          <w:szCs w:val="24"/>
          <w:rtl/>
          <w:lang w:val="en-GB"/>
        </w:rPr>
        <w:t xml:space="preserve"> </w:t>
      </w:r>
      <w:r w:rsidRPr="00620644">
        <w:rPr>
          <w:rFonts w:cs="Amiri Quran" w:hint="cs"/>
          <w:sz w:val="24"/>
          <w:szCs w:val="24"/>
          <w:rtl/>
          <w:lang w:val="en-GB"/>
        </w:rPr>
        <w:t>أنزلتُ</w:t>
      </w:r>
      <w:r w:rsidRPr="00620644">
        <w:rPr>
          <w:rFonts w:cs="Amiri Quran"/>
          <w:sz w:val="24"/>
          <w:szCs w:val="24"/>
          <w:rtl/>
          <w:lang w:val="en-GB"/>
        </w:rPr>
        <w:t xml:space="preserve"> </w:t>
      </w:r>
      <w:r w:rsidRPr="00620644">
        <w:rPr>
          <w:rFonts w:cs="Amiri Quran" w:hint="cs"/>
          <w:sz w:val="24"/>
          <w:szCs w:val="24"/>
          <w:rtl/>
          <w:lang w:val="en-GB"/>
        </w:rPr>
        <w:t>حاجاتي</w:t>
      </w:r>
      <w:r w:rsidRPr="00620644">
        <w:rPr>
          <w:rFonts w:cs="Amiri Quran"/>
          <w:sz w:val="24"/>
          <w:szCs w:val="24"/>
          <w:rtl/>
          <w:lang w:val="en-GB"/>
        </w:rPr>
        <w:t xml:space="preserve"> </w:t>
      </w:r>
      <w:r w:rsidRPr="00620644">
        <w:rPr>
          <w:rFonts w:cs="Amiri Quran" w:hint="cs"/>
          <w:sz w:val="24"/>
          <w:szCs w:val="24"/>
          <w:highlight w:val="yellow"/>
          <w:rtl/>
          <w:lang w:val="en-GB"/>
        </w:rPr>
        <w:t>بواد</w:t>
      </w:r>
      <w:r w:rsidRPr="00620644">
        <w:rPr>
          <w:rFonts w:cs="Amiri Quran"/>
          <w:sz w:val="24"/>
          <w:szCs w:val="24"/>
          <w:highlight w:val="yellow"/>
          <w:rtl/>
          <w:lang w:val="en-GB"/>
        </w:rPr>
        <w:t xml:space="preserve"> </w:t>
      </w:r>
      <w:r w:rsidRPr="00620644">
        <w:rPr>
          <w:rFonts w:cs="Amiri Quran" w:hint="cs"/>
          <w:sz w:val="24"/>
          <w:szCs w:val="24"/>
          <w:highlight w:val="yellow"/>
          <w:rtl/>
          <w:lang w:val="en-GB"/>
        </w:rPr>
        <w:t>غير</w:t>
      </w:r>
      <w:r w:rsidRPr="00620644">
        <w:rPr>
          <w:rFonts w:cs="Amiri Quran"/>
          <w:sz w:val="24"/>
          <w:szCs w:val="24"/>
          <w:highlight w:val="yellow"/>
          <w:rtl/>
          <w:lang w:val="en-GB"/>
        </w:rPr>
        <w:t xml:space="preserve"> </w:t>
      </w:r>
      <w:r w:rsidRPr="00620644">
        <w:rPr>
          <w:rFonts w:cs="Amiri Quran" w:hint="cs"/>
          <w:sz w:val="24"/>
          <w:szCs w:val="24"/>
          <w:highlight w:val="yellow"/>
          <w:rtl/>
          <w:lang w:val="en-GB"/>
        </w:rPr>
        <w:t>ذي</w:t>
      </w:r>
      <w:r w:rsidRPr="00620644">
        <w:rPr>
          <w:rFonts w:cs="Amiri Quran"/>
          <w:sz w:val="24"/>
          <w:szCs w:val="24"/>
          <w:highlight w:val="yellow"/>
          <w:rtl/>
          <w:lang w:val="en-GB"/>
        </w:rPr>
        <w:t xml:space="preserve"> </w:t>
      </w:r>
      <w:r w:rsidRPr="00620644">
        <w:rPr>
          <w:rFonts w:cs="Amiri Quran" w:hint="cs"/>
          <w:sz w:val="24"/>
          <w:szCs w:val="24"/>
          <w:highlight w:val="yellow"/>
          <w:rtl/>
          <w:lang w:val="en-GB"/>
        </w:rPr>
        <w:t>زرع</w:t>
      </w:r>
      <w:r w:rsidR="006B6E71" w:rsidRPr="00620644">
        <w:rPr>
          <w:rFonts w:cs="Amiri Quran"/>
          <w:sz w:val="24"/>
          <w:szCs w:val="24"/>
          <w:lang w:val="en-GB"/>
        </w:rPr>
        <w:t xml:space="preserve">) </w:t>
      </w:r>
      <w:r w:rsidRPr="00620644">
        <w:rPr>
          <w:sz w:val="24"/>
          <w:szCs w:val="24"/>
          <w:lang w:val="en-GB"/>
        </w:rPr>
        <w:t>"Aku menyampaikan kebutuhanku di tempat yang tidak subur.")</w:t>
      </w:r>
      <w:r w:rsidR="00620644" w:rsidRPr="00620644">
        <w:rPr>
          <w:sz w:val="24"/>
          <w:szCs w:val="24"/>
          <w:lang w:val="en-GB"/>
        </w:rPr>
        <w:t xml:space="preserve"> </w:t>
      </w:r>
      <w:r w:rsidRPr="00620644">
        <w:rPr>
          <w:sz w:val="24"/>
          <w:szCs w:val="24"/>
          <w:lang w:val="en-GB"/>
        </w:rPr>
        <w:t>Maknanya adalah berbicara kepada seseorang yang tidak bermanfaat atau tidak memiliki kebaikan.</w:t>
      </w:r>
    </w:p>
    <w:p w14:paraId="078C89CC" w14:textId="77777777" w:rsidR="00620644" w:rsidRDefault="00E32BE8" w:rsidP="00E32BE8">
      <w:pPr>
        <w:spacing w:after="100" w:afterAutospacing="1" w:line="276" w:lineRule="auto"/>
        <w:jc w:val="both"/>
        <w:rPr>
          <w:sz w:val="24"/>
          <w:szCs w:val="24"/>
          <w:lang w:val="en-GB"/>
        </w:rPr>
      </w:pPr>
      <w:r w:rsidRPr="00E32BE8">
        <w:rPr>
          <w:sz w:val="24"/>
          <w:szCs w:val="24"/>
          <w:lang w:val="en-GB"/>
        </w:rPr>
        <w:t xml:space="preserve">Hukum mengutip ayat Al-Qur'an adalah boleh selama tidak digunakan untuk tujuan yang tidak pantas, seperti dalam konteks hiburan yang tidak bermoral atau candaan para pendosa. Ini adalah pendapat mayoritas ulama, didasarkan pada ucapan Rasulullah </w:t>
      </w:r>
      <w:r w:rsidRPr="00E32BE8">
        <w:rPr>
          <w:rFonts w:cs="Arial" w:hint="cs"/>
          <w:sz w:val="24"/>
          <w:szCs w:val="24"/>
          <w:rtl/>
          <w:lang w:val="en-GB"/>
        </w:rPr>
        <w:t>ﷺ</w:t>
      </w:r>
      <w:r w:rsidRPr="00E32BE8">
        <w:rPr>
          <w:sz w:val="24"/>
          <w:szCs w:val="24"/>
          <w:lang w:val="en-GB"/>
        </w:rPr>
        <w:t xml:space="preserve"> saat Penaklukan Khaibar:</w:t>
      </w:r>
      <w:r>
        <w:rPr>
          <w:sz w:val="24"/>
          <w:szCs w:val="24"/>
          <w:lang w:val="en-GB"/>
        </w:rPr>
        <w:t xml:space="preserve"> </w:t>
      </w:r>
    </w:p>
    <w:p w14:paraId="1E559604" w14:textId="15C6FC43" w:rsidR="00E32BE8" w:rsidRPr="00E32BE8" w:rsidRDefault="00620644" w:rsidP="00620644">
      <w:pPr>
        <w:spacing w:after="100" w:afterAutospacing="1" w:line="276" w:lineRule="auto"/>
        <w:jc w:val="both"/>
        <w:rPr>
          <w:sz w:val="24"/>
          <w:szCs w:val="24"/>
          <w:lang w:val="en-GB"/>
        </w:rPr>
      </w:pPr>
      <w:r w:rsidRPr="00620644">
        <w:rPr>
          <w:rFonts w:cs="Amiri Quran"/>
          <w:sz w:val="24"/>
          <w:szCs w:val="24"/>
          <w:lang w:val="en-GB"/>
        </w:rPr>
        <w:t>("</w:t>
      </w:r>
      <w:r w:rsidRPr="00620644">
        <w:rPr>
          <w:rFonts w:cs="Amiri Quran" w:hint="cs"/>
          <w:sz w:val="24"/>
          <w:szCs w:val="24"/>
          <w:rtl/>
          <w:lang w:val="en-GB"/>
        </w:rPr>
        <w:t>الله</w:t>
      </w:r>
      <w:r w:rsidRPr="00620644">
        <w:rPr>
          <w:rFonts w:cs="Amiri Quran"/>
          <w:sz w:val="24"/>
          <w:szCs w:val="24"/>
          <w:rtl/>
          <w:lang w:val="en-GB"/>
        </w:rPr>
        <w:t xml:space="preserve"> </w:t>
      </w:r>
      <w:r w:rsidRPr="00620644">
        <w:rPr>
          <w:rFonts w:cs="Amiri Quran" w:hint="cs"/>
          <w:sz w:val="24"/>
          <w:szCs w:val="24"/>
          <w:rtl/>
          <w:lang w:val="en-GB"/>
        </w:rPr>
        <w:t>أكبر،</w:t>
      </w:r>
      <w:r w:rsidRPr="00620644">
        <w:rPr>
          <w:rFonts w:cs="Amiri Quran"/>
          <w:sz w:val="24"/>
          <w:szCs w:val="24"/>
          <w:rtl/>
          <w:lang w:val="en-GB"/>
        </w:rPr>
        <w:t xml:space="preserve"> </w:t>
      </w:r>
      <w:r w:rsidRPr="00620644">
        <w:rPr>
          <w:rFonts w:cs="Amiri Quran" w:hint="cs"/>
          <w:sz w:val="24"/>
          <w:szCs w:val="24"/>
          <w:rtl/>
          <w:lang w:val="en-GB"/>
        </w:rPr>
        <w:t>خربت</w:t>
      </w:r>
      <w:r w:rsidRPr="00620644">
        <w:rPr>
          <w:rFonts w:cs="Amiri Quran"/>
          <w:sz w:val="24"/>
          <w:szCs w:val="24"/>
          <w:rtl/>
          <w:lang w:val="en-GB"/>
        </w:rPr>
        <w:t xml:space="preserve"> </w:t>
      </w:r>
      <w:r w:rsidRPr="00620644">
        <w:rPr>
          <w:rFonts w:cs="Amiri Quran" w:hint="cs"/>
          <w:sz w:val="24"/>
          <w:szCs w:val="24"/>
          <w:rtl/>
          <w:lang w:val="en-GB"/>
        </w:rPr>
        <w:t>خيبر،</w:t>
      </w:r>
      <w:r w:rsidRPr="00620644">
        <w:rPr>
          <w:rFonts w:cs="Amiri Quran"/>
          <w:sz w:val="24"/>
          <w:szCs w:val="24"/>
          <w:rtl/>
          <w:lang w:val="en-GB"/>
        </w:rPr>
        <w:t xml:space="preserve"> </w:t>
      </w:r>
      <w:r w:rsidRPr="00620644">
        <w:rPr>
          <w:rFonts w:cs="Amiri Quran" w:hint="cs"/>
          <w:sz w:val="24"/>
          <w:szCs w:val="24"/>
          <w:rtl/>
          <w:lang w:val="en-GB"/>
        </w:rPr>
        <w:t>إنا</w:t>
      </w:r>
      <w:r w:rsidRPr="00620644">
        <w:rPr>
          <w:rFonts w:cs="Amiri Quran"/>
          <w:sz w:val="24"/>
          <w:szCs w:val="24"/>
          <w:rtl/>
          <w:lang w:val="en-GB"/>
        </w:rPr>
        <w:t xml:space="preserve"> </w:t>
      </w:r>
      <w:r w:rsidRPr="00620644">
        <w:rPr>
          <w:rFonts w:cs="Amiri Quran" w:hint="cs"/>
          <w:sz w:val="24"/>
          <w:szCs w:val="24"/>
          <w:rtl/>
          <w:lang w:val="en-GB"/>
        </w:rPr>
        <w:t>إذا</w:t>
      </w:r>
      <w:r w:rsidRPr="00620644">
        <w:rPr>
          <w:rFonts w:cs="Amiri Quran"/>
          <w:sz w:val="24"/>
          <w:szCs w:val="24"/>
          <w:rtl/>
          <w:lang w:val="en-GB"/>
        </w:rPr>
        <w:t xml:space="preserve"> </w:t>
      </w:r>
      <w:r w:rsidRPr="00620644">
        <w:rPr>
          <w:rFonts w:cs="Amiri Quran" w:hint="cs"/>
          <w:sz w:val="24"/>
          <w:szCs w:val="24"/>
          <w:rtl/>
          <w:lang w:val="en-GB"/>
        </w:rPr>
        <w:t>نزلنا</w:t>
      </w:r>
      <w:r w:rsidRPr="00620644">
        <w:rPr>
          <w:rFonts w:cs="Amiri Quran"/>
          <w:sz w:val="24"/>
          <w:szCs w:val="24"/>
          <w:rtl/>
          <w:lang w:val="en-GB"/>
        </w:rPr>
        <w:t xml:space="preserve"> </w:t>
      </w:r>
      <w:r w:rsidRPr="00620644">
        <w:rPr>
          <w:rFonts w:cs="Amiri Quran" w:hint="cs"/>
          <w:sz w:val="24"/>
          <w:szCs w:val="24"/>
          <w:rtl/>
          <w:lang w:val="en-GB"/>
        </w:rPr>
        <w:t>بساحة</w:t>
      </w:r>
      <w:r w:rsidRPr="00620644">
        <w:rPr>
          <w:rFonts w:cs="Amiri Quran"/>
          <w:sz w:val="24"/>
          <w:szCs w:val="24"/>
          <w:rtl/>
          <w:lang w:val="en-GB"/>
        </w:rPr>
        <w:t xml:space="preserve"> </w:t>
      </w:r>
      <w:r w:rsidRPr="00620644">
        <w:rPr>
          <w:rFonts w:cs="Amiri Quran" w:hint="cs"/>
          <w:sz w:val="24"/>
          <w:szCs w:val="24"/>
          <w:rtl/>
          <w:lang w:val="en-GB"/>
        </w:rPr>
        <w:t>قوم؛</w:t>
      </w:r>
      <w:r w:rsidRPr="00620644">
        <w:rPr>
          <w:rFonts w:cs="Amiri Quran"/>
          <w:sz w:val="24"/>
          <w:szCs w:val="24"/>
          <w:rtl/>
          <w:lang w:val="en-GB"/>
        </w:rPr>
        <w:t xml:space="preserve"> </w:t>
      </w:r>
      <w:r w:rsidRPr="00620644">
        <w:rPr>
          <w:rFonts w:cs="Amiri Quran" w:hint="cs"/>
          <w:sz w:val="24"/>
          <w:szCs w:val="24"/>
          <w:highlight w:val="yellow"/>
          <w:rtl/>
          <w:lang w:val="en-GB"/>
        </w:rPr>
        <w:t>فساء</w:t>
      </w:r>
      <w:r w:rsidRPr="00620644">
        <w:rPr>
          <w:rFonts w:cs="Amiri Quran"/>
          <w:sz w:val="24"/>
          <w:szCs w:val="24"/>
          <w:highlight w:val="yellow"/>
          <w:rtl/>
          <w:lang w:val="en-GB"/>
        </w:rPr>
        <w:t xml:space="preserve"> </w:t>
      </w:r>
      <w:r w:rsidRPr="00620644">
        <w:rPr>
          <w:rFonts w:cs="Amiri Quran" w:hint="cs"/>
          <w:sz w:val="24"/>
          <w:szCs w:val="24"/>
          <w:highlight w:val="yellow"/>
          <w:rtl/>
          <w:lang w:val="en-GB"/>
        </w:rPr>
        <w:t>صباح</w:t>
      </w:r>
      <w:r w:rsidRPr="00620644">
        <w:rPr>
          <w:rFonts w:cs="Amiri Quran"/>
          <w:sz w:val="24"/>
          <w:szCs w:val="24"/>
          <w:highlight w:val="yellow"/>
          <w:rtl/>
          <w:lang w:val="en-GB"/>
        </w:rPr>
        <w:t xml:space="preserve"> </w:t>
      </w:r>
      <w:r w:rsidRPr="00620644">
        <w:rPr>
          <w:rFonts w:cs="Amiri Quran" w:hint="cs"/>
          <w:sz w:val="24"/>
          <w:szCs w:val="24"/>
          <w:highlight w:val="yellow"/>
          <w:rtl/>
          <w:lang w:val="en-GB"/>
        </w:rPr>
        <w:t>المنذرين</w:t>
      </w:r>
      <w:r w:rsidRPr="00620644">
        <w:rPr>
          <w:sz w:val="24"/>
          <w:szCs w:val="24"/>
          <w:lang w:val="en-GB"/>
        </w:rPr>
        <w:t>"</w:t>
      </w:r>
      <w:r>
        <w:rPr>
          <w:sz w:val="24"/>
          <w:szCs w:val="24"/>
          <w:lang w:val="en-GB"/>
        </w:rPr>
        <w:t xml:space="preserve">) </w:t>
      </w:r>
      <w:r w:rsidR="00E32BE8" w:rsidRPr="00E32BE8">
        <w:rPr>
          <w:sz w:val="24"/>
          <w:szCs w:val="24"/>
          <w:lang w:val="en-GB"/>
        </w:rPr>
        <w:t>"Allah Maha Besar, hancurlah Khaibar. Jika kami tiba di wilayah suatu kaum, maka buruklah pagi mereka yang diberi peringatan." (HR. Bukhari).</w:t>
      </w:r>
      <w:r>
        <w:rPr>
          <w:sz w:val="24"/>
          <w:szCs w:val="24"/>
          <w:lang w:val="en-GB"/>
        </w:rPr>
        <w:t xml:space="preserve"> </w:t>
      </w:r>
      <w:r w:rsidR="00E32BE8" w:rsidRPr="00E32BE8">
        <w:rPr>
          <w:sz w:val="24"/>
          <w:szCs w:val="24"/>
          <w:lang w:val="en-GB"/>
        </w:rPr>
        <w:t>Sebagian sahabat juga menggunakan ayat-ayat dalam konteks tertentu tanpa adanya larangan.</w:t>
      </w:r>
    </w:p>
    <w:p w14:paraId="55CA60C6" w14:textId="77777777" w:rsidR="00E32BE8" w:rsidRPr="001136EC" w:rsidRDefault="00E32BE8" w:rsidP="009361F3">
      <w:pPr>
        <w:spacing w:after="0" w:line="276" w:lineRule="auto"/>
        <w:jc w:val="both"/>
        <w:rPr>
          <w:color w:val="FF0000"/>
          <w:sz w:val="24"/>
          <w:szCs w:val="24"/>
          <w:lang w:val="en-GB"/>
        </w:rPr>
      </w:pPr>
      <w:r w:rsidRPr="001136EC">
        <w:rPr>
          <w:color w:val="FF0000"/>
          <w:sz w:val="24"/>
          <w:szCs w:val="24"/>
          <w:lang w:val="en-GB"/>
        </w:rPr>
        <w:t>Namun, kebolehan ini bersyarat:</w:t>
      </w:r>
    </w:p>
    <w:p w14:paraId="31984047" w14:textId="77777777" w:rsidR="00E32BE8" w:rsidRPr="009361F3" w:rsidRDefault="00E32BE8">
      <w:pPr>
        <w:pStyle w:val="ListParagraph"/>
        <w:numPr>
          <w:ilvl w:val="0"/>
          <w:numId w:val="37"/>
        </w:numPr>
        <w:spacing w:after="100" w:afterAutospacing="1" w:line="276" w:lineRule="auto"/>
        <w:jc w:val="both"/>
        <w:rPr>
          <w:sz w:val="24"/>
          <w:szCs w:val="24"/>
          <w:lang w:val="en-GB"/>
        </w:rPr>
      </w:pPr>
      <w:r w:rsidRPr="009361F3">
        <w:rPr>
          <w:sz w:val="24"/>
          <w:szCs w:val="24"/>
          <w:lang w:val="en-GB"/>
        </w:rPr>
        <w:t>Tidak mengandung unsur haram atau maksud menghina serta mengejek.</w:t>
      </w:r>
    </w:p>
    <w:p w14:paraId="38E6B5C4" w14:textId="77777777" w:rsidR="00E32BE8" w:rsidRPr="009361F3" w:rsidRDefault="00E32BE8">
      <w:pPr>
        <w:pStyle w:val="ListParagraph"/>
        <w:numPr>
          <w:ilvl w:val="0"/>
          <w:numId w:val="37"/>
        </w:numPr>
        <w:spacing w:after="100" w:afterAutospacing="1" w:line="276" w:lineRule="auto"/>
        <w:jc w:val="both"/>
        <w:rPr>
          <w:sz w:val="24"/>
          <w:szCs w:val="24"/>
          <w:lang w:val="en-GB"/>
        </w:rPr>
      </w:pPr>
      <w:r w:rsidRPr="009361F3">
        <w:rPr>
          <w:sz w:val="24"/>
          <w:szCs w:val="24"/>
          <w:lang w:val="en-GB"/>
        </w:rPr>
        <w:lastRenderedPageBreak/>
        <w:t>Tidak digunakan dalam konteks pembicaraan Allah tentang diri-Nya, seperti mengklaim ayat untuk dirinya sendiri.</w:t>
      </w:r>
    </w:p>
    <w:p w14:paraId="05D7EF1B" w14:textId="77777777" w:rsidR="00E32BE8" w:rsidRPr="001136EC" w:rsidRDefault="00E32BE8" w:rsidP="001136EC">
      <w:pPr>
        <w:spacing w:after="0" w:line="276" w:lineRule="auto"/>
        <w:jc w:val="both"/>
        <w:rPr>
          <w:color w:val="FF0000"/>
          <w:sz w:val="24"/>
          <w:szCs w:val="24"/>
          <w:lang w:val="en-GB"/>
        </w:rPr>
      </w:pPr>
      <w:r w:rsidRPr="001136EC">
        <w:rPr>
          <w:color w:val="FF0000"/>
          <w:sz w:val="24"/>
          <w:szCs w:val="24"/>
          <w:lang w:val="en-GB"/>
        </w:rPr>
        <w:t>Contohnya:</w:t>
      </w:r>
    </w:p>
    <w:p w14:paraId="47FC9C8D" w14:textId="65B96DDD" w:rsidR="00E32BE8" w:rsidRPr="00700E8E" w:rsidRDefault="00E32BE8">
      <w:pPr>
        <w:pStyle w:val="ListParagraph"/>
        <w:numPr>
          <w:ilvl w:val="0"/>
          <w:numId w:val="38"/>
        </w:numPr>
        <w:spacing w:after="100" w:afterAutospacing="1" w:line="276" w:lineRule="auto"/>
        <w:jc w:val="both"/>
        <w:rPr>
          <w:sz w:val="24"/>
          <w:szCs w:val="24"/>
          <w:lang w:val="en-GB"/>
        </w:rPr>
      </w:pPr>
      <w:r w:rsidRPr="00700E8E">
        <w:rPr>
          <w:sz w:val="24"/>
          <w:szCs w:val="24"/>
          <w:lang w:val="en-GB"/>
        </w:rPr>
        <w:t xml:space="preserve">Mengatakan: </w:t>
      </w:r>
      <w:r w:rsidR="001136EC" w:rsidRPr="00700E8E">
        <w:rPr>
          <w:rFonts w:cs="Amiri Quran"/>
          <w:sz w:val="24"/>
          <w:szCs w:val="24"/>
          <w:lang w:val="en-GB"/>
        </w:rPr>
        <w:t>(</w:t>
      </w:r>
      <w:r w:rsidR="001136EC" w:rsidRPr="00700E8E">
        <w:rPr>
          <w:rFonts w:cs="Amiri Quran" w:hint="cs"/>
          <w:sz w:val="24"/>
          <w:szCs w:val="24"/>
          <w:highlight w:val="yellow"/>
          <w:rtl/>
          <w:lang w:val="en-GB"/>
        </w:rPr>
        <w:t>إن</w:t>
      </w:r>
      <w:r w:rsidR="001136EC" w:rsidRPr="00700E8E">
        <w:rPr>
          <w:rFonts w:cs="Amiri Quran"/>
          <w:sz w:val="24"/>
          <w:szCs w:val="24"/>
          <w:highlight w:val="yellow"/>
          <w:rtl/>
          <w:lang w:val="en-GB"/>
        </w:rPr>
        <w:t xml:space="preserve"> </w:t>
      </w:r>
      <w:r w:rsidR="001136EC" w:rsidRPr="00700E8E">
        <w:rPr>
          <w:rFonts w:cs="Amiri Quran" w:hint="cs"/>
          <w:sz w:val="24"/>
          <w:szCs w:val="24"/>
          <w:highlight w:val="yellow"/>
          <w:rtl/>
          <w:lang w:val="en-GB"/>
        </w:rPr>
        <w:t>إلينا</w:t>
      </w:r>
      <w:r w:rsidR="001136EC" w:rsidRPr="00700E8E">
        <w:rPr>
          <w:rFonts w:cs="Amiri Quran"/>
          <w:sz w:val="24"/>
          <w:szCs w:val="24"/>
          <w:highlight w:val="yellow"/>
          <w:rtl/>
          <w:lang w:val="en-GB"/>
        </w:rPr>
        <w:t xml:space="preserve"> </w:t>
      </w:r>
      <w:r w:rsidR="001136EC" w:rsidRPr="00700E8E">
        <w:rPr>
          <w:rFonts w:cs="Amiri Quran" w:hint="cs"/>
          <w:sz w:val="24"/>
          <w:szCs w:val="24"/>
          <w:highlight w:val="yellow"/>
          <w:rtl/>
          <w:lang w:val="en-GB"/>
        </w:rPr>
        <w:t>إيابهم،</w:t>
      </w:r>
      <w:r w:rsidR="001136EC" w:rsidRPr="00700E8E">
        <w:rPr>
          <w:rFonts w:cs="Amiri Quran"/>
          <w:sz w:val="24"/>
          <w:szCs w:val="24"/>
          <w:highlight w:val="yellow"/>
          <w:rtl/>
          <w:lang w:val="en-GB"/>
        </w:rPr>
        <w:t xml:space="preserve"> </w:t>
      </w:r>
      <w:r w:rsidR="001136EC" w:rsidRPr="00700E8E">
        <w:rPr>
          <w:rFonts w:cs="Amiri Quran" w:hint="cs"/>
          <w:sz w:val="24"/>
          <w:szCs w:val="24"/>
          <w:highlight w:val="yellow"/>
          <w:rtl/>
          <w:lang w:val="en-GB"/>
        </w:rPr>
        <w:t>ثم</w:t>
      </w:r>
      <w:r w:rsidR="001136EC" w:rsidRPr="00700E8E">
        <w:rPr>
          <w:rFonts w:cs="Amiri Quran"/>
          <w:sz w:val="24"/>
          <w:szCs w:val="24"/>
          <w:highlight w:val="yellow"/>
          <w:rtl/>
          <w:lang w:val="en-GB"/>
        </w:rPr>
        <w:t xml:space="preserve"> </w:t>
      </w:r>
      <w:r w:rsidR="001136EC" w:rsidRPr="00700E8E">
        <w:rPr>
          <w:rFonts w:cs="Amiri Quran" w:hint="cs"/>
          <w:sz w:val="24"/>
          <w:szCs w:val="24"/>
          <w:highlight w:val="yellow"/>
          <w:rtl/>
          <w:lang w:val="en-GB"/>
        </w:rPr>
        <w:t>إن</w:t>
      </w:r>
      <w:r w:rsidR="001136EC" w:rsidRPr="00700E8E">
        <w:rPr>
          <w:rFonts w:cs="Amiri Quran"/>
          <w:sz w:val="24"/>
          <w:szCs w:val="24"/>
          <w:highlight w:val="yellow"/>
          <w:rtl/>
          <w:lang w:val="en-GB"/>
        </w:rPr>
        <w:t xml:space="preserve"> </w:t>
      </w:r>
      <w:r w:rsidR="001136EC" w:rsidRPr="00700E8E">
        <w:rPr>
          <w:rFonts w:cs="Amiri Quran" w:hint="cs"/>
          <w:sz w:val="24"/>
          <w:szCs w:val="24"/>
          <w:highlight w:val="yellow"/>
          <w:rtl/>
          <w:lang w:val="en-GB"/>
        </w:rPr>
        <w:t>علينا</w:t>
      </w:r>
      <w:r w:rsidR="001136EC" w:rsidRPr="00700E8E">
        <w:rPr>
          <w:rFonts w:cs="Amiri Quran"/>
          <w:sz w:val="24"/>
          <w:szCs w:val="24"/>
          <w:highlight w:val="yellow"/>
          <w:rtl/>
          <w:lang w:val="en-GB"/>
        </w:rPr>
        <w:t xml:space="preserve"> </w:t>
      </w:r>
      <w:r w:rsidR="001136EC" w:rsidRPr="00700E8E">
        <w:rPr>
          <w:rFonts w:cs="Amiri Quran" w:hint="cs"/>
          <w:sz w:val="24"/>
          <w:szCs w:val="24"/>
          <w:highlight w:val="yellow"/>
          <w:rtl/>
          <w:lang w:val="en-GB"/>
        </w:rPr>
        <w:t>حسابهم</w:t>
      </w:r>
      <w:r w:rsidR="001136EC" w:rsidRPr="00700E8E">
        <w:rPr>
          <w:sz w:val="24"/>
          <w:szCs w:val="24"/>
          <w:lang w:val="en-GB"/>
        </w:rPr>
        <w:t xml:space="preserve">) </w:t>
      </w:r>
      <w:r w:rsidRPr="00700E8E">
        <w:rPr>
          <w:sz w:val="24"/>
          <w:szCs w:val="24"/>
          <w:lang w:val="en-GB"/>
        </w:rPr>
        <w:t>"Sesungguhnya kepada Kami kembali mereka, kemudian sesungguhnya kepada Kami perhitungan mereka."</w:t>
      </w:r>
    </w:p>
    <w:p w14:paraId="35375586" w14:textId="0D753B52" w:rsidR="00E32BE8" w:rsidRPr="00700E8E" w:rsidRDefault="00E32BE8">
      <w:pPr>
        <w:pStyle w:val="ListParagraph"/>
        <w:numPr>
          <w:ilvl w:val="0"/>
          <w:numId w:val="38"/>
        </w:numPr>
        <w:spacing w:after="100" w:afterAutospacing="1" w:line="276" w:lineRule="auto"/>
        <w:jc w:val="both"/>
        <w:rPr>
          <w:sz w:val="24"/>
          <w:szCs w:val="24"/>
          <w:lang w:val="en-GB"/>
        </w:rPr>
      </w:pPr>
      <w:r w:rsidRPr="00700E8E">
        <w:rPr>
          <w:sz w:val="24"/>
          <w:szCs w:val="24"/>
          <w:lang w:val="en-GB"/>
        </w:rPr>
        <w:t xml:space="preserve">Atau berkata: </w:t>
      </w:r>
      <w:r w:rsidR="001136EC" w:rsidRPr="00700E8E">
        <w:rPr>
          <w:sz w:val="24"/>
          <w:szCs w:val="24"/>
          <w:lang w:val="en-GB"/>
        </w:rPr>
        <w:t xml:space="preserve">( </w:t>
      </w:r>
      <w:r w:rsidR="001136EC" w:rsidRPr="00700E8E">
        <w:rPr>
          <w:rFonts w:cs="Amiri Quran" w:hint="cs"/>
          <w:sz w:val="24"/>
          <w:szCs w:val="24"/>
          <w:highlight w:val="yellow"/>
          <w:rtl/>
          <w:lang w:val="en-GB"/>
        </w:rPr>
        <w:t>إني</w:t>
      </w:r>
      <w:r w:rsidR="001136EC" w:rsidRPr="00700E8E">
        <w:rPr>
          <w:rFonts w:cs="Amiri Quran"/>
          <w:sz w:val="24"/>
          <w:szCs w:val="24"/>
          <w:highlight w:val="yellow"/>
          <w:rtl/>
          <w:lang w:val="en-GB"/>
        </w:rPr>
        <w:t xml:space="preserve"> </w:t>
      </w:r>
      <w:r w:rsidR="001136EC" w:rsidRPr="00700E8E">
        <w:rPr>
          <w:rFonts w:cs="Amiri Quran" w:hint="cs"/>
          <w:sz w:val="24"/>
          <w:szCs w:val="24"/>
          <w:highlight w:val="yellow"/>
          <w:rtl/>
          <w:lang w:val="en-GB"/>
        </w:rPr>
        <w:t>أنا</w:t>
      </w:r>
      <w:r w:rsidR="001136EC" w:rsidRPr="00700E8E">
        <w:rPr>
          <w:rFonts w:cs="Amiri Quran"/>
          <w:sz w:val="24"/>
          <w:szCs w:val="24"/>
          <w:highlight w:val="yellow"/>
          <w:rtl/>
          <w:lang w:val="en-GB"/>
        </w:rPr>
        <w:t xml:space="preserve"> </w:t>
      </w:r>
      <w:r w:rsidR="001136EC" w:rsidRPr="00700E8E">
        <w:rPr>
          <w:rFonts w:cs="Amiri Quran" w:hint="cs"/>
          <w:sz w:val="24"/>
          <w:szCs w:val="24"/>
          <w:highlight w:val="yellow"/>
          <w:rtl/>
          <w:lang w:val="en-GB"/>
        </w:rPr>
        <w:t>ربك</w:t>
      </w:r>
      <w:r w:rsidR="001136EC" w:rsidRPr="00700E8E">
        <w:rPr>
          <w:rFonts w:cs="Amiri Quran"/>
          <w:sz w:val="24"/>
          <w:szCs w:val="24"/>
          <w:highlight w:val="yellow"/>
          <w:rtl/>
          <w:lang w:val="en-GB"/>
        </w:rPr>
        <w:t xml:space="preserve"> </w:t>
      </w:r>
      <w:r w:rsidR="001136EC" w:rsidRPr="00700E8E">
        <w:rPr>
          <w:rFonts w:cs="Amiri Quran" w:hint="cs"/>
          <w:sz w:val="24"/>
          <w:szCs w:val="24"/>
          <w:highlight w:val="yellow"/>
          <w:rtl/>
          <w:lang w:val="en-GB"/>
        </w:rPr>
        <w:t>فاخلع</w:t>
      </w:r>
      <w:r w:rsidR="001136EC" w:rsidRPr="00700E8E">
        <w:rPr>
          <w:rFonts w:cs="Amiri Quran"/>
          <w:sz w:val="24"/>
          <w:szCs w:val="24"/>
          <w:highlight w:val="yellow"/>
          <w:rtl/>
          <w:lang w:val="en-GB"/>
        </w:rPr>
        <w:t xml:space="preserve"> </w:t>
      </w:r>
      <w:r w:rsidR="001136EC" w:rsidRPr="00700E8E">
        <w:rPr>
          <w:rFonts w:cs="Amiri Quran" w:hint="cs"/>
          <w:sz w:val="24"/>
          <w:szCs w:val="24"/>
          <w:highlight w:val="yellow"/>
          <w:rtl/>
          <w:lang w:val="en-GB"/>
        </w:rPr>
        <w:t>نعليك</w:t>
      </w:r>
      <w:r w:rsidR="001136EC" w:rsidRPr="00700E8E">
        <w:rPr>
          <w:rFonts w:cs="Amiri Quran"/>
          <w:sz w:val="24"/>
          <w:szCs w:val="24"/>
          <w:lang w:val="en-GB"/>
        </w:rPr>
        <w:t xml:space="preserve"> ) </w:t>
      </w:r>
      <w:r w:rsidRPr="00700E8E">
        <w:rPr>
          <w:sz w:val="24"/>
          <w:szCs w:val="24"/>
          <w:lang w:val="en-GB"/>
        </w:rPr>
        <w:t>"Sesungguhnya Aku adalah Tuhanmu, maka lepaskanlah kedua sandalmu."</w:t>
      </w:r>
    </w:p>
    <w:p w14:paraId="5CC43FD2" w14:textId="3BC31662" w:rsidR="006F0DC0" w:rsidRPr="00FC7FCE" w:rsidRDefault="006F0DC0" w:rsidP="009A614F">
      <w:pPr>
        <w:pStyle w:val="Heading1"/>
        <w:jc w:val="both"/>
        <w:rPr>
          <w:b/>
          <w:bCs/>
          <w:color w:val="215E99" w:themeColor="text2" w:themeTint="BF"/>
          <w:sz w:val="28"/>
          <w:szCs w:val="28"/>
          <w:lang w:val="en-GB"/>
        </w:rPr>
      </w:pPr>
      <w:bookmarkStart w:id="156" w:name="_Toc182812047"/>
      <w:r w:rsidRPr="006C5415">
        <w:rPr>
          <w:b/>
          <w:bCs/>
          <w:color w:val="215E99" w:themeColor="text2" w:themeTint="BF"/>
          <w:sz w:val="28"/>
          <w:szCs w:val="28"/>
          <w:lang w:val="en-GB"/>
        </w:rPr>
        <w:t>Pembahasan ke-</w:t>
      </w:r>
      <w:r>
        <w:rPr>
          <w:b/>
          <w:bCs/>
          <w:color w:val="215E99" w:themeColor="text2" w:themeTint="BF"/>
          <w:sz w:val="28"/>
          <w:szCs w:val="28"/>
          <w:lang w:val="en-GB"/>
        </w:rPr>
        <w:t>10</w:t>
      </w:r>
      <w:r w:rsidR="00700E8E">
        <w:rPr>
          <w:b/>
          <w:bCs/>
          <w:color w:val="215E99" w:themeColor="text2" w:themeTint="BF"/>
          <w:sz w:val="28"/>
          <w:szCs w:val="28"/>
          <w:lang w:val="en-GB"/>
        </w:rPr>
        <w:t>8</w:t>
      </w:r>
      <w:r w:rsidRPr="006C5415">
        <w:rPr>
          <w:b/>
          <w:bCs/>
          <w:color w:val="215E99" w:themeColor="text2" w:themeTint="BF"/>
          <w:sz w:val="28"/>
          <w:szCs w:val="28"/>
          <w:lang w:val="en-GB"/>
        </w:rPr>
        <w:t xml:space="preserve">: </w:t>
      </w:r>
      <w:r w:rsidR="009A614F" w:rsidRPr="009A614F">
        <w:rPr>
          <w:b/>
          <w:bCs/>
          <w:color w:val="215E99" w:themeColor="text2" w:themeTint="BF"/>
          <w:sz w:val="28"/>
          <w:szCs w:val="28"/>
        </w:rPr>
        <w:t>Hukum menyebut Al-Qur'an atau suara bacaan Al-Qur'an sebagai musik</w:t>
      </w:r>
      <w:bookmarkEnd w:id="156"/>
    </w:p>
    <w:p w14:paraId="345F58F5" w14:textId="68A05079" w:rsidR="006F0DC0" w:rsidRDefault="00461D4C" w:rsidP="003A25ED">
      <w:pPr>
        <w:spacing w:after="100" w:afterAutospacing="1" w:line="276" w:lineRule="auto"/>
        <w:jc w:val="both"/>
        <w:rPr>
          <w:sz w:val="24"/>
          <w:szCs w:val="24"/>
          <w:lang w:val="en-GB"/>
        </w:rPr>
      </w:pPr>
      <w:r w:rsidRPr="00461D4C">
        <w:rPr>
          <w:sz w:val="24"/>
          <w:szCs w:val="24"/>
          <w:lang w:val="en-GB"/>
        </w:rPr>
        <w:t>Hal ini tidak diperbolehkan, karena istilah "musik" sering dikaitkan dengan hal-hal yang diharamkan. Al-Qur'an harus dijaga kesuciannya dan dihormati.</w:t>
      </w:r>
    </w:p>
    <w:p w14:paraId="73689907" w14:textId="2E824D28" w:rsidR="006F0DC0" w:rsidRPr="00FC7FCE" w:rsidRDefault="006F0DC0" w:rsidP="00241651">
      <w:pPr>
        <w:pStyle w:val="Heading1"/>
        <w:jc w:val="both"/>
        <w:rPr>
          <w:b/>
          <w:bCs/>
          <w:color w:val="215E99" w:themeColor="text2" w:themeTint="BF"/>
          <w:sz w:val="28"/>
          <w:szCs w:val="28"/>
          <w:lang w:val="en-GB"/>
        </w:rPr>
      </w:pPr>
      <w:bookmarkStart w:id="157" w:name="_Toc182812048"/>
      <w:r w:rsidRPr="006C5415">
        <w:rPr>
          <w:b/>
          <w:bCs/>
          <w:color w:val="215E99" w:themeColor="text2" w:themeTint="BF"/>
          <w:sz w:val="28"/>
          <w:szCs w:val="28"/>
          <w:lang w:val="en-GB"/>
        </w:rPr>
        <w:t>Pembahasan ke-</w:t>
      </w:r>
      <w:r>
        <w:rPr>
          <w:b/>
          <w:bCs/>
          <w:color w:val="215E99" w:themeColor="text2" w:themeTint="BF"/>
          <w:sz w:val="28"/>
          <w:szCs w:val="28"/>
          <w:lang w:val="en-GB"/>
        </w:rPr>
        <w:t>10</w:t>
      </w:r>
      <w:r w:rsidR="00E208D3">
        <w:rPr>
          <w:b/>
          <w:bCs/>
          <w:color w:val="215E99" w:themeColor="text2" w:themeTint="BF"/>
          <w:sz w:val="28"/>
          <w:szCs w:val="28"/>
          <w:lang w:val="en-GB"/>
        </w:rPr>
        <w:t>9</w:t>
      </w:r>
      <w:r w:rsidRPr="006C5415">
        <w:rPr>
          <w:b/>
          <w:bCs/>
          <w:color w:val="215E99" w:themeColor="text2" w:themeTint="BF"/>
          <w:sz w:val="28"/>
          <w:szCs w:val="28"/>
          <w:lang w:val="en-GB"/>
        </w:rPr>
        <w:t xml:space="preserve">: </w:t>
      </w:r>
      <w:r w:rsidR="00241651" w:rsidRPr="00241651">
        <w:rPr>
          <w:b/>
          <w:bCs/>
          <w:color w:val="215E99" w:themeColor="text2" w:themeTint="BF"/>
          <w:sz w:val="28"/>
          <w:szCs w:val="28"/>
        </w:rPr>
        <w:t>Penggunaan efek gema (echo) dalam rekaman atau pengeras suara saat membaca Al-Qur'an</w:t>
      </w:r>
      <w:bookmarkEnd w:id="157"/>
    </w:p>
    <w:p w14:paraId="151BD0C1" w14:textId="6C8207A7" w:rsidR="000E0534" w:rsidRPr="000E0534" w:rsidRDefault="000E0534">
      <w:pPr>
        <w:pStyle w:val="ListParagraph"/>
        <w:numPr>
          <w:ilvl w:val="0"/>
          <w:numId w:val="39"/>
        </w:numPr>
        <w:spacing w:after="100" w:afterAutospacing="1" w:line="276" w:lineRule="auto"/>
        <w:jc w:val="both"/>
        <w:rPr>
          <w:sz w:val="24"/>
          <w:szCs w:val="24"/>
          <w:lang w:val="en-GB"/>
        </w:rPr>
      </w:pPr>
      <w:r w:rsidRPr="000E0534">
        <w:rPr>
          <w:sz w:val="24"/>
          <w:szCs w:val="24"/>
          <w:lang w:val="en-GB"/>
        </w:rPr>
        <w:t>Jika gema menyebabkan pengulangan huruf maka itu diharamkan, karena hal itu menyebabkan penambahan di dalamnya.</w:t>
      </w:r>
    </w:p>
    <w:p w14:paraId="765A6C41" w14:textId="78B3FE3B" w:rsidR="006F0DC0" w:rsidRPr="000E0534" w:rsidRDefault="000E0534">
      <w:pPr>
        <w:pStyle w:val="ListParagraph"/>
        <w:numPr>
          <w:ilvl w:val="0"/>
          <w:numId w:val="39"/>
        </w:numPr>
        <w:spacing w:after="100" w:afterAutospacing="1" w:line="276" w:lineRule="auto"/>
        <w:jc w:val="both"/>
        <w:rPr>
          <w:sz w:val="24"/>
          <w:szCs w:val="24"/>
          <w:lang w:val="en-GB"/>
        </w:rPr>
      </w:pPr>
      <w:r w:rsidRPr="000E0534">
        <w:rPr>
          <w:sz w:val="24"/>
          <w:szCs w:val="24"/>
          <w:lang w:val="en-GB"/>
        </w:rPr>
        <w:t>Jika gema tidak menyebabkan pengulangan huruf maka itu diperbolehkan, karena itu termasuk bentuk memperindah bacaan yang dianjurkan dalam tilawah.</w:t>
      </w:r>
    </w:p>
    <w:p w14:paraId="2110D735" w14:textId="0D7256D2" w:rsidR="006F0DC0" w:rsidRPr="00FC7FCE" w:rsidRDefault="006F0DC0" w:rsidP="006F0DC0">
      <w:pPr>
        <w:pStyle w:val="Heading1"/>
        <w:rPr>
          <w:b/>
          <w:bCs/>
          <w:color w:val="215E99" w:themeColor="text2" w:themeTint="BF"/>
          <w:sz w:val="28"/>
          <w:szCs w:val="28"/>
          <w:lang w:val="en-GB"/>
        </w:rPr>
      </w:pPr>
      <w:bookmarkStart w:id="158" w:name="_Toc182812049"/>
      <w:r w:rsidRPr="006C5415">
        <w:rPr>
          <w:b/>
          <w:bCs/>
          <w:color w:val="215E99" w:themeColor="text2" w:themeTint="BF"/>
          <w:sz w:val="28"/>
          <w:szCs w:val="28"/>
          <w:lang w:val="en-GB"/>
        </w:rPr>
        <w:t>Pembahasan ke-</w:t>
      </w:r>
      <w:r>
        <w:rPr>
          <w:b/>
          <w:bCs/>
          <w:color w:val="215E99" w:themeColor="text2" w:themeTint="BF"/>
          <w:sz w:val="28"/>
          <w:szCs w:val="28"/>
          <w:lang w:val="en-GB"/>
        </w:rPr>
        <w:t>1</w:t>
      </w:r>
      <w:r w:rsidR="00E208D3">
        <w:rPr>
          <w:b/>
          <w:bCs/>
          <w:color w:val="215E99" w:themeColor="text2" w:themeTint="BF"/>
          <w:sz w:val="28"/>
          <w:szCs w:val="28"/>
          <w:lang w:val="en-GB"/>
        </w:rPr>
        <w:t>10</w:t>
      </w:r>
      <w:r w:rsidRPr="006C5415">
        <w:rPr>
          <w:b/>
          <w:bCs/>
          <w:color w:val="215E99" w:themeColor="text2" w:themeTint="BF"/>
          <w:sz w:val="28"/>
          <w:szCs w:val="28"/>
          <w:lang w:val="en-GB"/>
        </w:rPr>
        <w:t xml:space="preserve">: </w:t>
      </w:r>
      <w:r w:rsidR="00366B6F" w:rsidRPr="00366B6F">
        <w:rPr>
          <w:b/>
          <w:bCs/>
          <w:color w:val="215E99" w:themeColor="text2" w:themeTint="BF"/>
          <w:sz w:val="28"/>
          <w:szCs w:val="28"/>
        </w:rPr>
        <w:t>Pembukaan Al-Qur'an dalam acara-acara dan konferensi</w:t>
      </w:r>
      <w:bookmarkEnd w:id="158"/>
    </w:p>
    <w:p w14:paraId="0095C4D1" w14:textId="1A6875A4" w:rsidR="00366B6F" w:rsidRPr="00366B6F" w:rsidRDefault="00366B6F">
      <w:pPr>
        <w:pStyle w:val="ListParagraph"/>
        <w:numPr>
          <w:ilvl w:val="0"/>
          <w:numId w:val="40"/>
        </w:numPr>
        <w:spacing w:after="100" w:afterAutospacing="1" w:line="276" w:lineRule="auto"/>
        <w:jc w:val="both"/>
        <w:rPr>
          <w:sz w:val="24"/>
          <w:szCs w:val="24"/>
          <w:lang w:val="en-GB"/>
        </w:rPr>
      </w:pPr>
      <w:r w:rsidRPr="00366B6F">
        <w:rPr>
          <w:sz w:val="24"/>
          <w:szCs w:val="24"/>
          <w:lang w:val="en-GB"/>
        </w:rPr>
        <w:t>Jika untuk majelis ilmu dan nasihat seperti membuka ceramah dan pelajaran-pelajaran ilmiah dan sejenisnya maka itu diperbolehkan, dan dianjurkan oleh sekelompok ulama dalam pembukaan majelis hadits, berdasarkan hadits: "Para sahabat Rasulullah ketika berkumpul, mereka saling berdiskusi tentang ilmu dan membaca surah" diriwayatkan oleh Al-Khatib Al-Baghdadi.</w:t>
      </w:r>
    </w:p>
    <w:p w14:paraId="32935E0B" w14:textId="1315AC5C" w:rsidR="006F0DC0" w:rsidRDefault="00366B6F">
      <w:pPr>
        <w:pStyle w:val="ListParagraph"/>
        <w:numPr>
          <w:ilvl w:val="0"/>
          <w:numId w:val="40"/>
        </w:numPr>
        <w:spacing w:after="100" w:afterAutospacing="1" w:line="276" w:lineRule="auto"/>
        <w:jc w:val="both"/>
        <w:rPr>
          <w:sz w:val="24"/>
          <w:szCs w:val="24"/>
          <w:lang w:val="en-GB"/>
        </w:rPr>
      </w:pPr>
      <w:r w:rsidRPr="00366B6F">
        <w:rPr>
          <w:sz w:val="24"/>
          <w:szCs w:val="24"/>
          <w:lang w:val="en-GB"/>
        </w:rPr>
        <w:lastRenderedPageBreak/>
        <w:t>Jika pembukaan tersebut untuk hal yang mungkar maka tidak diperbolehkan, karena mengandung penghinaan dan meremehkan.</w:t>
      </w:r>
      <w:r w:rsidR="00134EC4">
        <w:rPr>
          <w:sz w:val="24"/>
          <w:szCs w:val="24"/>
          <w:lang w:val="en-GB"/>
        </w:rPr>
        <w:t xml:space="preserve"> </w:t>
      </w:r>
      <w:r w:rsidR="00134EC4" w:rsidRPr="00134EC4">
        <w:rPr>
          <w:sz w:val="24"/>
          <w:szCs w:val="24"/>
          <w:lang w:val="en-GB"/>
        </w:rPr>
        <w:t>Disebutkan dalam Fatawa Al-Hindiyah: "Tidak boleh membaca Al-Qur'an di tempat nyanyian dan tarian, karena meremehkan dan merendahkan, juga di gereja dan tempat ibadah (non-Muslim), karena itu adalah tempat berkumpulnya setan."</w:t>
      </w:r>
    </w:p>
    <w:p w14:paraId="309593FB" w14:textId="2EDD06BF" w:rsidR="00134EC4" w:rsidRPr="00366B6F" w:rsidRDefault="00134EC4">
      <w:pPr>
        <w:pStyle w:val="ListParagraph"/>
        <w:numPr>
          <w:ilvl w:val="0"/>
          <w:numId w:val="40"/>
        </w:numPr>
        <w:spacing w:after="100" w:afterAutospacing="1" w:line="276" w:lineRule="auto"/>
        <w:jc w:val="both"/>
        <w:rPr>
          <w:sz w:val="24"/>
          <w:szCs w:val="24"/>
          <w:lang w:val="en-GB"/>
        </w:rPr>
      </w:pPr>
      <w:r w:rsidRPr="00134EC4">
        <w:rPr>
          <w:sz w:val="24"/>
          <w:szCs w:val="24"/>
        </w:rPr>
        <w:t>Jika untuk hal yang mubah seperti pembukaan pusat</w:t>
      </w:r>
      <w:r>
        <w:rPr>
          <w:sz w:val="24"/>
          <w:szCs w:val="24"/>
        </w:rPr>
        <w:t xml:space="preserve"> perkumpulan</w:t>
      </w:r>
      <w:r w:rsidRPr="00134EC4">
        <w:rPr>
          <w:sz w:val="24"/>
          <w:szCs w:val="24"/>
        </w:rPr>
        <w:t>, perusahaan, rumah sakit dan sejenisnya maka diperbolehkan namun tidak dilakukan secara terus-menerus, karena tidak ada riwayat dari salaf yang melakukannya.</w:t>
      </w:r>
    </w:p>
    <w:p w14:paraId="7D1116C8" w14:textId="722B0607" w:rsidR="006F0DC0" w:rsidRPr="00FC7FCE" w:rsidRDefault="006F0DC0" w:rsidP="006F0DC0">
      <w:pPr>
        <w:pStyle w:val="Heading1"/>
        <w:rPr>
          <w:b/>
          <w:bCs/>
          <w:color w:val="215E99" w:themeColor="text2" w:themeTint="BF"/>
          <w:sz w:val="28"/>
          <w:szCs w:val="28"/>
          <w:lang w:val="en-GB"/>
        </w:rPr>
      </w:pPr>
      <w:bookmarkStart w:id="159" w:name="_Toc182812050"/>
      <w:r w:rsidRPr="006C5415">
        <w:rPr>
          <w:b/>
          <w:bCs/>
          <w:color w:val="215E99" w:themeColor="text2" w:themeTint="BF"/>
          <w:sz w:val="28"/>
          <w:szCs w:val="28"/>
          <w:lang w:val="en-GB"/>
        </w:rPr>
        <w:t>Pembahasan ke-</w:t>
      </w:r>
      <w:r>
        <w:rPr>
          <w:b/>
          <w:bCs/>
          <w:color w:val="215E99" w:themeColor="text2" w:themeTint="BF"/>
          <w:sz w:val="28"/>
          <w:szCs w:val="28"/>
          <w:lang w:val="en-GB"/>
        </w:rPr>
        <w:t>1</w:t>
      </w:r>
      <w:r w:rsidR="00E208D3">
        <w:rPr>
          <w:b/>
          <w:bCs/>
          <w:color w:val="215E99" w:themeColor="text2" w:themeTint="BF"/>
          <w:sz w:val="28"/>
          <w:szCs w:val="28"/>
          <w:lang w:val="en-GB"/>
        </w:rPr>
        <w:t>11</w:t>
      </w:r>
      <w:r w:rsidRPr="006C5415">
        <w:rPr>
          <w:b/>
          <w:bCs/>
          <w:color w:val="215E99" w:themeColor="text2" w:themeTint="BF"/>
          <w:sz w:val="28"/>
          <w:szCs w:val="28"/>
          <w:lang w:val="en-GB"/>
        </w:rPr>
        <w:t xml:space="preserve">: </w:t>
      </w:r>
      <w:r w:rsidR="00780C29" w:rsidRPr="00780C29">
        <w:rPr>
          <w:b/>
          <w:bCs/>
          <w:color w:val="215E99" w:themeColor="text2" w:themeTint="BF"/>
          <w:sz w:val="28"/>
          <w:szCs w:val="28"/>
        </w:rPr>
        <w:t>Membaca Al-Qur'an dengan maqamat</w:t>
      </w:r>
      <w:bookmarkEnd w:id="159"/>
    </w:p>
    <w:p w14:paraId="7D9051F3" w14:textId="77777777" w:rsidR="00780C29" w:rsidRPr="00780C29" w:rsidRDefault="00780C29" w:rsidP="00780C29">
      <w:pPr>
        <w:spacing w:after="100" w:afterAutospacing="1" w:line="276" w:lineRule="auto"/>
        <w:jc w:val="both"/>
        <w:rPr>
          <w:sz w:val="24"/>
          <w:szCs w:val="24"/>
          <w:lang w:val="en-GB"/>
        </w:rPr>
      </w:pPr>
      <w:r w:rsidRPr="00780C29">
        <w:rPr>
          <w:sz w:val="24"/>
          <w:szCs w:val="24"/>
          <w:lang w:val="en-GB"/>
        </w:rPr>
        <w:t>Maqamat adalah nada tertentu, yang pada asalnya digunakan dalam musik, berasal dari Persia dan digunakan dalam nyanyian kemudian digunakan oleh orang Arab dalam syair dan nyanyian lalu digunakan dalam Al-Qur'an dan adzan.</w:t>
      </w:r>
    </w:p>
    <w:p w14:paraId="2D9A4948" w14:textId="77777777" w:rsidR="00780C29" w:rsidRPr="00780C29" w:rsidRDefault="00780C29" w:rsidP="00780C29">
      <w:pPr>
        <w:spacing w:after="0" w:line="276" w:lineRule="auto"/>
        <w:jc w:val="both"/>
        <w:rPr>
          <w:color w:val="FF0000"/>
          <w:sz w:val="24"/>
          <w:szCs w:val="24"/>
          <w:lang w:val="en-GB"/>
        </w:rPr>
      </w:pPr>
      <w:r w:rsidRPr="00780C29">
        <w:rPr>
          <w:color w:val="FF0000"/>
          <w:sz w:val="24"/>
          <w:szCs w:val="24"/>
          <w:lang w:val="en-GB"/>
        </w:rPr>
        <w:t xml:space="preserve">Penjelasan perbedaan pendapat: </w:t>
      </w:r>
    </w:p>
    <w:p w14:paraId="24A4CA98" w14:textId="2F1613CE" w:rsidR="00780C29" w:rsidRPr="00780C29" w:rsidRDefault="00780C29">
      <w:pPr>
        <w:pStyle w:val="ListParagraph"/>
        <w:numPr>
          <w:ilvl w:val="0"/>
          <w:numId w:val="41"/>
        </w:numPr>
        <w:spacing w:after="100" w:afterAutospacing="1" w:line="276" w:lineRule="auto"/>
        <w:jc w:val="both"/>
        <w:rPr>
          <w:sz w:val="24"/>
          <w:szCs w:val="24"/>
          <w:lang w:val="en-GB"/>
        </w:rPr>
      </w:pPr>
      <w:r w:rsidRPr="00780C29">
        <w:rPr>
          <w:sz w:val="24"/>
          <w:szCs w:val="24"/>
          <w:lang w:val="en-GB"/>
        </w:rPr>
        <w:t>Para ulama sepakat tentang anjuran memperindah suara berdasarkan hadits "Hiasilah Al-Qur'an dengan suara kalian" (HR. Bukhari).</w:t>
      </w:r>
    </w:p>
    <w:p w14:paraId="60FCF1AC" w14:textId="21DC9997" w:rsidR="00780C29" w:rsidRPr="00780C29" w:rsidRDefault="00780C29">
      <w:pPr>
        <w:pStyle w:val="ListParagraph"/>
        <w:numPr>
          <w:ilvl w:val="0"/>
          <w:numId w:val="41"/>
        </w:numPr>
        <w:spacing w:after="100" w:afterAutospacing="1" w:line="276" w:lineRule="auto"/>
        <w:jc w:val="both"/>
        <w:rPr>
          <w:sz w:val="24"/>
          <w:szCs w:val="24"/>
          <w:lang w:val="en-GB"/>
        </w:rPr>
      </w:pPr>
      <w:r w:rsidRPr="00780C29">
        <w:rPr>
          <w:sz w:val="24"/>
          <w:szCs w:val="24"/>
          <w:lang w:val="en-GB"/>
        </w:rPr>
        <w:t>Para ulama sepakat jika maqamat menyebabkan penambahan atau pengurangan huruf maka hukumnya haram.</w:t>
      </w:r>
    </w:p>
    <w:p w14:paraId="62D0461F" w14:textId="44C5D07B" w:rsidR="00780C29" w:rsidRPr="00780C29" w:rsidRDefault="00780C29">
      <w:pPr>
        <w:pStyle w:val="ListParagraph"/>
        <w:numPr>
          <w:ilvl w:val="0"/>
          <w:numId w:val="41"/>
        </w:numPr>
        <w:spacing w:after="100" w:afterAutospacing="1" w:line="276" w:lineRule="auto"/>
        <w:jc w:val="both"/>
        <w:rPr>
          <w:sz w:val="24"/>
          <w:szCs w:val="24"/>
          <w:lang w:val="en-GB"/>
        </w:rPr>
      </w:pPr>
      <w:r w:rsidRPr="00780C29">
        <w:rPr>
          <w:sz w:val="24"/>
          <w:szCs w:val="24"/>
          <w:lang w:val="en-GB"/>
        </w:rPr>
        <w:t>Para ulama sepakat bahwa siapa yang membaca dengan naturalnya dan kebetulan sesuai dengan maqamat tanpa belajar atau dibuat-buat maka itu diperbolehkan.</w:t>
      </w:r>
    </w:p>
    <w:p w14:paraId="6B1F1004" w14:textId="4F398D60" w:rsidR="00780C29" w:rsidRPr="00780C29" w:rsidRDefault="00780C29">
      <w:pPr>
        <w:pStyle w:val="ListParagraph"/>
        <w:numPr>
          <w:ilvl w:val="0"/>
          <w:numId w:val="41"/>
        </w:numPr>
        <w:spacing w:after="100" w:afterAutospacing="1" w:line="276" w:lineRule="auto"/>
        <w:jc w:val="both"/>
        <w:rPr>
          <w:sz w:val="24"/>
          <w:szCs w:val="24"/>
          <w:lang w:val="en-GB"/>
        </w:rPr>
      </w:pPr>
      <w:r w:rsidRPr="00780C29">
        <w:rPr>
          <w:sz w:val="24"/>
          <w:szCs w:val="24"/>
          <w:lang w:val="en-GB"/>
        </w:rPr>
        <w:t>Jika sengaja mempelajari dan membaca dengannya tanpa menambah huruf maka diperbolehkan, karena memperindah suara dalam Al-Qur'an adalah tuntutan syariat.</w:t>
      </w:r>
    </w:p>
    <w:p w14:paraId="388E5570" w14:textId="1B54F67E" w:rsidR="006F0DC0" w:rsidRPr="00FC7FCE" w:rsidRDefault="006F0DC0" w:rsidP="00E52B30">
      <w:pPr>
        <w:pStyle w:val="Heading1"/>
        <w:rPr>
          <w:b/>
          <w:bCs/>
          <w:color w:val="215E99" w:themeColor="text2" w:themeTint="BF"/>
          <w:sz w:val="28"/>
          <w:szCs w:val="28"/>
          <w:lang w:val="en-GB"/>
        </w:rPr>
      </w:pPr>
      <w:bookmarkStart w:id="160" w:name="_Toc182812051"/>
      <w:r w:rsidRPr="006C5415">
        <w:rPr>
          <w:b/>
          <w:bCs/>
          <w:color w:val="215E99" w:themeColor="text2" w:themeTint="BF"/>
          <w:sz w:val="28"/>
          <w:szCs w:val="28"/>
          <w:lang w:val="en-GB"/>
        </w:rPr>
        <w:t>Pembahasan ke-</w:t>
      </w:r>
      <w:r>
        <w:rPr>
          <w:b/>
          <w:bCs/>
          <w:color w:val="215E99" w:themeColor="text2" w:themeTint="BF"/>
          <w:sz w:val="28"/>
          <w:szCs w:val="28"/>
          <w:lang w:val="en-GB"/>
        </w:rPr>
        <w:t>1</w:t>
      </w:r>
      <w:r w:rsidR="00E208D3">
        <w:rPr>
          <w:b/>
          <w:bCs/>
          <w:color w:val="215E99" w:themeColor="text2" w:themeTint="BF"/>
          <w:sz w:val="28"/>
          <w:szCs w:val="28"/>
          <w:lang w:val="en-GB"/>
        </w:rPr>
        <w:t>12</w:t>
      </w:r>
      <w:r w:rsidRPr="006C5415">
        <w:rPr>
          <w:b/>
          <w:bCs/>
          <w:color w:val="215E99" w:themeColor="text2" w:themeTint="BF"/>
          <w:sz w:val="28"/>
          <w:szCs w:val="28"/>
          <w:lang w:val="en-GB"/>
        </w:rPr>
        <w:t xml:space="preserve">: </w:t>
      </w:r>
      <w:r w:rsidR="00E52B30" w:rsidRPr="00780C29">
        <w:rPr>
          <w:b/>
          <w:bCs/>
          <w:color w:val="215E99" w:themeColor="text2" w:themeTint="BF"/>
          <w:sz w:val="28"/>
          <w:szCs w:val="28"/>
          <w:lang w:val="en-GB"/>
        </w:rPr>
        <w:t>Meletakkan kedua tangan di telinga</w:t>
      </w:r>
      <w:bookmarkEnd w:id="160"/>
    </w:p>
    <w:p w14:paraId="51607FA2" w14:textId="773A06E2" w:rsidR="006F0DC0" w:rsidRDefault="00E52B30" w:rsidP="003A25ED">
      <w:pPr>
        <w:spacing w:after="100" w:afterAutospacing="1" w:line="276" w:lineRule="auto"/>
        <w:jc w:val="both"/>
        <w:rPr>
          <w:sz w:val="24"/>
          <w:szCs w:val="24"/>
          <w:lang w:val="en-GB"/>
        </w:rPr>
      </w:pPr>
      <w:r w:rsidRPr="00780C29">
        <w:rPr>
          <w:sz w:val="24"/>
          <w:szCs w:val="24"/>
          <w:lang w:val="en-GB"/>
        </w:rPr>
        <w:t>Meletakkan kedua tangan di telinga saat membaca, jika ada manfaatnya seperti memperbaiki suara maka diperbolehkan, dan jika tidak ada manfaatnya maka ditinggalkan agar tidak dianggap memiliki dasar dalam syariat.</w:t>
      </w:r>
    </w:p>
    <w:p w14:paraId="4CDB0C6E" w14:textId="7FDC0584" w:rsidR="006F0DC0" w:rsidRPr="00FC7FCE" w:rsidRDefault="006F0DC0" w:rsidP="006F0DC0">
      <w:pPr>
        <w:pStyle w:val="Heading1"/>
        <w:rPr>
          <w:b/>
          <w:bCs/>
          <w:color w:val="215E99" w:themeColor="text2" w:themeTint="BF"/>
          <w:sz w:val="28"/>
          <w:szCs w:val="28"/>
          <w:lang w:val="en-GB"/>
        </w:rPr>
      </w:pPr>
      <w:bookmarkStart w:id="161" w:name="_Toc182812052"/>
      <w:r w:rsidRPr="006C5415">
        <w:rPr>
          <w:b/>
          <w:bCs/>
          <w:color w:val="215E99" w:themeColor="text2" w:themeTint="BF"/>
          <w:sz w:val="28"/>
          <w:szCs w:val="28"/>
          <w:lang w:val="en-GB"/>
        </w:rPr>
        <w:lastRenderedPageBreak/>
        <w:t>Pembahasan ke-</w:t>
      </w:r>
      <w:r>
        <w:rPr>
          <w:b/>
          <w:bCs/>
          <w:color w:val="215E99" w:themeColor="text2" w:themeTint="BF"/>
          <w:sz w:val="28"/>
          <w:szCs w:val="28"/>
          <w:lang w:val="en-GB"/>
        </w:rPr>
        <w:t>1</w:t>
      </w:r>
      <w:r w:rsidR="00E208D3">
        <w:rPr>
          <w:b/>
          <w:bCs/>
          <w:color w:val="215E99" w:themeColor="text2" w:themeTint="BF"/>
          <w:sz w:val="28"/>
          <w:szCs w:val="28"/>
          <w:lang w:val="en-GB"/>
        </w:rPr>
        <w:t>13</w:t>
      </w:r>
      <w:r w:rsidRPr="006C5415">
        <w:rPr>
          <w:b/>
          <w:bCs/>
          <w:color w:val="215E99" w:themeColor="text2" w:themeTint="BF"/>
          <w:sz w:val="28"/>
          <w:szCs w:val="28"/>
          <w:lang w:val="en-GB"/>
        </w:rPr>
        <w:t xml:space="preserve">: </w:t>
      </w:r>
      <w:r w:rsidR="006A3C5D" w:rsidRPr="006A3C5D">
        <w:rPr>
          <w:b/>
          <w:bCs/>
          <w:color w:val="215E99" w:themeColor="text2" w:themeTint="BF"/>
          <w:sz w:val="28"/>
          <w:szCs w:val="28"/>
        </w:rPr>
        <w:t>Mengucapkan "Shadaqallahul 'Azhim"</w:t>
      </w:r>
      <w:bookmarkEnd w:id="161"/>
    </w:p>
    <w:p w14:paraId="435708CB" w14:textId="137C3B5B" w:rsidR="006F0DC0" w:rsidRPr="006A3C5D" w:rsidRDefault="006A3C5D">
      <w:pPr>
        <w:pStyle w:val="ListParagraph"/>
        <w:numPr>
          <w:ilvl w:val="0"/>
          <w:numId w:val="42"/>
        </w:numPr>
        <w:spacing w:after="100" w:afterAutospacing="1" w:line="276" w:lineRule="auto"/>
        <w:jc w:val="both"/>
        <w:rPr>
          <w:sz w:val="24"/>
          <w:szCs w:val="24"/>
          <w:lang w:val="en-GB"/>
        </w:rPr>
      </w:pPr>
      <w:r w:rsidRPr="006A3C5D">
        <w:rPr>
          <w:sz w:val="24"/>
          <w:szCs w:val="24"/>
          <w:lang w:val="en-GB"/>
        </w:rPr>
        <w:t>Diucapkan kadang-kadang tanpa diwajibkan maka diperbolehkan.</w:t>
      </w:r>
    </w:p>
    <w:p w14:paraId="6502E582" w14:textId="42D2CEB3" w:rsidR="006A3C5D" w:rsidRPr="006A3C5D" w:rsidRDefault="006A3C5D">
      <w:pPr>
        <w:pStyle w:val="ListParagraph"/>
        <w:numPr>
          <w:ilvl w:val="0"/>
          <w:numId w:val="42"/>
        </w:numPr>
        <w:spacing w:after="100" w:afterAutospacing="1" w:line="276" w:lineRule="auto"/>
        <w:jc w:val="both"/>
        <w:rPr>
          <w:sz w:val="24"/>
          <w:szCs w:val="24"/>
          <w:lang w:val="en-GB"/>
        </w:rPr>
      </w:pPr>
      <w:r w:rsidRPr="006A3C5D">
        <w:rPr>
          <w:sz w:val="24"/>
          <w:szCs w:val="24"/>
          <w:lang w:val="en-GB"/>
        </w:rPr>
        <w:t>Jika diucapkan secara terus-menerus maka lebih baik ditinggalkan, untuk keluar dari perbedaan pendapat dan tidak adanya dalil tentangnya, terutama jika hal itu diriwayatkan tentu akan terkenal dan tidak mungkin tersembunyi.</w:t>
      </w:r>
    </w:p>
    <w:p w14:paraId="39513A11" w14:textId="4A3C75E8" w:rsidR="006F0DC0" w:rsidRPr="00FC7FCE" w:rsidRDefault="006F0DC0" w:rsidP="006F0DC0">
      <w:pPr>
        <w:pStyle w:val="Heading1"/>
        <w:rPr>
          <w:b/>
          <w:bCs/>
          <w:color w:val="215E99" w:themeColor="text2" w:themeTint="BF"/>
          <w:sz w:val="28"/>
          <w:szCs w:val="28"/>
          <w:lang w:val="en-GB"/>
        </w:rPr>
      </w:pPr>
      <w:bookmarkStart w:id="162" w:name="_Toc182812053"/>
      <w:r w:rsidRPr="006C5415">
        <w:rPr>
          <w:b/>
          <w:bCs/>
          <w:color w:val="215E99" w:themeColor="text2" w:themeTint="BF"/>
          <w:sz w:val="28"/>
          <w:szCs w:val="28"/>
          <w:lang w:val="en-GB"/>
        </w:rPr>
        <w:t>Pembahasan ke-</w:t>
      </w:r>
      <w:r>
        <w:rPr>
          <w:b/>
          <w:bCs/>
          <w:color w:val="215E99" w:themeColor="text2" w:themeTint="BF"/>
          <w:sz w:val="28"/>
          <w:szCs w:val="28"/>
          <w:lang w:val="en-GB"/>
        </w:rPr>
        <w:t>1</w:t>
      </w:r>
      <w:r w:rsidR="00E208D3">
        <w:rPr>
          <w:b/>
          <w:bCs/>
          <w:color w:val="215E99" w:themeColor="text2" w:themeTint="BF"/>
          <w:sz w:val="28"/>
          <w:szCs w:val="28"/>
          <w:lang w:val="en-GB"/>
        </w:rPr>
        <w:t>14</w:t>
      </w:r>
      <w:r w:rsidRPr="006C5415">
        <w:rPr>
          <w:b/>
          <w:bCs/>
          <w:color w:val="215E99" w:themeColor="text2" w:themeTint="BF"/>
          <w:sz w:val="28"/>
          <w:szCs w:val="28"/>
          <w:lang w:val="en-GB"/>
        </w:rPr>
        <w:t xml:space="preserve">: </w:t>
      </w:r>
      <w:r w:rsidR="006A3C5D" w:rsidRPr="006A3C5D">
        <w:rPr>
          <w:b/>
          <w:bCs/>
          <w:color w:val="215E99" w:themeColor="text2" w:themeTint="BF"/>
          <w:sz w:val="28"/>
          <w:szCs w:val="28"/>
        </w:rPr>
        <w:t>Hukum meniru suara dalam bacaan</w:t>
      </w:r>
      <w:bookmarkEnd w:id="162"/>
    </w:p>
    <w:p w14:paraId="08301B60" w14:textId="010077DD" w:rsidR="006A3C5D" w:rsidRPr="003A4AEB" w:rsidRDefault="006A3C5D" w:rsidP="006A3C5D">
      <w:pPr>
        <w:spacing w:after="100" w:afterAutospacing="1" w:line="276" w:lineRule="auto"/>
        <w:rPr>
          <w:color w:val="000000" w:themeColor="text1"/>
          <w:sz w:val="24"/>
          <w:szCs w:val="24"/>
          <w:lang w:val="en-GB"/>
        </w:rPr>
      </w:pPr>
      <w:r w:rsidRPr="003A4AEB">
        <w:rPr>
          <w:color w:val="000000" w:themeColor="text1"/>
          <w:sz w:val="24"/>
          <w:szCs w:val="24"/>
          <w:lang w:val="en-GB"/>
        </w:rPr>
        <w:t>Penjelasan perbedaan pendapat:</w:t>
      </w:r>
    </w:p>
    <w:p w14:paraId="3896EDF8" w14:textId="36A9F196" w:rsidR="006A3C5D" w:rsidRPr="006A3C5D" w:rsidRDefault="006A3C5D">
      <w:pPr>
        <w:pStyle w:val="ListParagraph"/>
        <w:numPr>
          <w:ilvl w:val="0"/>
          <w:numId w:val="43"/>
        </w:numPr>
        <w:spacing w:after="100" w:afterAutospacing="1" w:line="276" w:lineRule="auto"/>
        <w:jc w:val="both"/>
        <w:rPr>
          <w:sz w:val="24"/>
          <w:szCs w:val="24"/>
          <w:lang w:val="en-GB"/>
        </w:rPr>
      </w:pPr>
      <w:r w:rsidRPr="006A3C5D">
        <w:rPr>
          <w:sz w:val="24"/>
          <w:szCs w:val="24"/>
          <w:lang w:val="en-GB"/>
        </w:rPr>
        <w:t>Jika bertujuan mengejek, maka ini haram, karena mengejek adalah haram dan termasuk ghibah.</w:t>
      </w:r>
    </w:p>
    <w:p w14:paraId="1134107F" w14:textId="4051DB8E" w:rsidR="006A3C5D" w:rsidRPr="006A3C5D" w:rsidRDefault="006A3C5D">
      <w:pPr>
        <w:pStyle w:val="ListParagraph"/>
        <w:numPr>
          <w:ilvl w:val="0"/>
          <w:numId w:val="43"/>
        </w:numPr>
        <w:spacing w:after="100" w:afterAutospacing="1" w:line="276" w:lineRule="auto"/>
        <w:jc w:val="both"/>
        <w:rPr>
          <w:sz w:val="24"/>
          <w:szCs w:val="24"/>
          <w:lang w:val="en-GB"/>
        </w:rPr>
      </w:pPr>
      <w:r w:rsidRPr="006A3C5D">
        <w:rPr>
          <w:sz w:val="24"/>
          <w:szCs w:val="24"/>
          <w:lang w:val="en-GB"/>
        </w:rPr>
        <w:t>Jika tidak sengaja melakukannya dan terjadi secara tidak sengaja maka ini diperbolehkan.</w:t>
      </w:r>
    </w:p>
    <w:p w14:paraId="1569A3F8" w14:textId="59DD4A8C" w:rsidR="006A3C5D" w:rsidRPr="006A3C5D" w:rsidRDefault="006A3C5D">
      <w:pPr>
        <w:pStyle w:val="ListParagraph"/>
        <w:numPr>
          <w:ilvl w:val="0"/>
          <w:numId w:val="43"/>
        </w:numPr>
        <w:spacing w:after="100" w:afterAutospacing="1" w:line="276" w:lineRule="auto"/>
        <w:jc w:val="both"/>
        <w:rPr>
          <w:sz w:val="24"/>
          <w:szCs w:val="24"/>
          <w:lang w:val="en-GB"/>
        </w:rPr>
      </w:pPr>
      <w:r w:rsidRPr="006A3C5D">
        <w:rPr>
          <w:sz w:val="24"/>
          <w:szCs w:val="24"/>
          <w:lang w:val="en-GB"/>
        </w:rPr>
        <w:t>Meniru dalam cara membaca diperbolehkan.</w:t>
      </w:r>
    </w:p>
    <w:p w14:paraId="10C40DAE" w14:textId="40C2C2DA" w:rsidR="006A3C5D" w:rsidRPr="006A3C5D" w:rsidRDefault="006A3C5D">
      <w:pPr>
        <w:pStyle w:val="ListParagraph"/>
        <w:numPr>
          <w:ilvl w:val="0"/>
          <w:numId w:val="43"/>
        </w:numPr>
        <w:spacing w:after="100" w:afterAutospacing="1" w:line="276" w:lineRule="auto"/>
        <w:jc w:val="both"/>
        <w:rPr>
          <w:sz w:val="24"/>
          <w:szCs w:val="24"/>
          <w:lang w:val="en-GB"/>
        </w:rPr>
      </w:pPr>
      <w:r w:rsidRPr="006A3C5D">
        <w:rPr>
          <w:sz w:val="24"/>
          <w:szCs w:val="24"/>
          <w:lang w:val="en-GB"/>
        </w:rPr>
        <w:t>Jika bertujuan mencari popularitas dan ketenaran maka tidak diperbolehkan.</w:t>
      </w:r>
    </w:p>
    <w:p w14:paraId="4C4D829C" w14:textId="08CCE132" w:rsidR="006A3C5D" w:rsidRPr="006A3C5D" w:rsidRDefault="006A3C5D">
      <w:pPr>
        <w:pStyle w:val="ListParagraph"/>
        <w:numPr>
          <w:ilvl w:val="0"/>
          <w:numId w:val="43"/>
        </w:numPr>
        <w:spacing w:after="100" w:afterAutospacing="1" w:line="276" w:lineRule="auto"/>
        <w:jc w:val="both"/>
        <w:rPr>
          <w:sz w:val="24"/>
          <w:szCs w:val="24"/>
          <w:lang w:val="en-GB"/>
        </w:rPr>
      </w:pPr>
      <w:r w:rsidRPr="006A3C5D">
        <w:rPr>
          <w:sz w:val="24"/>
          <w:szCs w:val="24"/>
          <w:lang w:val="en-GB"/>
        </w:rPr>
        <w:t>Meniru suara selain dari yang disebutkan sebelumnya diperbolehkan, berdasarkan riwayat dari Mu'awiyah bin Qurrah dari Abdullah bin Mughaffal Al-Muzani yang berkata: "Aku melihat Rasulullah pada hari Fathu Makkah di atas untanya membaca surat Al-Fath atau sebagian dari surat Al-Fath, beliau membacanya dengan bergetar." Kemudian Mu'awiyah membaca meniru bacaan Ibnu Mughaffal dan berkata "Kalau bukan karena takut orang-orang berkumpul pada kalian, aku akan menggetarkan suara seperti Ibnu Mughaffal meniru Nabi." Aku bertanya pada Mu'awiyah "Bagaimana getarannya?" Dia menjawab "Aa aa aa" tiga kali" (HR. Bukhari). Dalam riwayat lain: "Kalau bukan karena takut orang-orang berkumpul padaku, aku akan tunjukkan pada kalian suara itu" atau dia berkata "nada itu" (HR. Thayalisi).</w:t>
      </w:r>
    </w:p>
    <w:p w14:paraId="54986F91" w14:textId="77777777" w:rsidR="006A3C5D" w:rsidRPr="006A3C5D" w:rsidRDefault="006A3C5D" w:rsidP="003F7AC7">
      <w:pPr>
        <w:spacing w:after="100" w:afterAutospacing="1" w:line="276" w:lineRule="auto"/>
        <w:jc w:val="both"/>
        <w:rPr>
          <w:sz w:val="24"/>
          <w:szCs w:val="24"/>
          <w:lang w:val="en-GB"/>
        </w:rPr>
      </w:pPr>
      <w:r w:rsidRPr="006A3C5D">
        <w:rPr>
          <w:sz w:val="24"/>
          <w:szCs w:val="24"/>
          <w:lang w:val="en-GB"/>
        </w:rPr>
        <w:t>Definisi meniru: Yaitu mengulang-ulang suara di tenggorokan dengan nada dan irama, dan dalam perkataannya mengisyaratkan bahwa hal itu dapat memikat hati dan jiwa untuk mendengarkan.</w:t>
      </w:r>
    </w:p>
    <w:p w14:paraId="033F4CC0" w14:textId="3D08BD21" w:rsidR="006F0DC0" w:rsidRDefault="006A3C5D" w:rsidP="006A3C5D">
      <w:pPr>
        <w:spacing w:after="100" w:afterAutospacing="1" w:line="276" w:lineRule="auto"/>
        <w:jc w:val="both"/>
        <w:rPr>
          <w:sz w:val="24"/>
          <w:szCs w:val="24"/>
          <w:lang w:val="en-GB"/>
        </w:rPr>
      </w:pPr>
      <w:r w:rsidRPr="003F7AC7">
        <w:rPr>
          <w:color w:val="FF0000"/>
          <w:sz w:val="24"/>
          <w:szCs w:val="24"/>
          <w:lang w:val="en-GB"/>
        </w:rPr>
        <w:t>Cabang</w:t>
      </w:r>
      <w:r w:rsidR="003F7AC7" w:rsidRPr="003F7AC7">
        <w:rPr>
          <w:color w:val="FF0000"/>
          <w:sz w:val="24"/>
          <w:szCs w:val="24"/>
          <w:lang w:val="en-GB"/>
        </w:rPr>
        <w:t xml:space="preserve"> pembahasan</w:t>
      </w:r>
      <w:r w:rsidRPr="006A3C5D">
        <w:rPr>
          <w:sz w:val="24"/>
          <w:szCs w:val="24"/>
          <w:lang w:val="en-GB"/>
        </w:rPr>
        <w:t>: Meniru suara tidak termasuk ghibah menurut Al-'Izz bin Abdissalam.</w:t>
      </w:r>
    </w:p>
    <w:p w14:paraId="47BBF79C" w14:textId="79578C2F" w:rsidR="006F0DC0" w:rsidRPr="00FC7FCE" w:rsidRDefault="006F0DC0" w:rsidP="006F0DC0">
      <w:pPr>
        <w:pStyle w:val="Heading1"/>
        <w:rPr>
          <w:b/>
          <w:bCs/>
          <w:color w:val="215E99" w:themeColor="text2" w:themeTint="BF"/>
          <w:sz w:val="28"/>
          <w:szCs w:val="28"/>
          <w:lang w:val="en-GB"/>
        </w:rPr>
      </w:pPr>
      <w:bookmarkStart w:id="163" w:name="_Toc182812054"/>
      <w:r w:rsidRPr="006C5415">
        <w:rPr>
          <w:b/>
          <w:bCs/>
          <w:color w:val="215E99" w:themeColor="text2" w:themeTint="BF"/>
          <w:sz w:val="28"/>
          <w:szCs w:val="28"/>
          <w:lang w:val="en-GB"/>
        </w:rPr>
        <w:lastRenderedPageBreak/>
        <w:t>Pembahasan ke-</w:t>
      </w:r>
      <w:r>
        <w:rPr>
          <w:b/>
          <w:bCs/>
          <w:color w:val="215E99" w:themeColor="text2" w:themeTint="BF"/>
          <w:sz w:val="28"/>
          <w:szCs w:val="28"/>
          <w:lang w:val="en-GB"/>
        </w:rPr>
        <w:t>1</w:t>
      </w:r>
      <w:r w:rsidR="00E208D3">
        <w:rPr>
          <w:b/>
          <w:bCs/>
          <w:color w:val="215E99" w:themeColor="text2" w:themeTint="BF"/>
          <w:sz w:val="28"/>
          <w:szCs w:val="28"/>
          <w:lang w:val="en-GB"/>
        </w:rPr>
        <w:t>15</w:t>
      </w:r>
      <w:r w:rsidRPr="006C5415">
        <w:rPr>
          <w:b/>
          <w:bCs/>
          <w:color w:val="215E99" w:themeColor="text2" w:themeTint="BF"/>
          <w:sz w:val="28"/>
          <w:szCs w:val="28"/>
          <w:lang w:val="en-GB"/>
        </w:rPr>
        <w:t xml:space="preserve">: </w:t>
      </w:r>
      <w:r w:rsidR="00CD17EF" w:rsidRPr="00CD17EF">
        <w:rPr>
          <w:b/>
          <w:bCs/>
          <w:color w:val="215E99" w:themeColor="text2" w:themeTint="BF"/>
          <w:sz w:val="28"/>
          <w:szCs w:val="28"/>
        </w:rPr>
        <w:t>Melagukan ayat dalam khutbah Jumat</w:t>
      </w:r>
      <w:bookmarkEnd w:id="163"/>
    </w:p>
    <w:p w14:paraId="37D74720" w14:textId="7DFB876B" w:rsidR="006F0DC0" w:rsidRDefault="00CD17EF" w:rsidP="003A25ED">
      <w:pPr>
        <w:spacing w:after="100" w:afterAutospacing="1" w:line="276" w:lineRule="auto"/>
        <w:jc w:val="both"/>
        <w:rPr>
          <w:sz w:val="24"/>
          <w:szCs w:val="24"/>
          <w:lang w:val="en-GB"/>
        </w:rPr>
      </w:pPr>
      <w:r w:rsidRPr="00CD17EF">
        <w:rPr>
          <w:sz w:val="24"/>
          <w:szCs w:val="24"/>
          <w:lang w:val="en-GB"/>
        </w:rPr>
        <w:t>Melagukan ayat dalam khutbah Jumat diperbolehkan, karena melagukan secara mutlak dianjurkan, baik dalam konteks membaca atau mengutip, Nabi bersabda: "Allah tidak mendengarkan sesuatu seperti mendengarkan seorang nabi yang memiliki suara bagus yang melagukan Al-Qur'an dengan suara keras" (HR. Bukhari dan Muslim).</w:t>
      </w:r>
    </w:p>
    <w:p w14:paraId="0B54B10B" w14:textId="09B3B287" w:rsidR="006F0DC0" w:rsidRPr="00FC7FCE" w:rsidRDefault="006F0DC0" w:rsidP="003F7004">
      <w:pPr>
        <w:pStyle w:val="Heading1"/>
        <w:jc w:val="both"/>
        <w:rPr>
          <w:b/>
          <w:bCs/>
          <w:color w:val="215E99" w:themeColor="text2" w:themeTint="BF"/>
          <w:sz w:val="28"/>
          <w:szCs w:val="28"/>
          <w:lang w:val="en-GB"/>
        </w:rPr>
      </w:pPr>
      <w:bookmarkStart w:id="164" w:name="_Toc182812055"/>
      <w:r w:rsidRPr="006C5415">
        <w:rPr>
          <w:b/>
          <w:bCs/>
          <w:color w:val="215E99" w:themeColor="text2" w:themeTint="BF"/>
          <w:sz w:val="28"/>
          <w:szCs w:val="28"/>
          <w:lang w:val="en-GB"/>
        </w:rPr>
        <w:t>Pembahasan ke-</w:t>
      </w:r>
      <w:r>
        <w:rPr>
          <w:b/>
          <w:bCs/>
          <w:color w:val="215E99" w:themeColor="text2" w:themeTint="BF"/>
          <w:sz w:val="28"/>
          <w:szCs w:val="28"/>
          <w:lang w:val="en-GB"/>
        </w:rPr>
        <w:t>1</w:t>
      </w:r>
      <w:r w:rsidR="00E208D3">
        <w:rPr>
          <w:b/>
          <w:bCs/>
          <w:color w:val="215E99" w:themeColor="text2" w:themeTint="BF"/>
          <w:sz w:val="28"/>
          <w:szCs w:val="28"/>
          <w:lang w:val="en-GB"/>
        </w:rPr>
        <w:t>16</w:t>
      </w:r>
      <w:r w:rsidRPr="006C5415">
        <w:rPr>
          <w:b/>
          <w:bCs/>
          <w:color w:val="215E99" w:themeColor="text2" w:themeTint="BF"/>
          <w:sz w:val="28"/>
          <w:szCs w:val="28"/>
          <w:lang w:val="en-GB"/>
        </w:rPr>
        <w:t xml:space="preserve">: </w:t>
      </w:r>
      <w:r w:rsidR="003F7004" w:rsidRPr="003F7004">
        <w:rPr>
          <w:b/>
          <w:bCs/>
          <w:color w:val="215E99" w:themeColor="text2" w:themeTint="BF"/>
          <w:sz w:val="28"/>
          <w:szCs w:val="28"/>
        </w:rPr>
        <w:t>Membaca ayat-ayat dalam shalat Jumat yang sesuai dengan topik khutbah</w:t>
      </w:r>
      <w:bookmarkEnd w:id="164"/>
    </w:p>
    <w:p w14:paraId="37E764E2" w14:textId="3E909ADE" w:rsidR="00A35E3B" w:rsidRPr="00A35E3B" w:rsidRDefault="00A35E3B" w:rsidP="00A35E3B">
      <w:pPr>
        <w:spacing w:after="100" w:afterAutospacing="1" w:line="276" w:lineRule="auto"/>
        <w:jc w:val="both"/>
        <w:rPr>
          <w:sz w:val="24"/>
          <w:szCs w:val="24"/>
          <w:lang w:val="en-GB"/>
        </w:rPr>
      </w:pPr>
      <w:r>
        <w:rPr>
          <w:sz w:val="24"/>
          <w:szCs w:val="24"/>
          <w:lang w:val="en-GB"/>
        </w:rPr>
        <w:t>M</w:t>
      </w:r>
      <w:r w:rsidRPr="00A35E3B">
        <w:rPr>
          <w:sz w:val="24"/>
          <w:szCs w:val="24"/>
          <w:lang w:val="en-GB"/>
        </w:rPr>
        <w:t>isalnya jika khutbah tentang Al-Qur'an maka dibacakan ayat-ayat tentang Al-Qur'an dan seterusnya, memiliki dua kondisi:</w:t>
      </w:r>
    </w:p>
    <w:p w14:paraId="43161036" w14:textId="48954607" w:rsidR="00A35E3B" w:rsidRPr="00A35E3B" w:rsidRDefault="00A35E3B">
      <w:pPr>
        <w:pStyle w:val="ListParagraph"/>
        <w:numPr>
          <w:ilvl w:val="0"/>
          <w:numId w:val="44"/>
        </w:numPr>
        <w:spacing w:after="100" w:afterAutospacing="1" w:line="276" w:lineRule="auto"/>
        <w:jc w:val="both"/>
        <w:rPr>
          <w:sz w:val="24"/>
          <w:szCs w:val="24"/>
          <w:lang w:val="en-GB"/>
        </w:rPr>
      </w:pPr>
      <w:r w:rsidRPr="00A35E3B">
        <w:rPr>
          <w:sz w:val="24"/>
          <w:szCs w:val="24"/>
          <w:lang w:val="en-GB"/>
        </w:rPr>
        <w:t>Jika dilakukan kadang-kadang maka tidak mengapa.</w:t>
      </w:r>
    </w:p>
    <w:p w14:paraId="73549086" w14:textId="2C2B5512" w:rsidR="006F0DC0" w:rsidRPr="00A35E3B" w:rsidRDefault="00A35E3B">
      <w:pPr>
        <w:pStyle w:val="ListParagraph"/>
        <w:numPr>
          <w:ilvl w:val="0"/>
          <w:numId w:val="44"/>
        </w:numPr>
        <w:spacing w:after="100" w:afterAutospacing="1" w:line="276" w:lineRule="auto"/>
        <w:jc w:val="both"/>
        <w:rPr>
          <w:sz w:val="24"/>
          <w:szCs w:val="24"/>
          <w:lang w:val="en-GB"/>
        </w:rPr>
      </w:pPr>
      <w:r w:rsidRPr="00A35E3B">
        <w:rPr>
          <w:sz w:val="24"/>
          <w:szCs w:val="24"/>
          <w:lang w:val="en-GB"/>
        </w:rPr>
        <w:t>Jika dilakukan terlalu sering atau terus-menerus maka sebagian ulama kontemporer menganggapnya sebagai amalan yang tidak disyariatkan, karena bertentangan dengan sunnah Rasulullah dalam bacaan shalat Jumat.</w:t>
      </w:r>
    </w:p>
    <w:p w14:paraId="07BF6A45" w14:textId="57A0D327" w:rsidR="00A35E3B" w:rsidRPr="00FC7FCE" w:rsidRDefault="00A35E3B" w:rsidP="00A35E3B">
      <w:pPr>
        <w:pStyle w:val="Heading1"/>
        <w:rPr>
          <w:b/>
          <w:bCs/>
          <w:color w:val="215E99" w:themeColor="text2" w:themeTint="BF"/>
          <w:sz w:val="28"/>
          <w:szCs w:val="28"/>
          <w:lang w:val="en-GB"/>
        </w:rPr>
      </w:pPr>
      <w:bookmarkStart w:id="165" w:name="_Toc182812056"/>
      <w:r w:rsidRPr="006C5415">
        <w:rPr>
          <w:b/>
          <w:bCs/>
          <w:color w:val="215E99" w:themeColor="text2" w:themeTint="BF"/>
          <w:sz w:val="28"/>
          <w:szCs w:val="28"/>
          <w:lang w:val="en-GB"/>
        </w:rPr>
        <w:t>Pembahasan ke-</w:t>
      </w:r>
      <w:r>
        <w:rPr>
          <w:b/>
          <w:bCs/>
          <w:color w:val="215E99" w:themeColor="text2" w:themeTint="BF"/>
          <w:sz w:val="28"/>
          <w:szCs w:val="28"/>
          <w:lang w:val="en-GB"/>
        </w:rPr>
        <w:t>11</w:t>
      </w:r>
      <w:r w:rsidR="00D674CC">
        <w:rPr>
          <w:b/>
          <w:bCs/>
          <w:color w:val="215E99" w:themeColor="text2" w:themeTint="BF"/>
          <w:sz w:val="28"/>
          <w:szCs w:val="28"/>
          <w:lang w:val="en-GB"/>
        </w:rPr>
        <w:t>7</w:t>
      </w:r>
      <w:r w:rsidRPr="006C5415">
        <w:rPr>
          <w:b/>
          <w:bCs/>
          <w:color w:val="215E99" w:themeColor="text2" w:themeTint="BF"/>
          <w:sz w:val="28"/>
          <w:szCs w:val="28"/>
          <w:lang w:val="en-GB"/>
        </w:rPr>
        <w:t xml:space="preserve">: </w:t>
      </w:r>
      <w:r w:rsidR="00DE5A49" w:rsidRPr="00DE5A49">
        <w:rPr>
          <w:b/>
          <w:bCs/>
          <w:color w:val="215E99" w:themeColor="text2" w:themeTint="BF"/>
          <w:sz w:val="28"/>
          <w:szCs w:val="28"/>
        </w:rPr>
        <w:t>Membaca Al-Qur'an dalam ta'ziyah (belasungkawa)</w:t>
      </w:r>
      <w:bookmarkEnd w:id="165"/>
    </w:p>
    <w:p w14:paraId="77B17C57" w14:textId="65FAEBA6" w:rsidR="00A35E3B" w:rsidRDefault="00DE5A49" w:rsidP="003A25ED">
      <w:pPr>
        <w:spacing w:after="100" w:afterAutospacing="1" w:line="276" w:lineRule="auto"/>
        <w:jc w:val="both"/>
        <w:rPr>
          <w:sz w:val="24"/>
          <w:szCs w:val="24"/>
          <w:lang w:val="en-GB"/>
        </w:rPr>
      </w:pPr>
      <w:r w:rsidRPr="00DE5A49">
        <w:rPr>
          <w:sz w:val="24"/>
          <w:szCs w:val="24"/>
          <w:lang w:val="en-GB"/>
        </w:rPr>
        <w:t>Baik melalui rekaman atau mendatangkan para qari' adalah amalan yang tidak disyariatkan, karena tidak ada tuntunan dari Rasulullah, para sahabat, dan salaf, dan karena Al-Qur'an tidak diturunkan untuk kesedihan dan musimnya.</w:t>
      </w:r>
    </w:p>
    <w:p w14:paraId="46BD5DE4" w14:textId="2EC62296" w:rsidR="00A35E3B" w:rsidRPr="00FC7FCE" w:rsidRDefault="00A35E3B" w:rsidP="00A35E3B">
      <w:pPr>
        <w:pStyle w:val="Heading1"/>
        <w:rPr>
          <w:b/>
          <w:bCs/>
          <w:color w:val="215E99" w:themeColor="text2" w:themeTint="BF"/>
          <w:sz w:val="28"/>
          <w:szCs w:val="28"/>
          <w:lang w:val="en-GB"/>
        </w:rPr>
      </w:pPr>
      <w:bookmarkStart w:id="166" w:name="_Toc182812057"/>
      <w:r w:rsidRPr="006C5415">
        <w:rPr>
          <w:b/>
          <w:bCs/>
          <w:color w:val="215E99" w:themeColor="text2" w:themeTint="BF"/>
          <w:sz w:val="28"/>
          <w:szCs w:val="28"/>
          <w:lang w:val="en-GB"/>
        </w:rPr>
        <w:t>Pembahasan ke-</w:t>
      </w:r>
      <w:r>
        <w:rPr>
          <w:b/>
          <w:bCs/>
          <w:color w:val="215E99" w:themeColor="text2" w:themeTint="BF"/>
          <w:sz w:val="28"/>
          <w:szCs w:val="28"/>
          <w:lang w:val="en-GB"/>
        </w:rPr>
        <w:t>11</w:t>
      </w:r>
      <w:r w:rsidR="00D674CC">
        <w:rPr>
          <w:b/>
          <w:bCs/>
          <w:color w:val="215E99" w:themeColor="text2" w:themeTint="BF"/>
          <w:sz w:val="28"/>
          <w:szCs w:val="28"/>
          <w:lang w:val="en-GB"/>
        </w:rPr>
        <w:t>8</w:t>
      </w:r>
      <w:r w:rsidRPr="006C5415">
        <w:rPr>
          <w:b/>
          <w:bCs/>
          <w:color w:val="215E99" w:themeColor="text2" w:themeTint="BF"/>
          <w:sz w:val="28"/>
          <w:szCs w:val="28"/>
          <w:lang w:val="en-GB"/>
        </w:rPr>
        <w:t xml:space="preserve">: </w:t>
      </w:r>
      <w:r w:rsidR="00DE5A49" w:rsidRPr="00DE5A49">
        <w:rPr>
          <w:b/>
          <w:bCs/>
          <w:color w:val="215E99" w:themeColor="text2" w:themeTint="BF"/>
          <w:sz w:val="28"/>
          <w:szCs w:val="28"/>
        </w:rPr>
        <w:t>Membaca Al-Qur'an untuk jenazah</w:t>
      </w:r>
      <w:bookmarkEnd w:id="166"/>
    </w:p>
    <w:p w14:paraId="29545175" w14:textId="50870876" w:rsidR="00A35E3B" w:rsidRDefault="00DE5A49" w:rsidP="003A25ED">
      <w:pPr>
        <w:spacing w:after="100" w:afterAutospacing="1" w:line="276" w:lineRule="auto"/>
        <w:jc w:val="both"/>
        <w:rPr>
          <w:sz w:val="24"/>
          <w:szCs w:val="24"/>
          <w:lang w:val="en-GB"/>
        </w:rPr>
      </w:pPr>
      <w:r w:rsidRPr="00DE5A49">
        <w:rPr>
          <w:sz w:val="24"/>
          <w:szCs w:val="24"/>
          <w:lang w:val="en-GB"/>
        </w:rPr>
        <w:t>Membaca Al-Qur'an untuk jenazah dimakruhkan menurut empat imam madzhab, dan menurut Hanafiyah hukumnya haram. Adapun membaca untuk mayit saat penguburannya tidak disyariatkan, karena tidak ada dalilnya, dan ibadah bersifat tauqifiyah (harus berdasarkan dalil).</w:t>
      </w:r>
    </w:p>
    <w:p w14:paraId="36C6EA7F" w14:textId="14344300" w:rsidR="00A35E3B" w:rsidRPr="00FC7FCE" w:rsidRDefault="00A35E3B" w:rsidP="00A35E3B">
      <w:pPr>
        <w:pStyle w:val="Heading1"/>
        <w:rPr>
          <w:b/>
          <w:bCs/>
          <w:color w:val="215E99" w:themeColor="text2" w:themeTint="BF"/>
          <w:sz w:val="28"/>
          <w:szCs w:val="28"/>
          <w:lang w:val="en-GB"/>
        </w:rPr>
      </w:pPr>
      <w:bookmarkStart w:id="167" w:name="_Toc182812058"/>
      <w:r w:rsidRPr="006C5415">
        <w:rPr>
          <w:b/>
          <w:bCs/>
          <w:color w:val="215E99" w:themeColor="text2" w:themeTint="BF"/>
          <w:sz w:val="28"/>
          <w:szCs w:val="28"/>
          <w:lang w:val="en-GB"/>
        </w:rPr>
        <w:lastRenderedPageBreak/>
        <w:t>Pembahasan ke-</w:t>
      </w:r>
      <w:r>
        <w:rPr>
          <w:b/>
          <w:bCs/>
          <w:color w:val="215E99" w:themeColor="text2" w:themeTint="BF"/>
          <w:sz w:val="28"/>
          <w:szCs w:val="28"/>
          <w:lang w:val="en-GB"/>
        </w:rPr>
        <w:t>11</w:t>
      </w:r>
      <w:r w:rsidR="00D674CC">
        <w:rPr>
          <w:b/>
          <w:bCs/>
          <w:color w:val="215E99" w:themeColor="text2" w:themeTint="BF"/>
          <w:sz w:val="28"/>
          <w:szCs w:val="28"/>
          <w:lang w:val="en-GB"/>
        </w:rPr>
        <w:t>9</w:t>
      </w:r>
      <w:r w:rsidRPr="006C5415">
        <w:rPr>
          <w:b/>
          <w:bCs/>
          <w:color w:val="215E99" w:themeColor="text2" w:themeTint="BF"/>
          <w:sz w:val="28"/>
          <w:szCs w:val="28"/>
          <w:lang w:val="en-GB"/>
        </w:rPr>
        <w:t xml:space="preserve">: </w:t>
      </w:r>
      <w:r w:rsidR="00D674CC" w:rsidRPr="00D674CC">
        <w:rPr>
          <w:b/>
          <w:bCs/>
          <w:color w:val="215E99" w:themeColor="text2" w:themeTint="BF"/>
          <w:sz w:val="28"/>
          <w:szCs w:val="28"/>
        </w:rPr>
        <w:t>Membaca surat Yasin saat seseorang menghadapi kematian</w:t>
      </w:r>
      <w:bookmarkEnd w:id="167"/>
    </w:p>
    <w:p w14:paraId="3FFB1110" w14:textId="25612831" w:rsidR="00A35E3B" w:rsidRDefault="00D674CC" w:rsidP="003A25ED">
      <w:pPr>
        <w:spacing w:after="100" w:afterAutospacing="1" w:line="276" w:lineRule="auto"/>
        <w:jc w:val="both"/>
        <w:rPr>
          <w:sz w:val="24"/>
          <w:szCs w:val="24"/>
          <w:lang w:val="en-GB"/>
        </w:rPr>
      </w:pPr>
      <w:r w:rsidRPr="00D674CC">
        <w:rPr>
          <w:sz w:val="24"/>
          <w:szCs w:val="24"/>
          <w:lang w:val="en-GB"/>
        </w:rPr>
        <w:t>Membaca surat Yasin saat seseorang menghadapi kematian tidak disyariatkan dan dimakruhkan oleh Malikiyah, karena tidak ada dalilnya. Adapun hadits: "Bacakanlah Yasin kepada orang yang meninggal di antara kalian" (HR. Ahmad dan lainnya) adalah hadits dhaif.</w:t>
      </w:r>
    </w:p>
    <w:p w14:paraId="7D2407E9" w14:textId="53B82352" w:rsidR="00A35E3B" w:rsidRPr="00FC7FCE" w:rsidRDefault="00A35E3B" w:rsidP="00A35E3B">
      <w:pPr>
        <w:pStyle w:val="Heading1"/>
        <w:rPr>
          <w:b/>
          <w:bCs/>
          <w:color w:val="215E99" w:themeColor="text2" w:themeTint="BF"/>
          <w:sz w:val="28"/>
          <w:szCs w:val="28"/>
          <w:lang w:val="en-GB"/>
        </w:rPr>
      </w:pPr>
      <w:bookmarkStart w:id="168" w:name="_Toc182812059"/>
      <w:r w:rsidRPr="006C5415">
        <w:rPr>
          <w:b/>
          <w:bCs/>
          <w:color w:val="215E99" w:themeColor="text2" w:themeTint="BF"/>
          <w:sz w:val="28"/>
          <w:szCs w:val="28"/>
          <w:lang w:val="en-GB"/>
        </w:rPr>
        <w:t>Pembahasan ke-</w:t>
      </w:r>
      <w:r>
        <w:rPr>
          <w:b/>
          <w:bCs/>
          <w:color w:val="215E99" w:themeColor="text2" w:themeTint="BF"/>
          <w:sz w:val="28"/>
          <w:szCs w:val="28"/>
          <w:lang w:val="en-GB"/>
        </w:rPr>
        <w:t>1</w:t>
      </w:r>
      <w:r w:rsidR="00D674CC">
        <w:rPr>
          <w:b/>
          <w:bCs/>
          <w:color w:val="215E99" w:themeColor="text2" w:themeTint="BF"/>
          <w:sz w:val="28"/>
          <w:szCs w:val="28"/>
          <w:lang w:val="en-GB"/>
        </w:rPr>
        <w:t>20</w:t>
      </w:r>
      <w:r w:rsidRPr="006C5415">
        <w:rPr>
          <w:b/>
          <w:bCs/>
          <w:color w:val="215E99" w:themeColor="text2" w:themeTint="BF"/>
          <w:sz w:val="28"/>
          <w:szCs w:val="28"/>
          <w:lang w:val="en-GB"/>
        </w:rPr>
        <w:t xml:space="preserve">: </w:t>
      </w:r>
      <w:r w:rsidR="00D674CC" w:rsidRPr="00D674CC">
        <w:rPr>
          <w:b/>
          <w:bCs/>
          <w:color w:val="215E99" w:themeColor="text2" w:themeTint="BF"/>
          <w:sz w:val="28"/>
          <w:szCs w:val="28"/>
        </w:rPr>
        <w:t>Membaca Al-Qur'an di kuburan</w:t>
      </w:r>
      <w:bookmarkEnd w:id="168"/>
    </w:p>
    <w:p w14:paraId="1EA56495" w14:textId="2D301936" w:rsidR="00A35E3B" w:rsidRDefault="00D674CC" w:rsidP="003A25ED">
      <w:pPr>
        <w:spacing w:after="100" w:afterAutospacing="1" w:line="276" w:lineRule="auto"/>
        <w:jc w:val="both"/>
        <w:rPr>
          <w:sz w:val="24"/>
          <w:szCs w:val="24"/>
          <w:lang w:val="en-GB"/>
        </w:rPr>
      </w:pPr>
      <w:r w:rsidRPr="00D674CC">
        <w:rPr>
          <w:sz w:val="24"/>
          <w:szCs w:val="24"/>
          <w:lang w:val="en-GB"/>
        </w:rPr>
        <w:t>Membaca Al-Qur'an di kuburan tidak disyariatkan. Jika itu disyariatkan tentu Rasulullah melakukannya dan menganjurkan para sahabat serta umat untuk melakukannya. Juga karena mayit tidak mendapat manfaat dari itu, dan dia mendapat manfaat dari doa sehingga syariat menganjurkan hal itu.</w:t>
      </w:r>
    </w:p>
    <w:p w14:paraId="4126C7DD" w14:textId="0891BEFC" w:rsidR="00A35E3B" w:rsidRPr="00FC7FCE" w:rsidRDefault="00A35E3B" w:rsidP="00A35E3B">
      <w:pPr>
        <w:pStyle w:val="Heading1"/>
        <w:rPr>
          <w:b/>
          <w:bCs/>
          <w:color w:val="215E99" w:themeColor="text2" w:themeTint="BF"/>
          <w:sz w:val="28"/>
          <w:szCs w:val="28"/>
          <w:lang w:val="en-GB"/>
        </w:rPr>
      </w:pPr>
      <w:bookmarkStart w:id="169" w:name="_Toc182812060"/>
      <w:r w:rsidRPr="006C5415">
        <w:rPr>
          <w:b/>
          <w:bCs/>
          <w:color w:val="215E99" w:themeColor="text2" w:themeTint="BF"/>
          <w:sz w:val="28"/>
          <w:szCs w:val="28"/>
          <w:lang w:val="en-GB"/>
        </w:rPr>
        <w:t>Pembahasan ke-</w:t>
      </w:r>
      <w:r>
        <w:rPr>
          <w:b/>
          <w:bCs/>
          <w:color w:val="215E99" w:themeColor="text2" w:themeTint="BF"/>
          <w:sz w:val="28"/>
          <w:szCs w:val="28"/>
          <w:lang w:val="en-GB"/>
        </w:rPr>
        <w:t>1</w:t>
      </w:r>
      <w:r w:rsidR="0053319C">
        <w:rPr>
          <w:b/>
          <w:bCs/>
          <w:color w:val="215E99" w:themeColor="text2" w:themeTint="BF"/>
          <w:sz w:val="28"/>
          <w:szCs w:val="28"/>
          <w:lang w:val="en-GB"/>
        </w:rPr>
        <w:t>21</w:t>
      </w:r>
      <w:r w:rsidRPr="006C5415">
        <w:rPr>
          <w:b/>
          <w:bCs/>
          <w:color w:val="215E99" w:themeColor="text2" w:themeTint="BF"/>
          <w:sz w:val="28"/>
          <w:szCs w:val="28"/>
          <w:lang w:val="en-GB"/>
        </w:rPr>
        <w:t xml:space="preserve">: </w:t>
      </w:r>
      <w:r w:rsidR="0007339A" w:rsidRPr="0007339A">
        <w:rPr>
          <w:b/>
          <w:bCs/>
          <w:color w:val="215E99" w:themeColor="text2" w:themeTint="BF"/>
          <w:sz w:val="28"/>
          <w:szCs w:val="28"/>
        </w:rPr>
        <w:t>Meletakkan mushaf di kuburan</w:t>
      </w:r>
      <w:bookmarkEnd w:id="169"/>
    </w:p>
    <w:p w14:paraId="776E72D1" w14:textId="315E8545" w:rsidR="00A35E3B" w:rsidRDefault="0007339A" w:rsidP="003A25ED">
      <w:pPr>
        <w:spacing w:after="100" w:afterAutospacing="1" w:line="276" w:lineRule="auto"/>
        <w:jc w:val="both"/>
        <w:rPr>
          <w:sz w:val="24"/>
          <w:szCs w:val="24"/>
          <w:lang w:val="en-GB"/>
        </w:rPr>
      </w:pPr>
      <w:r w:rsidRPr="0007339A">
        <w:rPr>
          <w:sz w:val="24"/>
          <w:szCs w:val="24"/>
          <w:lang w:val="en-GB"/>
        </w:rPr>
        <w:t>Meletakkan mushaf di kuburan adalah bid'ah dan tidak pernah dilakukan oleh salaf, dan Al-Qur'an tidak dimaksudkan untuk itu.</w:t>
      </w:r>
    </w:p>
    <w:p w14:paraId="3AEB3473" w14:textId="49C3DB72" w:rsidR="00A35E3B" w:rsidRPr="00FC7FCE" w:rsidRDefault="00A35E3B" w:rsidP="00A35E3B">
      <w:pPr>
        <w:pStyle w:val="Heading1"/>
        <w:rPr>
          <w:b/>
          <w:bCs/>
          <w:color w:val="215E99" w:themeColor="text2" w:themeTint="BF"/>
          <w:sz w:val="28"/>
          <w:szCs w:val="28"/>
          <w:lang w:val="en-GB"/>
        </w:rPr>
      </w:pPr>
      <w:bookmarkStart w:id="170" w:name="_Toc182812061"/>
      <w:r w:rsidRPr="006C5415">
        <w:rPr>
          <w:b/>
          <w:bCs/>
          <w:color w:val="215E99" w:themeColor="text2" w:themeTint="BF"/>
          <w:sz w:val="28"/>
          <w:szCs w:val="28"/>
          <w:lang w:val="en-GB"/>
        </w:rPr>
        <w:t>Pembahasan ke-</w:t>
      </w:r>
      <w:r>
        <w:rPr>
          <w:b/>
          <w:bCs/>
          <w:color w:val="215E99" w:themeColor="text2" w:themeTint="BF"/>
          <w:sz w:val="28"/>
          <w:szCs w:val="28"/>
          <w:lang w:val="en-GB"/>
        </w:rPr>
        <w:t>1</w:t>
      </w:r>
      <w:r w:rsidR="0053319C">
        <w:rPr>
          <w:b/>
          <w:bCs/>
          <w:color w:val="215E99" w:themeColor="text2" w:themeTint="BF"/>
          <w:sz w:val="28"/>
          <w:szCs w:val="28"/>
          <w:lang w:val="en-GB"/>
        </w:rPr>
        <w:t>22</w:t>
      </w:r>
      <w:r w:rsidRPr="006C5415">
        <w:rPr>
          <w:b/>
          <w:bCs/>
          <w:color w:val="215E99" w:themeColor="text2" w:themeTint="BF"/>
          <w:sz w:val="28"/>
          <w:szCs w:val="28"/>
          <w:lang w:val="en-GB"/>
        </w:rPr>
        <w:t xml:space="preserve">: </w:t>
      </w:r>
      <w:r w:rsidR="00BC4FF0" w:rsidRPr="00BC4FF0">
        <w:rPr>
          <w:b/>
          <w:bCs/>
          <w:color w:val="215E99" w:themeColor="text2" w:themeTint="BF"/>
          <w:sz w:val="28"/>
          <w:szCs w:val="28"/>
        </w:rPr>
        <w:t>Menyalakan rekaman Al-Qur'an di toko-toko dan pasar</w:t>
      </w:r>
      <w:bookmarkEnd w:id="170"/>
    </w:p>
    <w:p w14:paraId="0EB6BCED" w14:textId="5D8C0343" w:rsidR="00BC4FF0" w:rsidRPr="00BC4FF0" w:rsidRDefault="00BC4FF0">
      <w:pPr>
        <w:pStyle w:val="ListParagraph"/>
        <w:numPr>
          <w:ilvl w:val="0"/>
          <w:numId w:val="45"/>
        </w:numPr>
        <w:spacing w:after="100" w:afterAutospacing="1" w:line="276" w:lineRule="auto"/>
        <w:jc w:val="both"/>
        <w:rPr>
          <w:sz w:val="24"/>
          <w:szCs w:val="24"/>
          <w:lang w:val="en-GB"/>
        </w:rPr>
      </w:pPr>
      <w:r w:rsidRPr="00BC4FF0">
        <w:rPr>
          <w:sz w:val="24"/>
          <w:szCs w:val="24"/>
          <w:lang w:val="en-GB"/>
        </w:rPr>
        <w:t>Jika dengan suara pelan dan didengarkan maka diperbolehkan.</w:t>
      </w:r>
    </w:p>
    <w:p w14:paraId="137A83E0" w14:textId="6D7F846E" w:rsidR="00BC4FF0" w:rsidRPr="00BC4FF0" w:rsidRDefault="00BC4FF0">
      <w:pPr>
        <w:pStyle w:val="ListParagraph"/>
        <w:numPr>
          <w:ilvl w:val="0"/>
          <w:numId w:val="45"/>
        </w:numPr>
        <w:spacing w:after="100" w:afterAutospacing="1" w:line="276" w:lineRule="auto"/>
        <w:jc w:val="both"/>
        <w:rPr>
          <w:sz w:val="24"/>
          <w:szCs w:val="24"/>
          <w:lang w:val="en-GB"/>
        </w:rPr>
      </w:pPr>
      <w:r w:rsidRPr="00BC4FF0">
        <w:rPr>
          <w:sz w:val="24"/>
          <w:szCs w:val="24"/>
          <w:lang w:val="en-GB"/>
        </w:rPr>
        <w:t>Jika dengan suara keras yang didengar orang-orang dan pejalan kaki maka tidak diperbolehkan, karena tidak ada pendengar yang fokus, dan karena di pasar ada kebisingan maka Al-Qur'an harus dijaga dari hal itu.</w:t>
      </w:r>
    </w:p>
    <w:p w14:paraId="6084000A" w14:textId="5E21EF8E" w:rsidR="00A35E3B" w:rsidRDefault="00BC4FF0" w:rsidP="00F24732">
      <w:pPr>
        <w:spacing w:after="100" w:afterAutospacing="1" w:line="276" w:lineRule="auto"/>
        <w:jc w:val="both"/>
        <w:rPr>
          <w:sz w:val="24"/>
          <w:szCs w:val="24"/>
          <w:lang w:val="en-GB"/>
        </w:rPr>
      </w:pPr>
      <w:r w:rsidRPr="00BC4FF0">
        <w:rPr>
          <w:sz w:val="24"/>
          <w:szCs w:val="24"/>
          <w:lang w:val="en-GB"/>
        </w:rPr>
        <w:t>Al-Qurthubi rahimahullah berkata: "Di antara penghormatan terhadap Al-Qur'an adalah tidak membacanya di pasar-pasar dan tempat-tempat bising dan sia-sia serta tempat berkumpulnya orang-orang bodoh. Tidakkah engkau lihat bahwa Allah Ta'ala menyebut hamba-hamba Ar-Rahman dan memuji mereka bahwa ketika mereka melewati perbuatan sia-sia, mereka lewat dengan mulia. Ini untuk lewatnya mereka sendiri, maka bagaimana jika lewat dengan membaca Al-Qur'an di tengah-tengah orang yang sia-sia dan tempat berkumpulnya orang-orang bodoh?"</w:t>
      </w:r>
    </w:p>
    <w:p w14:paraId="5B4D44E7" w14:textId="217BAEDE" w:rsidR="00A35E3B" w:rsidRPr="00FC7FCE" w:rsidRDefault="00A35E3B" w:rsidP="00A35E3B">
      <w:pPr>
        <w:pStyle w:val="Heading1"/>
        <w:rPr>
          <w:b/>
          <w:bCs/>
          <w:color w:val="215E99" w:themeColor="text2" w:themeTint="BF"/>
          <w:sz w:val="28"/>
          <w:szCs w:val="28"/>
          <w:lang w:val="en-GB"/>
        </w:rPr>
      </w:pPr>
      <w:bookmarkStart w:id="171" w:name="_Toc182812062"/>
      <w:r w:rsidRPr="006C5415">
        <w:rPr>
          <w:b/>
          <w:bCs/>
          <w:color w:val="215E99" w:themeColor="text2" w:themeTint="BF"/>
          <w:sz w:val="28"/>
          <w:szCs w:val="28"/>
          <w:lang w:val="en-GB"/>
        </w:rPr>
        <w:lastRenderedPageBreak/>
        <w:t>Pembahasan ke-</w:t>
      </w:r>
      <w:r>
        <w:rPr>
          <w:b/>
          <w:bCs/>
          <w:color w:val="215E99" w:themeColor="text2" w:themeTint="BF"/>
          <w:sz w:val="28"/>
          <w:szCs w:val="28"/>
          <w:lang w:val="en-GB"/>
        </w:rPr>
        <w:t>1</w:t>
      </w:r>
      <w:r w:rsidR="0053319C">
        <w:rPr>
          <w:b/>
          <w:bCs/>
          <w:color w:val="215E99" w:themeColor="text2" w:themeTint="BF"/>
          <w:sz w:val="28"/>
          <w:szCs w:val="28"/>
          <w:lang w:val="en-GB"/>
        </w:rPr>
        <w:t>23</w:t>
      </w:r>
      <w:r w:rsidRPr="006C5415">
        <w:rPr>
          <w:b/>
          <w:bCs/>
          <w:color w:val="215E99" w:themeColor="text2" w:themeTint="BF"/>
          <w:sz w:val="28"/>
          <w:szCs w:val="28"/>
          <w:lang w:val="en-GB"/>
        </w:rPr>
        <w:t xml:space="preserve">: </w:t>
      </w:r>
      <w:r w:rsidR="00F24732" w:rsidRPr="00F24732">
        <w:rPr>
          <w:b/>
          <w:bCs/>
          <w:color w:val="215E99" w:themeColor="text2" w:themeTint="BF"/>
          <w:sz w:val="28"/>
          <w:szCs w:val="28"/>
        </w:rPr>
        <w:t>Film kartun dalam bentuk hewan yang membaca Al-Qur'an</w:t>
      </w:r>
      <w:bookmarkEnd w:id="171"/>
    </w:p>
    <w:p w14:paraId="55DC8C4A" w14:textId="77777777" w:rsidR="00656747" w:rsidRPr="00656747" w:rsidRDefault="00656747" w:rsidP="00656747">
      <w:pPr>
        <w:spacing w:after="100" w:afterAutospacing="1" w:line="276" w:lineRule="auto"/>
        <w:jc w:val="both"/>
        <w:rPr>
          <w:sz w:val="24"/>
          <w:szCs w:val="24"/>
          <w:lang w:val="en-GB"/>
        </w:rPr>
      </w:pPr>
      <w:r w:rsidRPr="00656747">
        <w:rPr>
          <w:sz w:val="24"/>
          <w:szCs w:val="24"/>
          <w:lang w:val="en-GB"/>
        </w:rPr>
        <w:t>Film kartun dalam bentuk hewan yang membaca Al-Qur'an untuk menggambarkan beberapa makna Al-Qur'an yang berbicara tentang hewan tidak diperbolehkan. Lajnah Da'imah telah mengeluarkan fatwa bahwa hal itu merendahkan Al-Qur'an.</w:t>
      </w:r>
    </w:p>
    <w:p w14:paraId="1D59C1BC" w14:textId="17457898" w:rsidR="00A35E3B" w:rsidRDefault="00656747" w:rsidP="00656747">
      <w:pPr>
        <w:spacing w:after="100" w:afterAutospacing="1" w:line="276" w:lineRule="auto"/>
        <w:jc w:val="both"/>
        <w:rPr>
          <w:sz w:val="24"/>
          <w:szCs w:val="24"/>
          <w:lang w:val="en-GB"/>
        </w:rPr>
      </w:pPr>
      <w:r w:rsidRPr="00656747">
        <w:rPr>
          <w:color w:val="FF0000"/>
          <w:sz w:val="24"/>
          <w:szCs w:val="24"/>
          <w:lang w:val="en-GB"/>
        </w:rPr>
        <w:t>Cabang pembahasan</w:t>
      </w:r>
      <w:r w:rsidRPr="00656747">
        <w:rPr>
          <w:sz w:val="24"/>
          <w:szCs w:val="24"/>
          <w:lang w:val="en-GB"/>
        </w:rPr>
        <w:t>: Berlaku juga untuk hal di atas menggambarkan akhirat dengan film kartun, karena itu termasuk ilmu ghaib.</w:t>
      </w:r>
    </w:p>
    <w:p w14:paraId="708312C4" w14:textId="73227FEC" w:rsidR="00F24732" w:rsidRPr="00FC7FCE" w:rsidRDefault="00F24732" w:rsidP="008D664E">
      <w:pPr>
        <w:pStyle w:val="Heading1"/>
        <w:jc w:val="both"/>
        <w:rPr>
          <w:b/>
          <w:bCs/>
          <w:color w:val="215E99" w:themeColor="text2" w:themeTint="BF"/>
          <w:sz w:val="28"/>
          <w:szCs w:val="28"/>
          <w:lang w:val="en-GB"/>
        </w:rPr>
      </w:pPr>
      <w:bookmarkStart w:id="172" w:name="_Toc182812063"/>
      <w:r w:rsidRPr="006C5415">
        <w:rPr>
          <w:b/>
          <w:bCs/>
          <w:color w:val="215E99" w:themeColor="text2" w:themeTint="BF"/>
          <w:sz w:val="28"/>
          <w:szCs w:val="28"/>
          <w:lang w:val="en-GB"/>
        </w:rPr>
        <w:t>Pembahasan ke-</w:t>
      </w:r>
      <w:r>
        <w:rPr>
          <w:b/>
          <w:bCs/>
          <w:color w:val="215E99" w:themeColor="text2" w:themeTint="BF"/>
          <w:sz w:val="28"/>
          <w:szCs w:val="28"/>
          <w:lang w:val="en-GB"/>
        </w:rPr>
        <w:t>124</w:t>
      </w:r>
      <w:r w:rsidRPr="006C5415">
        <w:rPr>
          <w:b/>
          <w:bCs/>
          <w:color w:val="215E99" w:themeColor="text2" w:themeTint="BF"/>
          <w:sz w:val="28"/>
          <w:szCs w:val="28"/>
          <w:lang w:val="en-GB"/>
        </w:rPr>
        <w:t xml:space="preserve">: </w:t>
      </w:r>
      <w:r w:rsidR="008D664E" w:rsidRPr="008D664E">
        <w:rPr>
          <w:b/>
          <w:bCs/>
          <w:color w:val="215E99" w:themeColor="text2" w:themeTint="BF"/>
          <w:sz w:val="28"/>
          <w:szCs w:val="28"/>
        </w:rPr>
        <w:t>Menggunakan Al-Qur'an dalam musabaqah seperti musabaqah syair</w:t>
      </w:r>
      <w:bookmarkEnd w:id="172"/>
    </w:p>
    <w:p w14:paraId="52C46164" w14:textId="6953CBDC" w:rsidR="00F24732" w:rsidRDefault="0086567A" w:rsidP="003A25ED">
      <w:pPr>
        <w:spacing w:after="100" w:afterAutospacing="1" w:line="276" w:lineRule="auto"/>
        <w:jc w:val="both"/>
        <w:rPr>
          <w:sz w:val="24"/>
          <w:szCs w:val="24"/>
          <w:lang w:val="en-GB"/>
        </w:rPr>
      </w:pPr>
      <w:r w:rsidRPr="0086567A">
        <w:rPr>
          <w:sz w:val="24"/>
          <w:szCs w:val="24"/>
          <w:lang w:val="en-GB"/>
        </w:rPr>
        <w:t>Seperti seseorang membaca "fahal min muddakir" kemudian yang lain membawakan ayat yang dimulai dengan huruf terakhir dari ayat sebelumnya seperti "rabbul masyriqaini wa rabbul maghribain". Yang lebih tepat adalah melarang hal itu, karena ini tidak layak bagi Al-Qur'an yang seharusnya diagungkan dan dihormati. Ibnu Hajar menjadikan membalik Al-Qur'an seperti membalik syair sebagai hal yang haram meskipun bertujuan untuk memperkuat hafalan dan memperlancar lisannya dengan itu.</w:t>
      </w:r>
    </w:p>
    <w:p w14:paraId="4854EDA7" w14:textId="0A78D018" w:rsidR="00F24732" w:rsidRPr="00FC7FCE" w:rsidRDefault="00F24732" w:rsidP="00F24732">
      <w:pPr>
        <w:pStyle w:val="Heading1"/>
        <w:rPr>
          <w:b/>
          <w:bCs/>
          <w:color w:val="215E99" w:themeColor="text2" w:themeTint="BF"/>
          <w:sz w:val="28"/>
          <w:szCs w:val="28"/>
          <w:lang w:val="en-GB"/>
        </w:rPr>
      </w:pPr>
      <w:bookmarkStart w:id="173" w:name="_Toc182812064"/>
      <w:r w:rsidRPr="006C5415">
        <w:rPr>
          <w:b/>
          <w:bCs/>
          <w:color w:val="215E99" w:themeColor="text2" w:themeTint="BF"/>
          <w:sz w:val="28"/>
          <w:szCs w:val="28"/>
          <w:lang w:val="en-GB"/>
        </w:rPr>
        <w:t>Pembahasan ke-</w:t>
      </w:r>
      <w:r>
        <w:rPr>
          <w:b/>
          <w:bCs/>
          <w:color w:val="215E99" w:themeColor="text2" w:themeTint="BF"/>
          <w:sz w:val="28"/>
          <w:szCs w:val="28"/>
          <w:lang w:val="en-GB"/>
        </w:rPr>
        <w:t>125</w:t>
      </w:r>
      <w:r w:rsidRPr="006C5415">
        <w:rPr>
          <w:b/>
          <w:bCs/>
          <w:color w:val="215E99" w:themeColor="text2" w:themeTint="BF"/>
          <w:sz w:val="28"/>
          <w:szCs w:val="28"/>
          <w:lang w:val="en-GB"/>
        </w:rPr>
        <w:t xml:space="preserve">: </w:t>
      </w:r>
      <w:r w:rsidR="0086567A" w:rsidRPr="0086567A">
        <w:rPr>
          <w:b/>
          <w:bCs/>
          <w:color w:val="215E99" w:themeColor="text2" w:themeTint="BF"/>
          <w:sz w:val="28"/>
          <w:szCs w:val="28"/>
        </w:rPr>
        <w:t>Bertakbir saat mendengarkan bacaan Al-Qur'an dari qari'</w:t>
      </w:r>
      <w:bookmarkEnd w:id="173"/>
    </w:p>
    <w:p w14:paraId="58E79ED3" w14:textId="1193BEC0" w:rsidR="00F24732" w:rsidRDefault="0086567A" w:rsidP="003A25ED">
      <w:pPr>
        <w:spacing w:after="100" w:afterAutospacing="1" w:line="276" w:lineRule="auto"/>
        <w:jc w:val="both"/>
        <w:rPr>
          <w:sz w:val="24"/>
          <w:szCs w:val="24"/>
          <w:lang w:val="en-GB"/>
        </w:rPr>
      </w:pPr>
      <w:r w:rsidRPr="0086567A">
        <w:rPr>
          <w:sz w:val="24"/>
          <w:szCs w:val="24"/>
          <w:lang w:val="en-GB"/>
        </w:rPr>
        <w:t>Bertakbir saat mendengarkan bacaan Al-Qur'an dari qari' adalah amalan yang tidak disyariatkan, karena bertentangan dengan adab mendengarkan dan beradab dengan Al-Qur'an.</w:t>
      </w:r>
    </w:p>
    <w:p w14:paraId="2B1A84CF" w14:textId="43B0333F" w:rsidR="00F24732" w:rsidRPr="00FC7FCE" w:rsidRDefault="00F24732" w:rsidP="00F24732">
      <w:pPr>
        <w:pStyle w:val="Heading1"/>
        <w:rPr>
          <w:b/>
          <w:bCs/>
          <w:color w:val="215E99" w:themeColor="text2" w:themeTint="BF"/>
          <w:sz w:val="28"/>
          <w:szCs w:val="28"/>
          <w:lang w:val="en-GB"/>
        </w:rPr>
      </w:pPr>
      <w:bookmarkStart w:id="174" w:name="_Toc182812065"/>
      <w:r w:rsidRPr="006C5415">
        <w:rPr>
          <w:b/>
          <w:bCs/>
          <w:color w:val="215E99" w:themeColor="text2" w:themeTint="BF"/>
          <w:sz w:val="28"/>
          <w:szCs w:val="28"/>
          <w:lang w:val="en-GB"/>
        </w:rPr>
        <w:t>Pembahasan ke-</w:t>
      </w:r>
      <w:r>
        <w:rPr>
          <w:b/>
          <w:bCs/>
          <w:color w:val="215E99" w:themeColor="text2" w:themeTint="BF"/>
          <w:sz w:val="28"/>
          <w:szCs w:val="28"/>
          <w:lang w:val="en-GB"/>
        </w:rPr>
        <w:t>126</w:t>
      </w:r>
      <w:r w:rsidRPr="006C5415">
        <w:rPr>
          <w:b/>
          <w:bCs/>
          <w:color w:val="215E99" w:themeColor="text2" w:themeTint="BF"/>
          <w:sz w:val="28"/>
          <w:szCs w:val="28"/>
          <w:lang w:val="en-GB"/>
        </w:rPr>
        <w:t xml:space="preserve">: </w:t>
      </w:r>
      <w:r w:rsidR="0086567A" w:rsidRPr="0086567A">
        <w:rPr>
          <w:b/>
          <w:bCs/>
          <w:color w:val="215E99" w:themeColor="text2" w:themeTint="BF"/>
          <w:sz w:val="28"/>
          <w:szCs w:val="28"/>
        </w:rPr>
        <w:t>Wanita belajar Al-Qur'an</w:t>
      </w:r>
      <w:bookmarkEnd w:id="174"/>
    </w:p>
    <w:p w14:paraId="3B64CEA9" w14:textId="77777777" w:rsidR="0086567A" w:rsidRPr="0086567A" w:rsidRDefault="0086567A">
      <w:pPr>
        <w:pStyle w:val="ListParagraph"/>
        <w:numPr>
          <w:ilvl w:val="0"/>
          <w:numId w:val="46"/>
        </w:numPr>
        <w:spacing w:after="100" w:afterAutospacing="1" w:line="276" w:lineRule="auto"/>
        <w:jc w:val="both"/>
        <w:rPr>
          <w:sz w:val="24"/>
          <w:szCs w:val="24"/>
          <w:lang w:val="en-GB"/>
        </w:rPr>
      </w:pPr>
      <w:r w:rsidRPr="0086567A">
        <w:rPr>
          <w:sz w:val="24"/>
          <w:szCs w:val="24"/>
          <w:lang w:val="en-GB"/>
        </w:rPr>
        <w:t>Pertama: Jika belajar kepada sesama wanita maka ini diperbolehkan.</w:t>
      </w:r>
    </w:p>
    <w:p w14:paraId="2558F29A" w14:textId="5369FA42" w:rsidR="0086567A" w:rsidRPr="0086567A" w:rsidRDefault="0086567A">
      <w:pPr>
        <w:pStyle w:val="ListParagraph"/>
        <w:numPr>
          <w:ilvl w:val="0"/>
          <w:numId w:val="46"/>
        </w:numPr>
        <w:spacing w:after="100" w:afterAutospacing="1" w:line="276" w:lineRule="auto"/>
        <w:jc w:val="both"/>
        <w:rPr>
          <w:sz w:val="24"/>
          <w:szCs w:val="24"/>
          <w:lang w:val="en-GB"/>
        </w:rPr>
      </w:pPr>
      <w:r w:rsidRPr="0086567A">
        <w:rPr>
          <w:sz w:val="24"/>
          <w:szCs w:val="24"/>
          <w:lang w:val="en-GB"/>
        </w:rPr>
        <w:t>Kedua: Jika belajar kepada laki-laki maka diperbolehkan, ini adalah pendapat mayoritas fuqaha, berdasarkan riwayat dari para sahabat dan generasi setelahnya, dan karena kebutuhan</w:t>
      </w:r>
      <w:r>
        <w:rPr>
          <w:sz w:val="24"/>
          <w:szCs w:val="24"/>
          <w:lang w:val="en-GB"/>
        </w:rPr>
        <w:t>,</w:t>
      </w:r>
      <w:r w:rsidRPr="0086567A">
        <w:rPr>
          <w:sz w:val="24"/>
          <w:szCs w:val="24"/>
          <w:lang w:val="en-GB"/>
        </w:rPr>
        <w:t xml:space="preserve"> dengan syarat-syarat berikut:</w:t>
      </w:r>
    </w:p>
    <w:p w14:paraId="54CF8F41" w14:textId="40CCAB39" w:rsidR="0086567A" w:rsidRPr="0086567A" w:rsidRDefault="0086567A">
      <w:pPr>
        <w:pStyle w:val="ListParagraph"/>
        <w:numPr>
          <w:ilvl w:val="0"/>
          <w:numId w:val="47"/>
        </w:numPr>
        <w:spacing w:after="100" w:afterAutospacing="1" w:line="276" w:lineRule="auto"/>
        <w:rPr>
          <w:sz w:val="24"/>
          <w:szCs w:val="24"/>
          <w:lang w:val="en-GB"/>
        </w:rPr>
      </w:pPr>
      <w:r w:rsidRPr="0086567A">
        <w:rPr>
          <w:sz w:val="24"/>
          <w:szCs w:val="24"/>
          <w:lang w:val="en-GB"/>
        </w:rPr>
        <w:t>Guru harus terpercaya dan amanah</w:t>
      </w:r>
      <w:r w:rsidR="00106519">
        <w:rPr>
          <w:sz w:val="24"/>
          <w:szCs w:val="24"/>
          <w:lang w:val="en-GB"/>
        </w:rPr>
        <w:t>.</w:t>
      </w:r>
    </w:p>
    <w:p w14:paraId="39B79EC2" w14:textId="06D17C22" w:rsidR="0086567A" w:rsidRPr="0086567A" w:rsidRDefault="0086567A">
      <w:pPr>
        <w:pStyle w:val="ListParagraph"/>
        <w:numPr>
          <w:ilvl w:val="0"/>
          <w:numId w:val="47"/>
        </w:numPr>
        <w:spacing w:after="100" w:afterAutospacing="1" w:line="276" w:lineRule="auto"/>
        <w:rPr>
          <w:sz w:val="24"/>
          <w:szCs w:val="24"/>
          <w:lang w:val="en-GB"/>
        </w:rPr>
      </w:pPr>
      <w:r w:rsidRPr="0086567A">
        <w:rPr>
          <w:sz w:val="24"/>
          <w:szCs w:val="24"/>
          <w:lang w:val="en-GB"/>
        </w:rPr>
        <w:t>Tidak berkhalwat (berduaan)</w:t>
      </w:r>
      <w:r w:rsidR="00106519">
        <w:rPr>
          <w:sz w:val="24"/>
          <w:szCs w:val="24"/>
          <w:lang w:val="en-GB"/>
        </w:rPr>
        <w:t>.</w:t>
      </w:r>
    </w:p>
    <w:p w14:paraId="545252C4" w14:textId="2D93D056" w:rsidR="0086567A" w:rsidRPr="0086567A" w:rsidRDefault="0086567A">
      <w:pPr>
        <w:pStyle w:val="ListParagraph"/>
        <w:numPr>
          <w:ilvl w:val="0"/>
          <w:numId w:val="47"/>
        </w:numPr>
        <w:spacing w:after="100" w:afterAutospacing="1" w:line="276" w:lineRule="auto"/>
        <w:rPr>
          <w:sz w:val="24"/>
          <w:szCs w:val="24"/>
          <w:lang w:val="en-GB"/>
        </w:rPr>
      </w:pPr>
      <w:r w:rsidRPr="0086567A">
        <w:rPr>
          <w:sz w:val="24"/>
          <w:szCs w:val="24"/>
          <w:lang w:val="en-GB"/>
        </w:rPr>
        <w:lastRenderedPageBreak/>
        <w:t>Memakai hijab dan menutup aurat</w:t>
      </w:r>
      <w:r w:rsidR="00106519">
        <w:rPr>
          <w:sz w:val="24"/>
          <w:szCs w:val="24"/>
          <w:lang w:val="en-GB"/>
        </w:rPr>
        <w:t>.</w:t>
      </w:r>
    </w:p>
    <w:p w14:paraId="73BAE46F" w14:textId="1AAC3E9F" w:rsidR="00F24732" w:rsidRPr="0086567A" w:rsidRDefault="0086567A">
      <w:pPr>
        <w:pStyle w:val="ListParagraph"/>
        <w:numPr>
          <w:ilvl w:val="0"/>
          <w:numId w:val="47"/>
        </w:numPr>
        <w:spacing w:after="100" w:afterAutospacing="1" w:line="276" w:lineRule="auto"/>
        <w:jc w:val="both"/>
        <w:rPr>
          <w:sz w:val="24"/>
          <w:szCs w:val="24"/>
          <w:lang w:val="en-GB"/>
        </w:rPr>
      </w:pPr>
      <w:r w:rsidRPr="0086567A">
        <w:rPr>
          <w:sz w:val="24"/>
          <w:szCs w:val="24"/>
          <w:lang w:val="en-GB"/>
        </w:rPr>
        <w:t>Menghindari melagukan Al-Qur'an</w:t>
      </w:r>
      <w:r w:rsidR="00106519">
        <w:rPr>
          <w:sz w:val="24"/>
          <w:szCs w:val="24"/>
          <w:lang w:val="en-GB"/>
        </w:rPr>
        <w:t>.</w:t>
      </w:r>
    </w:p>
    <w:p w14:paraId="1ED47DEF" w14:textId="6CAC261D" w:rsidR="00F24732" w:rsidRPr="00FC7FCE" w:rsidRDefault="00F24732" w:rsidP="00F24732">
      <w:pPr>
        <w:pStyle w:val="Heading1"/>
        <w:rPr>
          <w:b/>
          <w:bCs/>
          <w:color w:val="215E99" w:themeColor="text2" w:themeTint="BF"/>
          <w:sz w:val="28"/>
          <w:szCs w:val="28"/>
          <w:lang w:val="en-GB"/>
        </w:rPr>
      </w:pPr>
      <w:bookmarkStart w:id="175" w:name="_Toc182812066"/>
      <w:r w:rsidRPr="006C5415">
        <w:rPr>
          <w:b/>
          <w:bCs/>
          <w:color w:val="215E99" w:themeColor="text2" w:themeTint="BF"/>
          <w:sz w:val="28"/>
          <w:szCs w:val="28"/>
          <w:lang w:val="en-GB"/>
        </w:rPr>
        <w:t>Pembahasan ke-</w:t>
      </w:r>
      <w:r>
        <w:rPr>
          <w:b/>
          <w:bCs/>
          <w:color w:val="215E99" w:themeColor="text2" w:themeTint="BF"/>
          <w:sz w:val="28"/>
          <w:szCs w:val="28"/>
          <w:lang w:val="en-GB"/>
        </w:rPr>
        <w:t>127</w:t>
      </w:r>
      <w:r w:rsidRPr="006C5415">
        <w:rPr>
          <w:b/>
          <w:bCs/>
          <w:color w:val="215E99" w:themeColor="text2" w:themeTint="BF"/>
          <w:sz w:val="28"/>
          <w:szCs w:val="28"/>
          <w:lang w:val="en-GB"/>
        </w:rPr>
        <w:t xml:space="preserve">: </w:t>
      </w:r>
      <w:r w:rsidR="00D03F0A" w:rsidRPr="00D03F0A">
        <w:rPr>
          <w:b/>
          <w:bCs/>
          <w:color w:val="215E99" w:themeColor="text2" w:themeTint="BF"/>
          <w:sz w:val="28"/>
          <w:szCs w:val="28"/>
        </w:rPr>
        <w:t>Mengadakan jamuan makan dalam rangka khatam Al-Qur'an</w:t>
      </w:r>
      <w:bookmarkEnd w:id="175"/>
    </w:p>
    <w:p w14:paraId="1956DA48" w14:textId="02CF63A1" w:rsidR="00F24732" w:rsidRDefault="00D03F0A" w:rsidP="003A25ED">
      <w:pPr>
        <w:spacing w:after="100" w:afterAutospacing="1" w:line="276" w:lineRule="auto"/>
        <w:jc w:val="both"/>
        <w:rPr>
          <w:sz w:val="24"/>
          <w:szCs w:val="24"/>
          <w:lang w:val="en-GB"/>
        </w:rPr>
      </w:pPr>
      <w:r w:rsidRPr="00D03F0A">
        <w:rPr>
          <w:sz w:val="24"/>
          <w:szCs w:val="24"/>
          <w:lang w:val="en-GB"/>
        </w:rPr>
        <w:t>Mengadakan jamuan makan dalam rangka khatam Al-Qur'an yang disebut oleh para fuqaha sebagai "hidzaqah" atau "hidzaq", dianjurkan oleh sekelompok ulama dan sebagian menjadikannya mubah. Hal ini termasuk bentuk syukur kepada Allah, menampakkan kegembiraan dan kebahagiaan atas tercapainya nikmat. Diriwayatkan dari Umar ketika belajar surat Al-Baqarah, beliau menyembelih unta (HR. Baihaqi dengan sanad yang lemah).</w:t>
      </w:r>
    </w:p>
    <w:p w14:paraId="552C1F02" w14:textId="3FE66E17" w:rsidR="00F24732" w:rsidRPr="00FC7FCE" w:rsidRDefault="00F24732" w:rsidP="00F24732">
      <w:pPr>
        <w:pStyle w:val="Heading1"/>
        <w:rPr>
          <w:b/>
          <w:bCs/>
          <w:color w:val="215E99" w:themeColor="text2" w:themeTint="BF"/>
          <w:sz w:val="28"/>
          <w:szCs w:val="28"/>
          <w:lang w:val="en-GB"/>
        </w:rPr>
      </w:pPr>
      <w:bookmarkStart w:id="176" w:name="_Toc182812067"/>
      <w:r w:rsidRPr="006C5415">
        <w:rPr>
          <w:b/>
          <w:bCs/>
          <w:color w:val="215E99" w:themeColor="text2" w:themeTint="BF"/>
          <w:sz w:val="28"/>
          <w:szCs w:val="28"/>
          <w:lang w:val="en-GB"/>
        </w:rPr>
        <w:t>Pembahasan ke-</w:t>
      </w:r>
      <w:r>
        <w:rPr>
          <w:b/>
          <w:bCs/>
          <w:color w:val="215E99" w:themeColor="text2" w:themeTint="BF"/>
          <w:sz w:val="28"/>
          <w:szCs w:val="28"/>
          <w:lang w:val="en-GB"/>
        </w:rPr>
        <w:t>128</w:t>
      </w:r>
      <w:r w:rsidRPr="006C5415">
        <w:rPr>
          <w:b/>
          <w:bCs/>
          <w:color w:val="215E99" w:themeColor="text2" w:themeTint="BF"/>
          <w:sz w:val="28"/>
          <w:szCs w:val="28"/>
          <w:lang w:val="en-GB"/>
        </w:rPr>
        <w:t xml:space="preserve">: </w:t>
      </w:r>
      <w:r w:rsidR="00D03F0A" w:rsidRPr="00D03F0A">
        <w:rPr>
          <w:b/>
          <w:bCs/>
          <w:color w:val="215E99" w:themeColor="text2" w:themeTint="BF"/>
          <w:sz w:val="28"/>
          <w:szCs w:val="28"/>
        </w:rPr>
        <w:t>Merayakan selesai menghafal Al-Qur'an</w:t>
      </w:r>
      <w:bookmarkEnd w:id="176"/>
    </w:p>
    <w:p w14:paraId="177F6693" w14:textId="6C6D8441" w:rsidR="00F24732" w:rsidRDefault="00D03F0A" w:rsidP="003A25ED">
      <w:pPr>
        <w:spacing w:after="100" w:afterAutospacing="1" w:line="276" w:lineRule="auto"/>
        <w:jc w:val="both"/>
        <w:rPr>
          <w:sz w:val="24"/>
          <w:szCs w:val="24"/>
          <w:lang w:val="en-GB"/>
        </w:rPr>
      </w:pPr>
      <w:r w:rsidRPr="00D03F0A">
        <w:rPr>
          <w:sz w:val="24"/>
          <w:szCs w:val="24"/>
          <w:lang w:val="en-GB"/>
        </w:rPr>
        <w:t>Merayakan selesai menghafal Al-Qur'an diperbolehkan, termasuk perkara mubah, berdasarkan apa yang telah dijelaskan pada masalah sebelumnya. Diriwayatkan dari Muhammad bin Ali bin Bahr berkata: "Aku mendengar Husn - ibu dari anak Ahmad bin Hanbal - berkata: 'Ketika anakku Hasan khatam (belajar Al-Qur'an), tuanku Hasan berkata kepadaku: Jangan menaburkan (makanan) padanya. Lalu dia membeli kurma dan kacang, dan mengirimkannya ke guru. Aku membuat 'ashidah (bubur) dan memberi makan orang-orang fakir. Dia berkata: Bagus, bagus. Dan Abu Abdullah membagikan kacang kepada anak-anak, masing-masing lima-lima.'"</w:t>
      </w:r>
    </w:p>
    <w:p w14:paraId="15BF186C" w14:textId="6A1E03A4" w:rsidR="00F24732" w:rsidRPr="00FC7FCE" w:rsidRDefault="00F24732" w:rsidP="001B168D">
      <w:pPr>
        <w:pStyle w:val="Heading1"/>
        <w:jc w:val="both"/>
        <w:rPr>
          <w:b/>
          <w:bCs/>
          <w:color w:val="215E99" w:themeColor="text2" w:themeTint="BF"/>
          <w:sz w:val="28"/>
          <w:szCs w:val="28"/>
          <w:lang w:val="en-GB"/>
        </w:rPr>
      </w:pPr>
      <w:bookmarkStart w:id="177" w:name="_Toc182812068"/>
      <w:r w:rsidRPr="006C5415">
        <w:rPr>
          <w:b/>
          <w:bCs/>
          <w:color w:val="215E99" w:themeColor="text2" w:themeTint="BF"/>
          <w:sz w:val="28"/>
          <w:szCs w:val="28"/>
          <w:lang w:val="en-GB"/>
        </w:rPr>
        <w:t>Pembahasan ke-</w:t>
      </w:r>
      <w:r>
        <w:rPr>
          <w:b/>
          <w:bCs/>
          <w:color w:val="215E99" w:themeColor="text2" w:themeTint="BF"/>
          <w:sz w:val="28"/>
          <w:szCs w:val="28"/>
          <w:lang w:val="en-GB"/>
        </w:rPr>
        <w:t>129</w:t>
      </w:r>
      <w:r w:rsidRPr="006C5415">
        <w:rPr>
          <w:b/>
          <w:bCs/>
          <w:color w:val="215E99" w:themeColor="text2" w:themeTint="BF"/>
          <w:sz w:val="28"/>
          <w:szCs w:val="28"/>
          <w:lang w:val="en-GB"/>
        </w:rPr>
        <w:t xml:space="preserve">: </w:t>
      </w:r>
      <w:r w:rsidR="001B168D" w:rsidRPr="001B168D">
        <w:rPr>
          <w:b/>
          <w:bCs/>
          <w:color w:val="215E99" w:themeColor="text2" w:themeTint="BF"/>
          <w:sz w:val="28"/>
          <w:szCs w:val="28"/>
        </w:rPr>
        <w:t>Menjadikan hafalan Al-Qur'an sebagai hukuman pengganti penjara</w:t>
      </w:r>
      <w:bookmarkEnd w:id="177"/>
    </w:p>
    <w:p w14:paraId="2A2E2596" w14:textId="72A94BAE" w:rsidR="00F24732" w:rsidRDefault="007E0DD8" w:rsidP="003A25ED">
      <w:pPr>
        <w:spacing w:after="100" w:afterAutospacing="1" w:line="276" w:lineRule="auto"/>
        <w:jc w:val="both"/>
        <w:rPr>
          <w:sz w:val="24"/>
          <w:szCs w:val="24"/>
          <w:lang w:val="en-GB"/>
        </w:rPr>
      </w:pPr>
      <w:r w:rsidRPr="007E0DD8">
        <w:rPr>
          <w:sz w:val="24"/>
          <w:szCs w:val="24"/>
          <w:lang w:val="en-GB"/>
        </w:rPr>
        <w:t>Menjadikan hafalan Al-Qur'an sebagai hukuman pengganti penjara atau pengurangan masa tahanan diperbolehkan, berdasarkan hadits ketika para sahabat melakukan puasa wishal (berpuasa terus-menerus) dan Rasulullah melarang mereka, beliau melakukan wishal dengan mereka selama dua hari kemudian sahabat berkata seperti memberi pelajaran kepada mereka ketika mereka menolak (HR. Bukhari). Juga karena ada maslahat pendidikan dan perbaikan, dan diqiyaskan kepada kafarat yang berfungsi sebagai pencegah dan perbaikan.</w:t>
      </w:r>
    </w:p>
    <w:p w14:paraId="09AE08C9" w14:textId="0D62A281" w:rsidR="001B168D" w:rsidRPr="00FC7FCE" w:rsidRDefault="001B168D" w:rsidP="001B168D">
      <w:pPr>
        <w:pStyle w:val="Heading1"/>
        <w:rPr>
          <w:b/>
          <w:bCs/>
          <w:color w:val="215E99" w:themeColor="text2" w:themeTint="BF"/>
          <w:sz w:val="28"/>
          <w:szCs w:val="28"/>
          <w:lang w:val="en-GB"/>
        </w:rPr>
      </w:pPr>
      <w:bookmarkStart w:id="178" w:name="_Toc182812069"/>
      <w:r w:rsidRPr="006C5415">
        <w:rPr>
          <w:b/>
          <w:bCs/>
          <w:color w:val="215E99" w:themeColor="text2" w:themeTint="BF"/>
          <w:sz w:val="28"/>
          <w:szCs w:val="28"/>
          <w:lang w:val="en-GB"/>
        </w:rPr>
        <w:lastRenderedPageBreak/>
        <w:t>Pembahasan ke-</w:t>
      </w:r>
      <w:r>
        <w:rPr>
          <w:b/>
          <w:bCs/>
          <w:color w:val="215E99" w:themeColor="text2" w:themeTint="BF"/>
          <w:sz w:val="28"/>
          <w:szCs w:val="28"/>
          <w:lang w:val="en-GB"/>
        </w:rPr>
        <w:t>1</w:t>
      </w:r>
      <w:r w:rsidR="007E0DD8">
        <w:rPr>
          <w:b/>
          <w:bCs/>
          <w:color w:val="215E99" w:themeColor="text2" w:themeTint="BF"/>
          <w:sz w:val="28"/>
          <w:szCs w:val="28"/>
          <w:lang w:val="en-GB"/>
        </w:rPr>
        <w:t>30</w:t>
      </w:r>
      <w:r w:rsidRPr="006C5415">
        <w:rPr>
          <w:b/>
          <w:bCs/>
          <w:color w:val="215E99" w:themeColor="text2" w:themeTint="BF"/>
          <w:sz w:val="28"/>
          <w:szCs w:val="28"/>
          <w:lang w:val="en-GB"/>
        </w:rPr>
        <w:t xml:space="preserve">: </w:t>
      </w:r>
      <w:r w:rsidR="007E0DD8" w:rsidRPr="007E0DD8">
        <w:rPr>
          <w:b/>
          <w:bCs/>
          <w:color w:val="215E99" w:themeColor="text2" w:themeTint="BF"/>
          <w:sz w:val="28"/>
          <w:szCs w:val="28"/>
        </w:rPr>
        <w:t>Perlombaan dalam menghafal Al-Qur'an</w:t>
      </w:r>
      <w:bookmarkEnd w:id="178"/>
    </w:p>
    <w:p w14:paraId="5416CC72" w14:textId="09B7B74E" w:rsidR="001B168D" w:rsidRDefault="007E0DD8" w:rsidP="003A25ED">
      <w:pPr>
        <w:spacing w:after="100" w:afterAutospacing="1" w:line="276" w:lineRule="auto"/>
        <w:jc w:val="both"/>
        <w:rPr>
          <w:sz w:val="24"/>
          <w:szCs w:val="24"/>
          <w:lang w:val="en-GB"/>
        </w:rPr>
      </w:pPr>
      <w:r w:rsidRPr="007E0DD8">
        <w:rPr>
          <w:sz w:val="24"/>
          <w:szCs w:val="24"/>
          <w:lang w:val="en-GB"/>
        </w:rPr>
        <w:t>Perlombaan dalam menghafal Al-Qur'an, telah dibahas sebelumnya dalam hukum-hukum perlombaan.</w:t>
      </w:r>
      <w:r w:rsidR="00C20721">
        <w:rPr>
          <w:sz w:val="24"/>
          <w:szCs w:val="24"/>
          <w:lang w:val="en-GB"/>
        </w:rPr>
        <w:t xml:space="preserve"> (Pembahasan ke-124).</w:t>
      </w:r>
    </w:p>
    <w:p w14:paraId="25FB7064" w14:textId="08973B0D" w:rsidR="001B168D" w:rsidRPr="00FC7FCE" w:rsidRDefault="001B168D" w:rsidP="001B168D">
      <w:pPr>
        <w:pStyle w:val="Heading1"/>
        <w:rPr>
          <w:b/>
          <w:bCs/>
          <w:color w:val="215E99" w:themeColor="text2" w:themeTint="BF"/>
          <w:sz w:val="28"/>
          <w:szCs w:val="28"/>
          <w:lang w:val="en-GB"/>
        </w:rPr>
      </w:pPr>
      <w:bookmarkStart w:id="179" w:name="_Toc182812070"/>
      <w:r w:rsidRPr="006C5415">
        <w:rPr>
          <w:b/>
          <w:bCs/>
          <w:color w:val="215E99" w:themeColor="text2" w:themeTint="BF"/>
          <w:sz w:val="28"/>
          <w:szCs w:val="28"/>
          <w:lang w:val="en-GB"/>
        </w:rPr>
        <w:t>Pembahasan ke-</w:t>
      </w:r>
      <w:r>
        <w:rPr>
          <w:b/>
          <w:bCs/>
          <w:color w:val="215E99" w:themeColor="text2" w:themeTint="BF"/>
          <w:sz w:val="28"/>
          <w:szCs w:val="28"/>
          <w:lang w:val="en-GB"/>
        </w:rPr>
        <w:t>1</w:t>
      </w:r>
      <w:r w:rsidR="007E0DD8">
        <w:rPr>
          <w:b/>
          <w:bCs/>
          <w:color w:val="215E99" w:themeColor="text2" w:themeTint="BF"/>
          <w:sz w:val="28"/>
          <w:szCs w:val="28"/>
          <w:lang w:val="en-GB"/>
        </w:rPr>
        <w:t>31</w:t>
      </w:r>
      <w:r w:rsidRPr="006C5415">
        <w:rPr>
          <w:b/>
          <w:bCs/>
          <w:color w:val="215E99" w:themeColor="text2" w:themeTint="BF"/>
          <w:sz w:val="28"/>
          <w:szCs w:val="28"/>
          <w:lang w:val="en-GB"/>
        </w:rPr>
        <w:t xml:space="preserve">: </w:t>
      </w:r>
      <w:r w:rsidR="003708EA" w:rsidRPr="003708EA">
        <w:rPr>
          <w:b/>
          <w:bCs/>
          <w:color w:val="215E99" w:themeColor="text2" w:themeTint="BF"/>
          <w:sz w:val="28"/>
          <w:szCs w:val="28"/>
        </w:rPr>
        <w:t>Menghadiahkan pahala bacaan Al-Qur'an kepada mayit</w:t>
      </w:r>
      <w:bookmarkEnd w:id="179"/>
    </w:p>
    <w:p w14:paraId="60FF6C50" w14:textId="46CCA1A6" w:rsidR="001B168D" w:rsidRDefault="003708EA" w:rsidP="003A25ED">
      <w:pPr>
        <w:spacing w:after="100" w:afterAutospacing="1" w:line="276" w:lineRule="auto"/>
        <w:jc w:val="both"/>
        <w:rPr>
          <w:sz w:val="24"/>
          <w:szCs w:val="24"/>
          <w:lang w:val="en-GB"/>
        </w:rPr>
      </w:pPr>
      <w:r w:rsidRPr="003708EA">
        <w:rPr>
          <w:sz w:val="24"/>
          <w:szCs w:val="24"/>
          <w:lang w:val="en-GB"/>
        </w:rPr>
        <w:t xml:space="preserve">Menghadiahkan pahala bacaan Al-Qur'an kepada mayit adalah masalah yang diperselisihkan ulama, ada yang membolehkan dan ada yang melarang. Setelah ditela'ah, tidak ada dalil shahih yang jelas untuk kedua pendapat, dan hukum asalnya adalah larangan kecuali ada dalil. Sebab dan pendorongnya sudah ada di masa kenabian dan sahabat namun tidak ada riwayat dari mereka tentang hal itu. Oleh karena itu yang lebih tepat adalah tidak melakukannya dan membatasi pada apa yang ada </w:t>
      </w:r>
      <w:r>
        <w:rPr>
          <w:sz w:val="24"/>
          <w:szCs w:val="24"/>
          <w:lang w:val="en-GB"/>
        </w:rPr>
        <w:t>dalil</w:t>
      </w:r>
      <w:r w:rsidRPr="003708EA">
        <w:rPr>
          <w:sz w:val="24"/>
          <w:szCs w:val="24"/>
          <w:lang w:val="en-GB"/>
        </w:rPr>
        <w:t>nya. Menghadiahkan pahala adalah perkara ghaib sehingga tidak sah diqiyaskan dengan haji dan umrah.</w:t>
      </w:r>
    </w:p>
    <w:p w14:paraId="1F44700D" w14:textId="147C227D" w:rsidR="001B168D" w:rsidRPr="00FC7FCE" w:rsidRDefault="001B168D" w:rsidP="001B168D">
      <w:pPr>
        <w:pStyle w:val="Heading1"/>
        <w:rPr>
          <w:b/>
          <w:bCs/>
          <w:color w:val="215E99" w:themeColor="text2" w:themeTint="BF"/>
          <w:sz w:val="28"/>
          <w:szCs w:val="28"/>
          <w:lang w:val="en-GB"/>
        </w:rPr>
      </w:pPr>
      <w:bookmarkStart w:id="180" w:name="_Toc182812071"/>
      <w:r w:rsidRPr="006C5415">
        <w:rPr>
          <w:b/>
          <w:bCs/>
          <w:color w:val="215E99" w:themeColor="text2" w:themeTint="BF"/>
          <w:sz w:val="28"/>
          <w:szCs w:val="28"/>
          <w:lang w:val="en-GB"/>
        </w:rPr>
        <w:t>Pembahasan ke-</w:t>
      </w:r>
      <w:r>
        <w:rPr>
          <w:b/>
          <w:bCs/>
          <w:color w:val="215E99" w:themeColor="text2" w:themeTint="BF"/>
          <w:sz w:val="28"/>
          <w:szCs w:val="28"/>
          <w:lang w:val="en-GB"/>
        </w:rPr>
        <w:t>1</w:t>
      </w:r>
      <w:r w:rsidR="007E0DD8">
        <w:rPr>
          <w:b/>
          <w:bCs/>
          <w:color w:val="215E99" w:themeColor="text2" w:themeTint="BF"/>
          <w:sz w:val="28"/>
          <w:szCs w:val="28"/>
          <w:lang w:val="en-GB"/>
        </w:rPr>
        <w:t>32</w:t>
      </w:r>
      <w:r w:rsidRPr="006C5415">
        <w:rPr>
          <w:b/>
          <w:bCs/>
          <w:color w:val="215E99" w:themeColor="text2" w:themeTint="BF"/>
          <w:sz w:val="28"/>
          <w:szCs w:val="28"/>
          <w:lang w:val="en-GB"/>
        </w:rPr>
        <w:t xml:space="preserve">: </w:t>
      </w:r>
      <w:r w:rsidR="003708EA" w:rsidRPr="003708EA">
        <w:rPr>
          <w:b/>
          <w:bCs/>
          <w:color w:val="215E99" w:themeColor="text2" w:themeTint="BF"/>
          <w:sz w:val="28"/>
          <w:szCs w:val="28"/>
        </w:rPr>
        <w:t>Membaca Al-Qur'an secara berjamaah</w:t>
      </w:r>
      <w:bookmarkEnd w:id="180"/>
    </w:p>
    <w:p w14:paraId="6E088A56" w14:textId="77777777" w:rsidR="003708EA" w:rsidRPr="003708EA" w:rsidRDefault="003708EA" w:rsidP="003708EA">
      <w:pPr>
        <w:spacing w:after="100" w:afterAutospacing="1" w:line="276" w:lineRule="auto"/>
        <w:rPr>
          <w:sz w:val="24"/>
          <w:szCs w:val="24"/>
          <w:lang w:val="en-GB"/>
        </w:rPr>
      </w:pPr>
      <w:r w:rsidRPr="003708EA">
        <w:rPr>
          <w:sz w:val="24"/>
          <w:szCs w:val="24"/>
          <w:lang w:val="en-GB"/>
        </w:rPr>
        <w:t>Yang rajih (kuat) memiliki dua kondisi:</w:t>
      </w:r>
    </w:p>
    <w:p w14:paraId="58AFE6A6" w14:textId="4E610B85" w:rsidR="003708EA" w:rsidRPr="003708EA" w:rsidRDefault="003708EA">
      <w:pPr>
        <w:pStyle w:val="ListParagraph"/>
        <w:numPr>
          <w:ilvl w:val="0"/>
          <w:numId w:val="48"/>
        </w:numPr>
        <w:spacing w:after="100" w:afterAutospacing="1" w:line="276" w:lineRule="auto"/>
        <w:rPr>
          <w:sz w:val="24"/>
          <w:szCs w:val="24"/>
          <w:lang w:val="en-GB"/>
        </w:rPr>
      </w:pPr>
      <w:r w:rsidRPr="003708EA">
        <w:rPr>
          <w:sz w:val="24"/>
          <w:szCs w:val="24"/>
          <w:lang w:val="en-GB"/>
        </w:rPr>
        <w:t>Jika bertujuan untuk mengajar dan belajar maka diperbolehkan.</w:t>
      </w:r>
    </w:p>
    <w:p w14:paraId="3E8166E0" w14:textId="7133CC7C" w:rsidR="001B168D" w:rsidRPr="003708EA" w:rsidRDefault="003708EA">
      <w:pPr>
        <w:pStyle w:val="ListParagraph"/>
        <w:numPr>
          <w:ilvl w:val="0"/>
          <w:numId w:val="48"/>
        </w:numPr>
        <w:spacing w:after="100" w:afterAutospacing="1" w:line="276" w:lineRule="auto"/>
        <w:jc w:val="both"/>
        <w:rPr>
          <w:sz w:val="24"/>
          <w:szCs w:val="24"/>
          <w:lang w:val="en-GB"/>
        </w:rPr>
      </w:pPr>
      <w:r w:rsidRPr="003708EA">
        <w:rPr>
          <w:sz w:val="24"/>
          <w:szCs w:val="24"/>
          <w:lang w:val="en-GB"/>
        </w:rPr>
        <w:t>Jika bertujuan untuk ibadah dan dzikir berjamaah maka ini amalan yang tidak disyariatkan, karena ibadah bersifat tauqifiyah (harus berdasarkan dalil).</w:t>
      </w:r>
    </w:p>
    <w:p w14:paraId="7B0FBA04" w14:textId="6B5CF1B7" w:rsidR="001B168D" w:rsidRPr="00FC7FCE" w:rsidRDefault="001B168D" w:rsidP="001B168D">
      <w:pPr>
        <w:pStyle w:val="Heading1"/>
        <w:rPr>
          <w:b/>
          <w:bCs/>
          <w:color w:val="215E99" w:themeColor="text2" w:themeTint="BF"/>
          <w:sz w:val="28"/>
          <w:szCs w:val="28"/>
          <w:lang w:val="en-GB"/>
        </w:rPr>
      </w:pPr>
      <w:bookmarkStart w:id="181" w:name="_Toc182812072"/>
      <w:r w:rsidRPr="006C5415">
        <w:rPr>
          <w:b/>
          <w:bCs/>
          <w:color w:val="215E99" w:themeColor="text2" w:themeTint="BF"/>
          <w:sz w:val="28"/>
          <w:szCs w:val="28"/>
          <w:lang w:val="en-GB"/>
        </w:rPr>
        <w:t>Pembahasan ke-</w:t>
      </w:r>
      <w:r>
        <w:rPr>
          <w:b/>
          <w:bCs/>
          <w:color w:val="215E99" w:themeColor="text2" w:themeTint="BF"/>
          <w:sz w:val="28"/>
          <w:szCs w:val="28"/>
          <w:lang w:val="en-GB"/>
        </w:rPr>
        <w:t>1</w:t>
      </w:r>
      <w:r w:rsidR="007E0DD8">
        <w:rPr>
          <w:b/>
          <w:bCs/>
          <w:color w:val="215E99" w:themeColor="text2" w:themeTint="BF"/>
          <w:sz w:val="28"/>
          <w:szCs w:val="28"/>
          <w:lang w:val="en-GB"/>
        </w:rPr>
        <w:t>33</w:t>
      </w:r>
      <w:r w:rsidRPr="006C5415">
        <w:rPr>
          <w:b/>
          <w:bCs/>
          <w:color w:val="215E99" w:themeColor="text2" w:themeTint="BF"/>
          <w:sz w:val="28"/>
          <w:szCs w:val="28"/>
          <w:lang w:val="en-GB"/>
        </w:rPr>
        <w:t xml:space="preserve">: </w:t>
      </w:r>
      <w:r w:rsidR="00B049ED" w:rsidRPr="00B049ED">
        <w:rPr>
          <w:b/>
          <w:bCs/>
          <w:color w:val="215E99" w:themeColor="text2" w:themeTint="BF"/>
          <w:sz w:val="28"/>
          <w:szCs w:val="28"/>
        </w:rPr>
        <w:t>Membaca Al-Qur'an dengan cara bergiliran</w:t>
      </w:r>
      <w:bookmarkEnd w:id="181"/>
    </w:p>
    <w:p w14:paraId="1F75FE07" w14:textId="02F99737" w:rsidR="001B168D" w:rsidRDefault="00B049ED" w:rsidP="003A25ED">
      <w:pPr>
        <w:spacing w:after="100" w:afterAutospacing="1" w:line="276" w:lineRule="auto"/>
        <w:jc w:val="both"/>
        <w:rPr>
          <w:sz w:val="24"/>
          <w:szCs w:val="24"/>
          <w:lang w:val="en-GB"/>
        </w:rPr>
      </w:pPr>
      <w:r w:rsidRPr="00B049ED">
        <w:rPr>
          <w:sz w:val="24"/>
          <w:szCs w:val="24"/>
          <w:lang w:val="en-GB"/>
        </w:rPr>
        <w:t>Membaca Al-Qur'an dengan cara bergiliran dimana sekelompok orang berkumpul dan masing-masing membaca setelah yang lain adalah mubah, ini adalah pendapat mayoritas fuqaha, karena termasuk tolong-menolong dalam kebaikan dan ketakwaan, dan semakin dianjurkan jika untuk tujuan pembelajaran.</w:t>
      </w:r>
    </w:p>
    <w:p w14:paraId="43A6299E" w14:textId="4BEBC26C" w:rsidR="001B168D" w:rsidRPr="00FC7FCE" w:rsidRDefault="001B168D" w:rsidP="001B168D">
      <w:pPr>
        <w:pStyle w:val="Heading1"/>
        <w:rPr>
          <w:b/>
          <w:bCs/>
          <w:color w:val="215E99" w:themeColor="text2" w:themeTint="BF"/>
          <w:sz w:val="28"/>
          <w:szCs w:val="28"/>
          <w:lang w:val="en-GB"/>
        </w:rPr>
      </w:pPr>
      <w:bookmarkStart w:id="182" w:name="_Toc182812073"/>
      <w:r w:rsidRPr="006C5415">
        <w:rPr>
          <w:b/>
          <w:bCs/>
          <w:color w:val="215E99" w:themeColor="text2" w:themeTint="BF"/>
          <w:sz w:val="28"/>
          <w:szCs w:val="28"/>
          <w:lang w:val="en-GB"/>
        </w:rPr>
        <w:lastRenderedPageBreak/>
        <w:t>Pembahasan ke-</w:t>
      </w:r>
      <w:r>
        <w:rPr>
          <w:b/>
          <w:bCs/>
          <w:color w:val="215E99" w:themeColor="text2" w:themeTint="BF"/>
          <w:sz w:val="28"/>
          <w:szCs w:val="28"/>
          <w:lang w:val="en-GB"/>
        </w:rPr>
        <w:t>1</w:t>
      </w:r>
      <w:r w:rsidR="007E0DD8">
        <w:rPr>
          <w:b/>
          <w:bCs/>
          <w:color w:val="215E99" w:themeColor="text2" w:themeTint="BF"/>
          <w:sz w:val="28"/>
          <w:szCs w:val="28"/>
          <w:lang w:val="en-GB"/>
        </w:rPr>
        <w:t>34</w:t>
      </w:r>
      <w:r w:rsidRPr="006C5415">
        <w:rPr>
          <w:b/>
          <w:bCs/>
          <w:color w:val="215E99" w:themeColor="text2" w:themeTint="BF"/>
          <w:sz w:val="28"/>
          <w:szCs w:val="28"/>
          <w:lang w:val="en-GB"/>
        </w:rPr>
        <w:t xml:space="preserve">: </w:t>
      </w:r>
      <w:r w:rsidR="00B049ED" w:rsidRPr="00B049ED">
        <w:rPr>
          <w:b/>
          <w:bCs/>
          <w:color w:val="215E99" w:themeColor="text2" w:themeTint="BF"/>
          <w:sz w:val="28"/>
          <w:szCs w:val="28"/>
        </w:rPr>
        <w:t>Membaca Al-Qur'an secara berjamaah untuk wirid harian</w:t>
      </w:r>
      <w:bookmarkEnd w:id="182"/>
    </w:p>
    <w:p w14:paraId="1C5BB7C0" w14:textId="0216B57D" w:rsidR="001B168D" w:rsidRDefault="00B049ED" w:rsidP="003A25ED">
      <w:pPr>
        <w:spacing w:after="100" w:afterAutospacing="1" w:line="276" w:lineRule="auto"/>
        <w:jc w:val="both"/>
        <w:rPr>
          <w:sz w:val="24"/>
          <w:szCs w:val="24"/>
          <w:lang w:val="en-GB"/>
        </w:rPr>
      </w:pPr>
      <w:r w:rsidRPr="00B049ED">
        <w:rPr>
          <w:sz w:val="24"/>
          <w:szCs w:val="24"/>
          <w:lang w:val="en-GB"/>
        </w:rPr>
        <w:t>Membaca Al-Qur'an secara berjamaah untuk wirid harian melalui WhatsApp dan sejenisnya diperbolehkan, dan ini termasuk dalam bab tolong-menolong dalam kebaikan dan ketakwaan serta berlomba-lomba dalam kebaikan, mendorong dan memotivasi.</w:t>
      </w:r>
    </w:p>
    <w:p w14:paraId="14AAEDBF" w14:textId="77777777" w:rsidR="00B049ED" w:rsidRDefault="00B049ED">
      <w:pPr>
        <w:rPr>
          <w:b/>
          <w:bCs/>
          <w:sz w:val="40"/>
          <w:szCs w:val="40"/>
          <w:lang w:val="en-GB"/>
        </w:rPr>
      </w:pPr>
      <w:r>
        <w:rPr>
          <w:b/>
          <w:bCs/>
          <w:sz w:val="40"/>
          <w:szCs w:val="40"/>
          <w:lang w:val="en-GB"/>
        </w:rPr>
        <w:br w:type="page"/>
      </w:r>
    </w:p>
    <w:p w14:paraId="14E3EC4D" w14:textId="796E39C3" w:rsidR="00B049ED" w:rsidRPr="00B049ED" w:rsidRDefault="00B049ED" w:rsidP="00B049ED">
      <w:pPr>
        <w:spacing w:after="100" w:afterAutospacing="1" w:line="276" w:lineRule="auto"/>
        <w:jc w:val="center"/>
        <w:rPr>
          <w:b/>
          <w:bCs/>
          <w:sz w:val="40"/>
          <w:szCs w:val="40"/>
          <w:lang w:val="en-GB"/>
        </w:rPr>
      </w:pPr>
      <w:r w:rsidRPr="00B049ED">
        <w:rPr>
          <w:b/>
          <w:bCs/>
          <w:sz w:val="40"/>
          <w:szCs w:val="40"/>
          <w:lang w:val="en-GB"/>
        </w:rPr>
        <w:lastRenderedPageBreak/>
        <w:t>KHATAM AL-QURAN</w:t>
      </w:r>
    </w:p>
    <w:p w14:paraId="0CB33E96" w14:textId="6A983404" w:rsidR="001B168D" w:rsidRPr="00FC7FCE" w:rsidRDefault="001B168D" w:rsidP="001B168D">
      <w:pPr>
        <w:pStyle w:val="Heading1"/>
        <w:rPr>
          <w:b/>
          <w:bCs/>
          <w:color w:val="215E99" w:themeColor="text2" w:themeTint="BF"/>
          <w:sz w:val="28"/>
          <w:szCs w:val="28"/>
          <w:lang w:val="en-GB"/>
        </w:rPr>
      </w:pPr>
      <w:bookmarkStart w:id="183" w:name="_Toc182812074"/>
      <w:r w:rsidRPr="006C5415">
        <w:rPr>
          <w:b/>
          <w:bCs/>
          <w:color w:val="215E99" w:themeColor="text2" w:themeTint="BF"/>
          <w:sz w:val="28"/>
          <w:szCs w:val="28"/>
          <w:lang w:val="en-GB"/>
        </w:rPr>
        <w:t>Pembahasan ke-</w:t>
      </w:r>
      <w:r>
        <w:rPr>
          <w:b/>
          <w:bCs/>
          <w:color w:val="215E99" w:themeColor="text2" w:themeTint="BF"/>
          <w:sz w:val="28"/>
          <w:szCs w:val="28"/>
          <w:lang w:val="en-GB"/>
        </w:rPr>
        <w:t>1</w:t>
      </w:r>
      <w:r w:rsidR="007E0DD8">
        <w:rPr>
          <w:b/>
          <w:bCs/>
          <w:color w:val="215E99" w:themeColor="text2" w:themeTint="BF"/>
          <w:sz w:val="28"/>
          <w:szCs w:val="28"/>
          <w:lang w:val="en-GB"/>
        </w:rPr>
        <w:t>35</w:t>
      </w:r>
      <w:r w:rsidRPr="006C5415">
        <w:rPr>
          <w:b/>
          <w:bCs/>
          <w:color w:val="215E99" w:themeColor="text2" w:themeTint="BF"/>
          <w:sz w:val="28"/>
          <w:szCs w:val="28"/>
          <w:lang w:val="en-GB"/>
        </w:rPr>
        <w:t xml:space="preserve">: </w:t>
      </w:r>
      <w:r w:rsidR="00B049ED" w:rsidRPr="00B049ED">
        <w:rPr>
          <w:b/>
          <w:bCs/>
          <w:color w:val="215E99" w:themeColor="text2" w:themeTint="BF"/>
          <w:sz w:val="28"/>
          <w:szCs w:val="28"/>
        </w:rPr>
        <w:t>Waktu yang dianjurkan untuk khatam Al-Quran dalam sehari</w:t>
      </w:r>
      <w:bookmarkEnd w:id="183"/>
    </w:p>
    <w:p w14:paraId="07C04C54" w14:textId="304D6CEE" w:rsidR="001B168D" w:rsidRDefault="00B049ED" w:rsidP="003A25ED">
      <w:pPr>
        <w:spacing w:after="100" w:afterAutospacing="1" w:line="276" w:lineRule="auto"/>
        <w:jc w:val="both"/>
        <w:rPr>
          <w:sz w:val="24"/>
          <w:szCs w:val="24"/>
          <w:lang w:val="en-GB"/>
        </w:rPr>
      </w:pPr>
      <w:r w:rsidRPr="00B049ED">
        <w:rPr>
          <w:sz w:val="24"/>
          <w:szCs w:val="24"/>
          <w:lang w:val="en-GB"/>
        </w:rPr>
        <w:t>Tidak ada keistimewaan waktu tertentu dibanding waktu lainnya, dan tidak ada dalil yang sahih untuk pengkhususan waktu tertentu.</w:t>
      </w:r>
    </w:p>
    <w:p w14:paraId="37201547" w14:textId="6F097CC7" w:rsidR="001B168D" w:rsidRPr="00FC7FCE" w:rsidRDefault="001B168D" w:rsidP="001B168D">
      <w:pPr>
        <w:pStyle w:val="Heading1"/>
        <w:rPr>
          <w:b/>
          <w:bCs/>
          <w:color w:val="215E99" w:themeColor="text2" w:themeTint="BF"/>
          <w:sz w:val="28"/>
          <w:szCs w:val="28"/>
          <w:lang w:val="en-GB"/>
        </w:rPr>
      </w:pPr>
      <w:bookmarkStart w:id="184" w:name="_Toc182812075"/>
      <w:r w:rsidRPr="006C5415">
        <w:rPr>
          <w:b/>
          <w:bCs/>
          <w:color w:val="215E99" w:themeColor="text2" w:themeTint="BF"/>
          <w:sz w:val="28"/>
          <w:szCs w:val="28"/>
          <w:lang w:val="en-GB"/>
        </w:rPr>
        <w:t>Pembahasan ke-</w:t>
      </w:r>
      <w:r>
        <w:rPr>
          <w:b/>
          <w:bCs/>
          <w:color w:val="215E99" w:themeColor="text2" w:themeTint="BF"/>
          <w:sz w:val="28"/>
          <w:szCs w:val="28"/>
          <w:lang w:val="en-GB"/>
        </w:rPr>
        <w:t>1</w:t>
      </w:r>
      <w:r w:rsidR="007E0DD8">
        <w:rPr>
          <w:b/>
          <w:bCs/>
          <w:color w:val="215E99" w:themeColor="text2" w:themeTint="BF"/>
          <w:sz w:val="28"/>
          <w:szCs w:val="28"/>
          <w:lang w:val="en-GB"/>
        </w:rPr>
        <w:t>36</w:t>
      </w:r>
      <w:r w:rsidRPr="006C5415">
        <w:rPr>
          <w:b/>
          <w:bCs/>
          <w:color w:val="215E99" w:themeColor="text2" w:themeTint="BF"/>
          <w:sz w:val="28"/>
          <w:szCs w:val="28"/>
          <w:lang w:val="en-GB"/>
        </w:rPr>
        <w:t xml:space="preserve">: </w:t>
      </w:r>
      <w:r w:rsidR="00082561" w:rsidRPr="00082561">
        <w:rPr>
          <w:b/>
          <w:bCs/>
          <w:color w:val="215E99" w:themeColor="text2" w:themeTint="BF"/>
          <w:sz w:val="28"/>
          <w:szCs w:val="28"/>
        </w:rPr>
        <w:t>Doa ketika khatam Al-Quran</w:t>
      </w:r>
      <w:bookmarkEnd w:id="184"/>
    </w:p>
    <w:p w14:paraId="48F93E75" w14:textId="77777777" w:rsidR="00082561" w:rsidRPr="00082561" w:rsidRDefault="00082561" w:rsidP="00082561">
      <w:pPr>
        <w:spacing w:after="100" w:afterAutospacing="1" w:line="276" w:lineRule="auto"/>
        <w:jc w:val="both"/>
        <w:rPr>
          <w:sz w:val="24"/>
          <w:szCs w:val="24"/>
          <w:lang w:val="en-GB"/>
        </w:rPr>
      </w:pPr>
      <w:r w:rsidRPr="003C5255">
        <w:rPr>
          <w:color w:val="FF0000"/>
          <w:sz w:val="24"/>
          <w:szCs w:val="24"/>
          <w:lang w:val="en-GB"/>
        </w:rPr>
        <w:t>Pertama:</w:t>
      </w:r>
      <w:r w:rsidRPr="00082561">
        <w:rPr>
          <w:sz w:val="24"/>
          <w:szCs w:val="24"/>
          <w:lang w:val="en-GB"/>
        </w:rPr>
        <w:t xml:space="preserve"> Di dalam shalat sunnah, tidak disyariatkan secara mutlak menurut pendapat sekelompok ulama, karena semua hadits marfu' atau mauquf yang diriwayatkan tidak sahih. Para sahabat senior juga tidak melakukannya padahal mereka sering khatam Al-Quran di masjid-masjid mereka. Jika hal itu baik, tentu mereka telah mendahului kita dalam melakukannya, dan mereka tidak pernah meninggalkan kebaikan kecuali telah menunjukkannya kepada umat.</w:t>
      </w:r>
    </w:p>
    <w:p w14:paraId="59A02B72" w14:textId="77777777" w:rsidR="005211D4" w:rsidRDefault="00082561" w:rsidP="005211D4">
      <w:pPr>
        <w:spacing w:after="100" w:afterAutospacing="1" w:line="276" w:lineRule="auto"/>
        <w:jc w:val="both"/>
        <w:rPr>
          <w:sz w:val="24"/>
          <w:szCs w:val="24"/>
          <w:lang w:val="en-GB"/>
        </w:rPr>
      </w:pPr>
      <w:r w:rsidRPr="00082561">
        <w:rPr>
          <w:sz w:val="24"/>
          <w:szCs w:val="24"/>
          <w:lang w:val="en-GB"/>
        </w:rPr>
        <w:t xml:space="preserve">Adapun berdoa di dalam shalat witir diperbolehkan sebagai bagian dari shalat tersebut, </w:t>
      </w:r>
      <w:r w:rsidR="005211D4" w:rsidRPr="005211D4">
        <w:rPr>
          <w:sz w:val="24"/>
          <w:szCs w:val="24"/>
          <w:lang w:val="en-GB"/>
        </w:rPr>
        <w:t>Sementara dalam shalat sunnah lainnya, doa hanya boleh dibaca secara diam-diam dan menyatu dengan bacaan shalat.</w:t>
      </w:r>
    </w:p>
    <w:p w14:paraId="1344CECD" w14:textId="4E073B91" w:rsidR="001B168D" w:rsidRDefault="00082561" w:rsidP="005211D4">
      <w:pPr>
        <w:spacing w:after="100" w:afterAutospacing="1" w:line="276" w:lineRule="auto"/>
        <w:jc w:val="both"/>
        <w:rPr>
          <w:sz w:val="24"/>
          <w:szCs w:val="24"/>
          <w:lang w:val="en-GB"/>
        </w:rPr>
      </w:pPr>
      <w:r w:rsidRPr="003C5255">
        <w:rPr>
          <w:color w:val="FF0000"/>
          <w:sz w:val="24"/>
          <w:szCs w:val="24"/>
          <w:lang w:val="en-GB"/>
        </w:rPr>
        <w:t>Kedua:</w:t>
      </w:r>
      <w:r w:rsidRPr="00082561">
        <w:rPr>
          <w:sz w:val="24"/>
          <w:szCs w:val="24"/>
          <w:lang w:val="en-GB"/>
        </w:rPr>
        <w:t xml:space="preserve"> Di luar shalat: Diriwayatkan dari Ibnu Mas'ud</w:t>
      </w:r>
      <w:r w:rsidR="00B02837">
        <w:rPr>
          <w:rStyle w:val="FootnoteReference"/>
          <w:sz w:val="24"/>
          <w:szCs w:val="24"/>
          <w:lang w:val="en-GB"/>
        </w:rPr>
        <w:t>[</w:t>
      </w:r>
      <w:r w:rsidR="00B02837">
        <w:rPr>
          <w:rStyle w:val="FootnoteReference"/>
          <w:sz w:val="24"/>
          <w:szCs w:val="24"/>
          <w:lang w:val="en-GB"/>
        </w:rPr>
        <w:footnoteReference w:id="8"/>
      </w:r>
      <w:r w:rsidR="00B02837">
        <w:rPr>
          <w:rStyle w:val="FootnoteReference"/>
          <w:sz w:val="24"/>
          <w:szCs w:val="24"/>
          <w:lang w:val="en-GB"/>
        </w:rPr>
        <w:t>]</w:t>
      </w:r>
      <w:r w:rsidRPr="00082561">
        <w:rPr>
          <w:sz w:val="24"/>
          <w:szCs w:val="24"/>
          <w:lang w:val="en-GB"/>
        </w:rPr>
        <w:t>, Ibnu Abbas, Jabir, Sa'ad, dan Anas</w:t>
      </w:r>
      <w:r w:rsidR="00B02837">
        <w:rPr>
          <w:rStyle w:val="FootnoteReference"/>
          <w:sz w:val="24"/>
          <w:szCs w:val="24"/>
          <w:lang w:val="en-GB"/>
        </w:rPr>
        <w:t>[</w:t>
      </w:r>
      <w:r w:rsidR="00B02837">
        <w:rPr>
          <w:rStyle w:val="FootnoteReference"/>
          <w:sz w:val="24"/>
          <w:szCs w:val="24"/>
          <w:lang w:val="en-GB"/>
        </w:rPr>
        <w:footnoteReference w:id="9"/>
      </w:r>
      <w:r w:rsidR="00B02837">
        <w:rPr>
          <w:rStyle w:val="FootnoteReference"/>
          <w:sz w:val="24"/>
          <w:szCs w:val="24"/>
          <w:lang w:val="en-GB"/>
        </w:rPr>
        <w:t>]</w:t>
      </w:r>
      <w:r w:rsidRPr="00082561">
        <w:rPr>
          <w:sz w:val="24"/>
          <w:szCs w:val="24"/>
          <w:lang w:val="en-GB"/>
        </w:rPr>
        <w:t xml:space="preserve"> radhiallahu anhum, dan diikuti oleh Mujahid. Diriwayatkan dari Ibnu Abbas bahwa dia mengirim seseorang untuk mengawasi kapan khatam Al-Quran agar bisa menghadirinya</w:t>
      </w:r>
      <w:r w:rsidR="00B02837">
        <w:rPr>
          <w:rStyle w:val="FootnoteReference"/>
          <w:sz w:val="24"/>
          <w:szCs w:val="24"/>
          <w:lang w:val="en-GB"/>
        </w:rPr>
        <w:t>[</w:t>
      </w:r>
      <w:r w:rsidR="00B02837">
        <w:rPr>
          <w:rStyle w:val="FootnoteReference"/>
          <w:sz w:val="24"/>
          <w:szCs w:val="24"/>
          <w:lang w:val="en-GB"/>
        </w:rPr>
        <w:footnoteReference w:id="10"/>
      </w:r>
      <w:r w:rsidR="00B02837">
        <w:rPr>
          <w:rStyle w:val="FootnoteReference"/>
          <w:sz w:val="24"/>
          <w:szCs w:val="24"/>
          <w:lang w:val="en-GB"/>
        </w:rPr>
        <w:t>]</w:t>
      </w:r>
      <w:r w:rsidRPr="00082561">
        <w:rPr>
          <w:sz w:val="24"/>
          <w:szCs w:val="24"/>
          <w:lang w:val="en-GB"/>
        </w:rPr>
        <w:t>. Ini adalah pendapat mayoritas fuqaha. Imam Nawawi berkata: "Sangat dianjurkan untuk menghadiri majelis khatam Al-Quran, sebagaimana dalam hadits shahih bahwa Rasulullah memerintahkan wanita haid untuk keluar pada hari raya untuk menyaksikan kebaikan dan doa kaum muslimin."</w:t>
      </w:r>
    </w:p>
    <w:p w14:paraId="00779F62" w14:textId="08820472" w:rsidR="001B168D" w:rsidRPr="00FC7FCE" w:rsidRDefault="001B168D" w:rsidP="001B168D">
      <w:pPr>
        <w:pStyle w:val="Heading1"/>
        <w:rPr>
          <w:b/>
          <w:bCs/>
          <w:color w:val="215E99" w:themeColor="text2" w:themeTint="BF"/>
          <w:sz w:val="28"/>
          <w:szCs w:val="28"/>
          <w:lang w:val="en-GB"/>
        </w:rPr>
      </w:pPr>
      <w:bookmarkStart w:id="185" w:name="_Toc182812076"/>
      <w:r w:rsidRPr="006C5415">
        <w:rPr>
          <w:b/>
          <w:bCs/>
          <w:color w:val="215E99" w:themeColor="text2" w:themeTint="BF"/>
          <w:sz w:val="28"/>
          <w:szCs w:val="28"/>
          <w:lang w:val="en-GB"/>
        </w:rPr>
        <w:lastRenderedPageBreak/>
        <w:t>Pembahasan ke-</w:t>
      </w:r>
      <w:r>
        <w:rPr>
          <w:b/>
          <w:bCs/>
          <w:color w:val="215E99" w:themeColor="text2" w:themeTint="BF"/>
          <w:sz w:val="28"/>
          <w:szCs w:val="28"/>
          <w:lang w:val="en-GB"/>
        </w:rPr>
        <w:t>1</w:t>
      </w:r>
      <w:r w:rsidR="007E0DD8">
        <w:rPr>
          <w:b/>
          <w:bCs/>
          <w:color w:val="215E99" w:themeColor="text2" w:themeTint="BF"/>
          <w:sz w:val="28"/>
          <w:szCs w:val="28"/>
          <w:lang w:val="en-GB"/>
        </w:rPr>
        <w:t>37</w:t>
      </w:r>
      <w:r w:rsidRPr="006C5415">
        <w:rPr>
          <w:b/>
          <w:bCs/>
          <w:color w:val="215E99" w:themeColor="text2" w:themeTint="BF"/>
          <w:sz w:val="28"/>
          <w:szCs w:val="28"/>
          <w:lang w:val="en-GB"/>
        </w:rPr>
        <w:t xml:space="preserve">: </w:t>
      </w:r>
      <w:r w:rsidR="003C5255" w:rsidRPr="003C5255">
        <w:rPr>
          <w:b/>
          <w:bCs/>
          <w:color w:val="215E99" w:themeColor="text2" w:themeTint="BF"/>
          <w:sz w:val="28"/>
          <w:szCs w:val="28"/>
        </w:rPr>
        <w:t>Tidak ada doa khusus yang ditetapkan untuk kedua keadaan tersebut</w:t>
      </w:r>
      <w:r w:rsidR="003C5255">
        <w:rPr>
          <w:b/>
          <w:bCs/>
          <w:color w:val="215E99" w:themeColor="text2" w:themeTint="BF"/>
          <w:sz w:val="28"/>
          <w:szCs w:val="28"/>
        </w:rPr>
        <w:t xml:space="preserve"> di atas</w:t>
      </w:r>
      <w:bookmarkEnd w:id="185"/>
    </w:p>
    <w:p w14:paraId="3EE50B7D" w14:textId="1F450E60" w:rsidR="001B168D" w:rsidRDefault="001222D2" w:rsidP="003A25ED">
      <w:pPr>
        <w:spacing w:after="100" w:afterAutospacing="1" w:line="276" w:lineRule="auto"/>
        <w:jc w:val="both"/>
        <w:rPr>
          <w:sz w:val="24"/>
          <w:szCs w:val="24"/>
          <w:lang w:val="en-GB"/>
        </w:rPr>
      </w:pPr>
      <w:r w:rsidRPr="001222D2">
        <w:rPr>
          <w:sz w:val="24"/>
          <w:szCs w:val="24"/>
          <w:lang w:val="en-GB"/>
        </w:rPr>
        <w:t>Hadits-hadits marfu' dan mauquf yang diriwayatkan tentang hal ini tidak sahih, dan ini adalah pendapat yang masyhur dari Imam Ahmad.</w:t>
      </w:r>
    </w:p>
    <w:p w14:paraId="61F21004" w14:textId="14030E33" w:rsidR="001B168D" w:rsidRPr="00FC7FCE" w:rsidRDefault="001B168D" w:rsidP="00BE2961">
      <w:pPr>
        <w:pStyle w:val="Heading1"/>
        <w:jc w:val="both"/>
        <w:rPr>
          <w:b/>
          <w:bCs/>
          <w:color w:val="215E99" w:themeColor="text2" w:themeTint="BF"/>
          <w:sz w:val="28"/>
          <w:szCs w:val="28"/>
          <w:lang w:val="en-GB"/>
        </w:rPr>
      </w:pPr>
      <w:bookmarkStart w:id="186" w:name="_Toc182812077"/>
      <w:r w:rsidRPr="006C5415">
        <w:rPr>
          <w:b/>
          <w:bCs/>
          <w:color w:val="215E99" w:themeColor="text2" w:themeTint="BF"/>
          <w:sz w:val="28"/>
          <w:szCs w:val="28"/>
          <w:lang w:val="en-GB"/>
        </w:rPr>
        <w:t>Pembahasan ke-</w:t>
      </w:r>
      <w:r>
        <w:rPr>
          <w:b/>
          <w:bCs/>
          <w:color w:val="215E99" w:themeColor="text2" w:themeTint="BF"/>
          <w:sz w:val="28"/>
          <w:szCs w:val="28"/>
          <w:lang w:val="en-GB"/>
        </w:rPr>
        <w:t>1</w:t>
      </w:r>
      <w:r w:rsidR="007E0DD8">
        <w:rPr>
          <w:b/>
          <w:bCs/>
          <w:color w:val="215E99" w:themeColor="text2" w:themeTint="BF"/>
          <w:sz w:val="28"/>
          <w:szCs w:val="28"/>
          <w:lang w:val="en-GB"/>
        </w:rPr>
        <w:t>38</w:t>
      </w:r>
      <w:r w:rsidRPr="006C5415">
        <w:rPr>
          <w:b/>
          <w:bCs/>
          <w:color w:val="215E99" w:themeColor="text2" w:themeTint="BF"/>
          <w:sz w:val="28"/>
          <w:szCs w:val="28"/>
          <w:lang w:val="en-GB"/>
        </w:rPr>
        <w:t xml:space="preserve">: </w:t>
      </w:r>
      <w:r w:rsidR="00BE2961" w:rsidRPr="00BE2961">
        <w:rPr>
          <w:b/>
          <w:bCs/>
          <w:color w:val="215E99" w:themeColor="text2" w:themeTint="BF"/>
          <w:sz w:val="28"/>
          <w:szCs w:val="28"/>
        </w:rPr>
        <w:t>Jika seorang makmum shalat bersama imam yang berpendapat bahwa doa khatam dalam shalat disyariatkan</w:t>
      </w:r>
      <w:bookmarkEnd w:id="186"/>
    </w:p>
    <w:p w14:paraId="165C0267" w14:textId="56735E6B" w:rsidR="001B168D" w:rsidRDefault="00254B00" w:rsidP="003A25ED">
      <w:pPr>
        <w:spacing w:after="100" w:afterAutospacing="1" w:line="276" w:lineRule="auto"/>
        <w:jc w:val="both"/>
        <w:rPr>
          <w:sz w:val="24"/>
          <w:szCs w:val="24"/>
          <w:lang w:val="en-GB"/>
        </w:rPr>
      </w:pPr>
      <w:r>
        <w:rPr>
          <w:sz w:val="24"/>
          <w:szCs w:val="24"/>
          <w:lang w:val="en-GB"/>
        </w:rPr>
        <w:t>M</w:t>
      </w:r>
      <w:r w:rsidRPr="00254B00">
        <w:rPr>
          <w:sz w:val="24"/>
          <w:szCs w:val="24"/>
          <w:lang w:val="en-GB"/>
        </w:rPr>
        <w:t>aka ia mengikutinya. Hukum mengikuti imam adalah wajib meskipun terjadi perbedaan pendapat antara imam dan makmum dalam rukun-rukun dan syarat-syarat shalat. Ini dikatakan oleh Imam Ahmad dan lainnya, dan merupakan pendapat mayoritas salaf serta madzhab empat imam: Abu Hanifah, Malik, Syafi'i, dan Ahmad. Ini adalah pendapat yang benar, berdasarkan hadits shahih dan lainnya dari Nabi yang bersabda: "Mereka (para imam) mengimami shalat untuk kalian. Jika mereka benar, maka (pahala) untuk kalian dan untuk mereka, dan jika mereka salah maka (pahala) untuk kalian dan (dosa) atas mereka."</w:t>
      </w:r>
    </w:p>
    <w:p w14:paraId="6C43A599" w14:textId="3E296791" w:rsidR="001B168D" w:rsidRPr="00FC7FCE" w:rsidRDefault="001B168D" w:rsidP="001B168D">
      <w:pPr>
        <w:pStyle w:val="Heading1"/>
        <w:rPr>
          <w:b/>
          <w:bCs/>
          <w:color w:val="215E99" w:themeColor="text2" w:themeTint="BF"/>
          <w:sz w:val="28"/>
          <w:szCs w:val="28"/>
          <w:lang w:val="en-GB"/>
        </w:rPr>
      </w:pPr>
      <w:bookmarkStart w:id="187" w:name="_Toc182812078"/>
      <w:r w:rsidRPr="006C5415">
        <w:rPr>
          <w:b/>
          <w:bCs/>
          <w:color w:val="215E99" w:themeColor="text2" w:themeTint="BF"/>
          <w:sz w:val="28"/>
          <w:szCs w:val="28"/>
          <w:lang w:val="en-GB"/>
        </w:rPr>
        <w:t>Pembahasan ke-</w:t>
      </w:r>
      <w:r>
        <w:rPr>
          <w:b/>
          <w:bCs/>
          <w:color w:val="215E99" w:themeColor="text2" w:themeTint="BF"/>
          <w:sz w:val="28"/>
          <w:szCs w:val="28"/>
          <w:lang w:val="en-GB"/>
        </w:rPr>
        <w:t>1</w:t>
      </w:r>
      <w:r w:rsidR="007E0DD8">
        <w:rPr>
          <w:b/>
          <w:bCs/>
          <w:color w:val="215E99" w:themeColor="text2" w:themeTint="BF"/>
          <w:sz w:val="28"/>
          <w:szCs w:val="28"/>
          <w:lang w:val="en-GB"/>
        </w:rPr>
        <w:t>39</w:t>
      </w:r>
      <w:r w:rsidRPr="006C5415">
        <w:rPr>
          <w:b/>
          <w:bCs/>
          <w:color w:val="215E99" w:themeColor="text2" w:themeTint="BF"/>
          <w:sz w:val="28"/>
          <w:szCs w:val="28"/>
          <w:lang w:val="en-GB"/>
        </w:rPr>
        <w:t xml:space="preserve">: </w:t>
      </w:r>
      <w:r w:rsidR="00D04E2F" w:rsidRPr="00D04E2F">
        <w:rPr>
          <w:b/>
          <w:bCs/>
          <w:color w:val="215E99" w:themeColor="text2" w:themeTint="BF"/>
          <w:sz w:val="28"/>
          <w:szCs w:val="28"/>
        </w:rPr>
        <w:t>Tidak disyariatkan melakukan ibadah khusus ketika khatam</w:t>
      </w:r>
      <w:bookmarkEnd w:id="187"/>
    </w:p>
    <w:p w14:paraId="3AB9BD6F" w14:textId="49132A94" w:rsidR="001B168D" w:rsidRDefault="001268CB" w:rsidP="003A25ED">
      <w:pPr>
        <w:spacing w:after="100" w:afterAutospacing="1" w:line="276" w:lineRule="auto"/>
        <w:jc w:val="both"/>
        <w:rPr>
          <w:sz w:val="24"/>
          <w:szCs w:val="24"/>
          <w:lang w:val="en-GB"/>
        </w:rPr>
      </w:pPr>
      <w:r w:rsidRPr="001268CB">
        <w:rPr>
          <w:sz w:val="24"/>
          <w:szCs w:val="24"/>
          <w:lang w:val="en-GB"/>
        </w:rPr>
        <w:t>Tidak disyariatkan melakukan ibadah khusus ketika khatam seperti membaca surat Al-Ikhlas atau puasa, meskipun sebagian fuqaha mengatakan demikian, karena tidak ada dalilnya.</w:t>
      </w:r>
    </w:p>
    <w:p w14:paraId="012809C0" w14:textId="71628C97" w:rsidR="001B168D" w:rsidRPr="00FC7FCE" w:rsidRDefault="001B168D" w:rsidP="001268CB">
      <w:pPr>
        <w:pStyle w:val="Heading1"/>
        <w:jc w:val="both"/>
        <w:rPr>
          <w:b/>
          <w:bCs/>
          <w:color w:val="215E99" w:themeColor="text2" w:themeTint="BF"/>
          <w:sz w:val="28"/>
          <w:szCs w:val="28"/>
          <w:lang w:val="en-GB"/>
        </w:rPr>
      </w:pPr>
      <w:bookmarkStart w:id="188" w:name="_Toc182812079"/>
      <w:r w:rsidRPr="006C5415">
        <w:rPr>
          <w:b/>
          <w:bCs/>
          <w:color w:val="215E99" w:themeColor="text2" w:themeTint="BF"/>
          <w:sz w:val="28"/>
          <w:szCs w:val="28"/>
          <w:lang w:val="en-GB"/>
        </w:rPr>
        <w:t>Pembahasan ke-</w:t>
      </w:r>
      <w:r>
        <w:rPr>
          <w:b/>
          <w:bCs/>
          <w:color w:val="215E99" w:themeColor="text2" w:themeTint="BF"/>
          <w:sz w:val="28"/>
          <w:szCs w:val="28"/>
          <w:lang w:val="en-GB"/>
        </w:rPr>
        <w:t>1</w:t>
      </w:r>
      <w:r w:rsidR="007E0DD8">
        <w:rPr>
          <w:b/>
          <w:bCs/>
          <w:color w:val="215E99" w:themeColor="text2" w:themeTint="BF"/>
          <w:sz w:val="28"/>
          <w:szCs w:val="28"/>
          <w:lang w:val="en-GB"/>
        </w:rPr>
        <w:t>40</w:t>
      </w:r>
      <w:r w:rsidRPr="006C5415">
        <w:rPr>
          <w:b/>
          <w:bCs/>
          <w:color w:val="215E99" w:themeColor="text2" w:themeTint="BF"/>
          <w:sz w:val="28"/>
          <w:szCs w:val="28"/>
          <w:lang w:val="en-GB"/>
        </w:rPr>
        <w:t xml:space="preserve">: </w:t>
      </w:r>
      <w:r w:rsidR="001268CB" w:rsidRPr="001268CB">
        <w:rPr>
          <w:b/>
          <w:bCs/>
          <w:color w:val="215E99" w:themeColor="text2" w:themeTint="BF"/>
          <w:sz w:val="28"/>
          <w:szCs w:val="28"/>
        </w:rPr>
        <w:t>Hukum memulai khataman baru setelah menyelesaikan khataman</w:t>
      </w:r>
      <w:bookmarkEnd w:id="188"/>
    </w:p>
    <w:p w14:paraId="6B1E8A9E" w14:textId="7044CC00" w:rsidR="001B168D" w:rsidRDefault="00826A25" w:rsidP="003A25ED">
      <w:pPr>
        <w:spacing w:after="100" w:afterAutospacing="1" w:line="276" w:lineRule="auto"/>
        <w:jc w:val="both"/>
        <w:rPr>
          <w:sz w:val="24"/>
          <w:szCs w:val="24"/>
          <w:lang w:val="en-GB"/>
        </w:rPr>
      </w:pPr>
      <w:r w:rsidRPr="00826A25">
        <w:rPr>
          <w:sz w:val="24"/>
          <w:szCs w:val="24"/>
          <w:lang w:val="en-GB"/>
        </w:rPr>
        <w:t xml:space="preserve">Jika didasari keyakinan ada keutamaan khusus atau sunnah, maka tidak disyariatkan. Namun jika untuk tujuan lain, maka disyariatkan. Adapun riwayat dari Ibnu Abbas: Seseorang bertanya, "Wahai Rasulullah! Amalan apa yang paling dicintai Allah?" Beliau menjawab: "Al-Hall Al-Murtahil (Yang singgah lalu berangkat)." Orang itu bertanya: "Apa itu Al-Hall Al-Murtahil?" Beliau menjawab: "Yaitu orang yang membaca dari awal Al-Quran hingga akhir, setiap kali selesai </w:t>
      </w:r>
      <w:r w:rsidRPr="00826A25">
        <w:rPr>
          <w:sz w:val="24"/>
          <w:szCs w:val="24"/>
          <w:lang w:val="en-GB"/>
        </w:rPr>
        <w:lastRenderedPageBreak/>
        <w:t>ia memulai lagi."</w:t>
      </w:r>
      <w:r w:rsidR="00B02837">
        <w:rPr>
          <w:rStyle w:val="FootnoteReference"/>
          <w:sz w:val="24"/>
          <w:szCs w:val="24"/>
          <w:lang w:val="en-GB"/>
        </w:rPr>
        <w:t>[</w:t>
      </w:r>
      <w:r w:rsidR="00B02837">
        <w:rPr>
          <w:rStyle w:val="FootnoteReference"/>
          <w:sz w:val="24"/>
          <w:szCs w:val="24"/>
          <w:lang w:val="en-GB"/>
        </w:rPr>
        <w:footnoteReference w:id="11"/>
      </w:r>
      <w:r w:rsidR="00B02837">
        <w:rPr>
          <w:rStyle w:val="FootnoteReference"/>
          <w:sz w:val="24"/>
          <w:szCs w:val="24"/>
          <w:lang w:val="en-GB"/>
        </w:rPr>
        <w:t>]</w:t>
      </w:r>
      <w:r w:rsidRPr="00826A25">
        <w:rPr>
          <w:sz w:val="24"/>
          <w:szCs w:val="24"/>
          <w:lang w:val="en-GB"/>
        </w:rPr>
        <w:t xml:space="preserve"> Diriwayatkan oleh At-Tirmidzi dan dia berkata: "Ini hadits gharib, kami tidak mengetahuinya dari hadits Ibnu Abbas kecuali dari jalur ini dan sanadnya tidak kuat." Dan dalam riwayat Ad-Darimi statusnya mursal.</w:t>
      </w:r>
    </w:p>
    <w:p w14:paraId="71D791C8" w14:textId="77777777" w:rsidR="00267D39" w:rsidRDefault="00267D39" w:rsidP="003A25ED">
      <w:pPr>
        <w:spacing w:after="100" w:afterAutospacing="1" w:line="276" w:lineRule="auto"/>
        <w:jc w:val="both"/>
        <w:rPr>
          <w:sz w:val="24"/>
          <w:szCs w:val="24"/>
          <w:lang w:val="en-GB"/>
        </w:rPr>
      </w:pPr>
    </w:p>
    <w:p w14:paraId="3B722679" w14:textId="77777777" w:rsidR="00267D39" w:rsidRDefault="00267D39">
      <w:pPr>
        <w:rPr>
          <w:b/>
          <w:bCs/>
          <w:sz w:val="32"/>
          <w:szCs w:val="32"/>
          <w:lang w:val="en-GB"/>
        </w:rPr>
      </w:pPr>
      <w:r>
        <w:rPr>
          <w:b/>
          <w:bCs/>
          <w:sz w:val="32"/>
          <w:szCs w:val="32"/>
          <w:lang w:val="en-GB"/>
        </w:rPr>
        <w:br w:type="page"/>
      </w:r>
    </w:p>
    <w:p w14:paraId="12D0901F" w14:textId="39BA4EE9" w:rsidR="00267D39" w:rsidRPr="00267D39" w:rsidRDefault="00267D39" w:rsidP="00267D39">
      <w:pPr>
        <w:spacing w:after="100" w:afterAutospacing="1" w:line="276" w:lineRule="auto"/>
        <w:jc w:val="center"/>
        <w:rPr>
          <w:b/>
          <w:bCs/>
          <w:sz w:val="32"/>
          <w:szCs w:val="32"/>
          <w:lang w:val="en-GB"/>
        </w:rPr>
      </w:pPr>
      <w:r w:rsidRPr="00267D39">
        <w:rPr>
          <w:b/>
          <w:bCs/>
          <w:sz w:val="32"/>
          <w:szCs w:val="32"/>
          <w:lang w:val="en-GB"/>
        </w:rPr>
        <w:lastRenderedPageBreak/>
        <w:t>HUKUM-HUKUM TAKBIR DI ANTARA SURAT-SURAT</w:t>
      </w:r>
    </w:p>
    <w:p w14:paraId="4096D617" w14:textId="6E2E4ECD" w:rsidR="001268CB" w:rsidRPr="00FC7FCE" w:rsidRDefault="001268CB" w:rsidP="001268CB">
      <w:pPr>
        <w:pStyle w:val="Heading1"/>
        <w:rPr>
          <w:b/>
          <w:bCs/>
          <w:color w:val="215E99" w:themeColor="text2" w:themeTint="BF"/>
          <w:sz w:val="28"/>
          <w:szCs w:val="28"/>
          <w:lang w:val="en-GB"/>
        </w:rPr>
      </w:pPr>
      <w:bookmarkStart w:id="189" w:name="_Toc182812080"/>
      <w:r w:rsidRPr="006C5415">
        <w:rPr>
          <w:b/>
          <w:bCs/>
          <w:color w:val="215E99" w:themeColor="text2" w:themeTint="BF"/>
          <w:sz w:val="28"/>
          <w:szCs w:val="28"/>
          <w:lang w:val="en-GB"/>
        </w:rPr>
        <w:t>Pembahasan ke-</w:t>
      </w:r>
      <w:r>
        <w:rPr>
          <w:b/>
          <w:bCs/>
          <w:color w:val="215E99" w:themeColor="text2" w:themeTint="BF"/>
          <w:sz w:val="28"/>
          <w:szCs w:val="28"/>
          <w:lang w:val="en-GB"/>
        </w:rPr>
        <w:t>141</w:t>
      </w:r>
      <w:r w:rsidRPr="006C5415">
        <w:rPr>
          <w:b/>
          <w:bCs/>
          <w:color w:val="215E99" w:themeColor="text2" w:themeTint="BF"/>
          <w:sz w:val="28"/>
          <w:szCs w:val="28"/>
          <w:lang w:val="en-GB"/>
        </w:rPr>
        <w:t xml:space="preserve">: </w:t>
      </w:r>
      <w:r w:rsidR="00267D39" w:rsidRPr="00267D39">
        <w:rPr>
          <w:b/>
          <w:bCs/>
          <w:color w:val="215E99" w:themeColor="text2" w:themeTint="BF"/>
          <w:sz w:val="28"/>
          <w:szCs w:val="28"/>
        </w:rPr>
        <w:t>Hukum takbir di akhir juz An-Naba'</w:t>
      </w:r>
      <w:bookmarkEnd w:id="189"/>
    </w:p>
    <w:p w14:paraId="5F032C91" w14:textId="66738864" w:rsidR="00281F5C" w:rsidRPr="00281F5C" w:rsidRDefault="00281F5C">
      <w:pPr>
        <w:pStyle w:val="ListParagraph"/>
        <w:numPr>
          <w:ilvl w:val="0"/>
          <w:numId w:val="49"/>
        </w:numPr>
        <w:spacing w:after="100" w:afterAutospacing="1" w:line="276" w:lineRule="auto"/>
        <w:jc w:val="both"/>
        <w:rPr>
          <w:sz w:val="24"/>
          <w:szCs w:val="24"/>
          <w:lang w:val="en-GB"/>
        </w:rPr>
      </w:pPr>
      <w:r w:rsidRPr="00281F5C">
        <w:rPr>
          <w:sz w:val="24"/>
          <w:szCs w:val="24"/>
          <w:lang w:val="en-GB"/>
        </w:rPr>
        <w:t>Di dalam shalat: Tidak disyariatkan, karena tidak ada dalil yang shahih dan jelas, dan ibadah bersifat tauqifiyah (harus berdasarkan dalil).</w:t>
      </w:r>
    </w:p>
    <w:p w14:paraId="17D19EAE" w14:textId="7B0A0238" w:rsidR="00281F5C" w:rsidRPr="00281F5C" w:rsidRDefault="00281F5C">
      <w:pPr>
        <w:pStyle w:val="ListParagraph"/>
        <w:numPr>
          <w:ilvl w:val="0"/>
          <w:numId w:val="49"/>
        </w:numPr>
        <w:spacing w:after="100" w:afterAutospacing="1" w:line="276" w:lineRule="auto"/>
        <w:jc w:val="both"/>
        <w:rPr>
          <w:sz w:val="24"/>
          <w:szCs w:val="24"/>
          <w:lang w:val="en-GB"/>
        </w:rPr>
      </w:pPr>
      <w:r w:rsidRPr="00281F5C">
        <w:rPr>
          <w:sz w:val="24"/>
          <w:szCs w:val="24"/>
          <w:lang w:val="en-GB"/>
        </w:rPr>
        <w:t>Di luar shalat, penjelasan tempat perbedaan pendapat:</w:t>
      </w:r>
    </w:p>
    <w:p w14:paraId="1188A5DA" w14:textId="02058A6C" w:rsidR="00281F5C" w:rsidRPr="00281F5C" w:rsidRDefault="00281F5C">
      <w:pPr>
        <w:pStyle w:val="ListParagraph"/>
        <w:numPr>
          <w:ilvl w:val="0"/>
          <w:numId w:val="50"/>
        </w:numPr>
        <w:spacing w:after="100" w:afterAutospacing="1" w:line="276" w:lineRule="auto"/>
        <w:rPr>
          <w:sz w:val="24"/>
          <w:szCs w:val="24"/>
          <w:lang w:val="en-GB"/>
        </w:rPr>
      </w:pPr>
      <w:r w:rsidRPr="00281F5C">
        <w:rPr>
          <w:sz w:val="24"/>
          <w:szCs w:val="24"/>
          <w:lang w:val="en-GB"/>
        </w:rPr>
        <w:t>Bukan wajib (berdasarkan kesepakatan)</w:t>
      </w:r>
      <w:r>
        <w:rPr>
          <w:sz w:val="24"/>
          <w:szCs w:val="24"/>
          <w:lang w:val="en-GB"/>
        </w:rPr>
        <w:t>.</w:t>
      </w:r>
    </w:p>
    <w:p w14:paraId="424F6480" w14:textId="299BFFFE" w:rsidR="00281F5C" w:rsidRPr="00281F5C" w:rsidRDefault="00281F5C">
      <w:pPr>
        <w:pStyle w:val="ListParagraph"/>
        <w:numPr>
          <w:ilvl w:val="0"/>
          <w:numId w:val="50"/>
        </w:numPr>
        <w:spacing w:after="100" w:afterAutospacing="1" w:line="276" w:lineRule="auto"/>
        <w:rPr>
          <w:sz w:val="24"/>
          <w:szCs w:val="24"/>
          <w:lang w:val="en-GB"/>
        </w:rPr>
      </w:pPr>
      <w:r w:rsidRPr="00281F5C">
        <w:rPr>
          <w:sz w:val="24"/>
          <w:szCs w:val="24"/>
          <w:lang w:val="en-GB"/>
        </w:rPr>
        <w:t>Bukan bagian dari Al-Quran (berdasarkan kesepakatan)</w:t>
      </w:r>
      <w:r>
        <w:rPr>
          <w:sz w:val="24"/>
          <w:szCs w:val="24"/>
          <w:lang w:val="en-GB"/>
        </w:rPr>
        <w:t>.</w:t>
      </w:r>
    </w:p>
    <w:p w14:paraId="64E05114" w14:textId="7ACF6733" w:rsidR="001268CB" w:rsidRPr="00281F5C" w:rsidRDefault="00281F5C">
      <w:pPr>
        <w:pStyle w:val="ListParagraph"/>
        <w:numPr>
          <w:ilvl w:val="0"/>
          <w:numId w:val="50"/>
        </w:numPr>
        <w:spacing w:after="100" w:afterAutospacing="1" w:line="276" w:lineRule="auto"/>
        <w:jc w:val="both"/>
        <w:rPr>
          <w:sz w:val="24"/>
          <w:szCs w:val="24"/>
          <w:lang w:val="en-GB"/>
        </w:rPr>
      </w:pPr>
      <w:r w:rsidRPr="00281F5C">
        <w:rPr>
          <w:sz w:val="24"/>
          <w:szCs w:val="24"/>
          <w:lang w:val="en-GB"/>
        </w:rPr>
        <w:t>Apakah disyariatkan? Tidak disyariatkan, ini adalah pendapat mayoritas fuqaha. Semua hadits marfu' yang berkaitan dengan hal ini tidak shahih.</w:t>
      </w:r>
    </w:p>
    <w:p w14:paraId="67CA5818" w14:textId="31679E74" w:rsidR="001268CB" w:rsidRPr="00FC7FCE" w:rsidRDefault="001268CB" w:rsidP="001268CB">
      <w:pPr>
        <w:pStyle w:val="Heading1"/>
        <w:rPr>
          <w:b/>
          <w:bCs/>
          <w:color w:val="215E99" w:themeColor="text2" w:themeTint="BF"/>
          <w:sz w:val="28"/>
          <w:szCs w:val="28"/>
          <w:lang w:val="en-GB"/>
        </w:rPr>
      </w:pPr>
      <w:bookmarkStart w:id="190" w:name="_Toc182812081"/>
      <w:r w:rsidRPr="006C5415">
        <w:rPr>
          <w:b/>
          <w:bCs/>
          <w:color w:val="215E99" w:themeColor="text2" w:themeTint="BF"/>
          <w:sz w:val="28"/>
          <w:szCs w:val="28"/>
          <w:lang w:val="en-GB"/>
        </w:rPr>
        <w:t>Pembahasan ke-</w:t>
      </w:r>
      <w:r>
        <w:rPr>
          <w:b/>
          <w:bCs/>
          <w:color w:val="215E99" w:themeColor="text2" w:themeTint="BF"/>
          <w:sz w:val="28"/>
          <w:szCs w:val="28"/>
          <w:lang w:val="en-GB"/>
        </w:rPr>
        <w:t>142</w:t>
      </w:r>
      <w:r w:rsidRPr="006C5415">
        <w:rPr>
          <w:b/>
          <w:bCs/>
          <w:color w:val="215E99" w:themeColor="text2" w:themeTint="BF"/>
          <w:sz w:val="28"/>
          <w:szCs w:val="28"/>
          <w:lang w:val="en-GB"/>
        </w:rPr>
        <w:t xml:space="preserve">: </w:t>
      </w:r>
      <w:r w:rsidR="00F51BBF" w:rsidRPr="00F51BBF">
        <w:rPr>
          <w:b/>
          <w:bCs/>
          <w:color w:val="215E99" w:themeColor="text2" w:themeTint="BF"/>
          <w:sz w:val="28"/>
          <w:szCs w:val="28"/>
        </w:rPr>
        <w:t>Hukum jimat dan macam-macamnya</w:t>
      </w:r>
      <w:bookmarkEnd w:id="190"/>
    </w:p>
    <w:p w14:paraId="558C999E" w14:textId="77777777" w:rsidR="00F51BBF" w:rsidRPr="00F51BBF" w:rsidRDefault="00F51BBF" w:rsidP="00F51BBF">
      <w:pPr>
        <w:spacing w:after="100" w:afterAutospacing="1" w:line="276" w:lineRule="auto"/>
        <w:jc w:val="both"/>
        <w:rPr>
          <w:sz w:val="24"/>
          <w:szCs w:val="24"/>
          <w:lang w:val="en-GB"/>
        </w:rPr>
      </w:pPr>
      <w:r w:rsidRPr="00F51BBF">
        <w:rPr>
          <w:sz w:val="24"/>
          <w:szCs w:val="24"/>
          <w:lang w:val="en-GB"/>
        </w:rPr>
        <w:t>Tamimah (jimat): Adalah manik-manik dan kertas-kertas yang digantungkan di dada dan sejenisnya yang diyakini dapat menolak kejahatan dan bencana seperti 'ain (mata jahat), hasad (kedengkian) dan sejenisnya.</w:t>
      </w:r>
    </w:p>
    <w:p w14:paraId="0DEE2DED" w14:textId="77777777" w:rsidR="00F51BBF" w:rsidRPr="00F51BBF" w:rsidRDefault="00F51BBF" w:rsidP="00F51BBF">
      <w:pPr>
        <w:spacing w:after="100" w:afterAutospacing="1" w:line="276" w:lineRule="auto"/>
        <w:jc w:val="both"/>
        <w:rPr>
          <w:sz w:val="24"/>
          <w:szCs w:val="24"/>
          <w:lang w:val="en-GB"/>
        </w:rPr>
      </w:pPr>
      <w:r w:rsidRPr="00F51BBF">
        <w:rPr>
          <w:b/>
          <w:bCs/>
          <w:color w:val="FF0000"/>
          <w:sz w:val="24"/>
          <w:szCs w:val="24"/>
          <w:lang w:val="en-GB"/>
        </w:rPr>
        <w:t>Bagian Pertama</w:t>
      </w:r>
      <w:r w:rsidRPr="00F51BBF">
        <w:rPr>
          <w:sz w:val="24"/>
          <w:szCs w:val="24"/>
          <w:lang w:val="en-GB"/>
        </w:rPr>
        <w:t>: Ta'awidz (perlindungan) dan tamimah yang mengandung kesyirikan, seperti meminta pertolongan kepada selain Allah, berdoa kepada selain Allah dari kalangan jin, setan, wali, dan orang-orang shalih. Ini adalah jimat dan perlindungan syirik yang tidak boleh ditulis dan tidak boleh digunakan. Siapa yang menulisnya atau menggunakannya, maka dia musyrik.</w:t>
      </w:r>
    </w:p>
    <w:p w14:paraId="07632847" w14:textId="26EF0815" w:rsidR="00F51BBF" w:rsidRPr="00F51BBF" w:rsidRDefault="00F51BBF" w:rsidP="00F51BBF">
      <w:pPr>
        <w:spacing w:after="100" w:afterAutospacing="1" w:line="276" w:lineRule="auto"/>
        <w:jc w:val="both"/>
        <w:rPr>
          <w:sz w:val="24"/>
          <w:szCs w:val="24"/>
          <w:lang w:val="en-GB"/>
        </w:rPr>
      </w:pPr>
      <w:r w:rsidRPr="00F51BBF">
        <w:rPr>
          <w:b/>
          <w:bCs/>
          <w:color w:val="FF0000"/>
          <w:sz w:val="24"/>
          <w:szCs w:val="24"/>
          <w:lang w:val="en-GB"/>
        </w:rPr>
        <w:t>Bagian Kedua</w:t>
      </w:r>
      <w:r w:rsidRPr="00F51BBF">
        <w:rPr>
          <w:sz w:val="24"/>
          <w:szCs w:val="24"/>
          <w:lang w:val="en-GB"/>
        </w:rPr>
        <w:t>: Tamimah yang mengandung huruf-huruf terputus, mantra-mantra, atau kata-kata yang tidak dipahami maknanya, atau berisi manik-manik, kerang, dan sejenisnya - ini adalah tamimah yang haram. Jika seseorang tidak meyakini bahwa benda tersebut memberi manfaat dan mudarat, tetapi hanya sebagai sebab, maka menggantungkannya termasuk syirik kecil. Berdasarkan sabda Rasulullah: "Barangsiapa menggantungkan tamimah, maka Allah tidak akan menyempurnakan (urusannya), dan barangsiapa menggantungkan wadah, maka Allah tidak akan memberikan ketenangan padanya." Diriwayatkan oleh Ahmad dan dishahihkan oleh Al-Hakim dan disetujui oleh Adz-Dzahabi, Al-Mundziri mengatakan sanadnya baik. Dalam riwayat lain: "Barangsiapa menggantungkan tamimah maka dia telah berbuat syirik." Diriwayatkan oleh Ahmad dengan perawi-perawi yang terpercaya, dan bisa jadi</w:t>
      </w:r>
      <w:r>
        <w:rPr>
          <w:sz w:val="24"/>
          <w:szCs w:val="24"/>
          <w:lang w:val="en-GB"/>
        </w:rPr>
        <w:t xml:space="preserve"> </w:t>
      </w:r>
      <w:r w:rsidRPr="00F51BBF">
        <w:rPr>
          <w:sz w:val="24"/>
          <w:szCs w:val="24"/>
          <w:lang w:val="en-GB"/>
        </w:rPr>
        <w:lastRenderedPageBreak/>
        <w:t>menggantungkannya bisa termasuk syirik besar jika orang yang menggantungkannya meyakini bahwa benda itu sendiri yang menolak bala, bukan hanya sebagai sebab.</w:t>
      </w:r>
    </w:p>
    <w:p w14:paraId="437640EC" w14:textId="3773F584" w:rsidR="001268CB" w:rsidRDefault="00F51BBF" w:rsidP="00F51BBF">
      <w:pPr>
        <w:spacing w:after="100" w:afterAutospacing="1" w:line="276" w:lineRule="auto"/>
        <w:jc w:val="both"/>
        <w:rPr>
          <w:sz w:val="24"/>
          <w:szCs w:val="24"/>
          <w:lang w:val="en-GB"/>
        </w:rPr>
      </w:pPr>
      <w:r w:rsidRPr="00F51BBF">
        <w:rPr>
          <w:b/>
          <w:bCs/>
          <w:color w:val="FF0000"/>
          <w:sz w:val="24"/>
          <w:szCs w:val="24"/>
          <w:lang w:val="en-GB"/>
        </w:rPr>
        <w:t>Bagian Ketiga</w:t>
      </w:r>
      <w:r w:rsidRPr="00F51BBF">
        <w:rPr>
          <w:sz w:val="24"/>
          <w:szCs w:val="24"/>
          <w:lang w:val="en-GB"/>
        </w:rPr>
        <w:t>: [Tamimah] dari Al-Quran hukumnya haram. Ini adalah pendapat Ibnu Abbas, Hudzaifah, Ibnu Mas'ud dan murid-muridnya seperti Alqamah dan An-Nakha'i, serta salah satu riwayat dari Imam Ahmad yang pertama. Berdasarkan hadits: "Sesungguhnya ruqyah, tamimah, dan tiwalah adalah syirik" (HR. Ahmad), dan hadits: "Barangsiapa menggantungkan tamimah, maka Allah tidak akan menyempurnakan (urusannya)" (HR. Ahmad dengan perawi-perawi terpercaya). Karena dalam penggunaan tamimah ini terdapat penghinaan terhadap Al-Quran dan bisa menjadi jalan menuju tamimah syirik. Al-Quran diturunkan untuk dibaca dan beribadah, bukan untuk digantung dan sejenisnya. Seandainya hal itu disyariatkan, tentu Rasulullah telah menjelaskannya. Ini adalah ibadah dan ibadah bersifat tauqifiyah (harus berdasarkan dalil). Larangan ini bersifat umum mencakup semua jenis termasuk yang berasal dari Al-Quran.</w:t>
      </w:r>
    </w:p>
    <w:p w14:paraId="2FEBF820" w14:textId="6A5723FA" w:rsidR="001268CB" w:rsidRPr="00FC7FCE" w:rsidRDefault="001268CB" w:rsidP="00426853">
      <w:pPr>
        <w:pStyle w:val="Heading1"/>
        <w:jc w:val="both"/>
        <w:rPr>
          <w:b/>
          <w:bCs/>
          <w:color w:val="215E99" w:themeColor="text2" w:themeTint="BF"/>
          <w:sz w:val="28"/>
          <w:szCs w:val="28"/>
          <w:lang w:val="en-GB"/>
        </w:rPr>
      </w:pPr>
      <w:bookmarkStart w:id="191" w:name="_Toc182812082"/>
      <w:r w:rsidRPr="006C5415">
        <w:rPr>
          <w:b/>
          <w:bCs/>
          <w:color w:val="215E99" w:themeColor="text2" w:themeTint="BF"/>
          <w:sz w:val="28"/>
          <w:szCs w:val="28"/>
          <w:lang w:val="en-GB"/>
        </w:rPr>
        <w:t>Pembahasan ke-</w:t>
      </w:r>
      <w:r>
        <w:rPr>
          <w:b/>
          <w:bCs/>
          <w:color w:val="215E99" w:themeColor="text2" w:themeTint="BF"/>
          <w:sz w:val="28"/>
          <w:szCs w:val="28"/>
          <w:lang w:val="en-GB"/>
        </w:rPr>
        <w:t>143</w:t>
      </w:r>
      <w:r w:rsidRPr="006C5415">
        <w:rPr>
          <w:b/>
          <w:bCs/>
          <w:color w:val="215E99" w:themeColor="text2" w:themeTint="BF"/>
          <w:sz w:val="28"/>
          <w:szCs w:val="28"/>
          <w:lang w:val="en-GB"/>
        </w:rPr>
        <w:t xml:space="preserve">: </w:t>
      </w:r>
      <w:r w:rsidR="00426853" w:rsidRPr="00426853">
        <w:rPr>
          <w:b/>
          <w:bCs/>
          <w:color w:val="215E99" w:themeColor="text2" w:themeTint="BF"/>
          <w:sz w:val="28"/>
          <w:szCs w:val="28"/>
        </w:rPr>
        <w:t>Hukum menggantung ayat-ayat di mobil atau di rumah memiliki beberapa keadaan</w:t>
      </w:r>
      <w:bookmarkEnd w:id="191"/>
    </w:p>
    <w:p w14:paraId="147E4F12" w14:textId="77777777" w:rsidR="00757D6A" w:rsidRPr="00757D6A" w:rsidRDefault="00757D6A" w:rsidP="002E222E">
      <w:pPr>
        <w:spacing w:after="100" w:afterAutospacing="1" w:line="276" w:lineRule="auto"/>
        <w:jc w:val="both"/>
        <w:rPr>
          <w:sz w:val="24"/>
          <w:szCs w:val="24"/>
          <w:lang w:val="en-GB"/>
        </w:rPr>
      </w:pPr>
      <w:r w:rsidRPr="00757D6A">
        <w:rPr>
          <w:b/>
          <w:bCs/>
          <w:color w:val="FF0000"/>
          <w:sz w:val="24"/>
          <w:szCs w:val="24"/>
          <w:lang w:val="en-GB"/>
        </w:rPr>
        <w:t>Pertama</w:t>
      </w:r>
      <w:r w:rsidRPr="00757D6A">
        <w:rPr>
          <w:sz w:val="24"/>
          <w:szCs w:val="24"/>
          <w:lang w:val="en-GB"/>
        </w:rPr>
        <w:t>: Jika bertujuan untuk mengangkat bala dan menolak 'ain dan sejenisnya, maka hukumnya sama dengan hukum tamimah.</w:t>
      </w:r>
    </w:p>
    <w:p w14:paraId="10457BC7" w14:textId="7A4A127E" w:rsidR="001268CB" w:rsidRDefault="00757D6A" w:rsidP="00757D6A">
      <w:pPr>
        <w:spacing w:after="100" w:afterAutospacing="1" w:line="276" w:lineRule="auto"/>
        <w:jc w:val="both"/>
        <w:rPr>
          <w:sz w:val="24"/>
          <w:szCs w:val="24"/>
          <w:lang w:val="en-GB"/>
        </w:rPr>
      </w:pPr>
      <w:r w:rsidRPr="00757D6A">
        <w:rPr>
          <w:b/>
          <w:bCs/>
          <w:color w:val="FF0000"/>
          <w:sz w:val="24"/>
          <w:szCs w:val="24"/>
          <w:lang w:val="en-GB"/>
        </w:rPr>
        <w:t>Kedua</w:t>
      </w:r>
      <w:r w:rsidRPr="00757D6A">
        <w:rPr>
          <w:sz w:val="24"/>
          <w:szCs w:val="24"/>
          <w:lang w:val="en-GB"/>
        </w:rPr>
        <w:t>: Jika bertujuan untuk mencari berkah, maka tidak boleh dilakukan, karena Al-Quran diturunkan untuk dibaca dan beribadah, bukan untuk digantung. Selain itu, hal tersebut bisa menyebabkan meremehkan Al-Quran dan tidak mengagungkannya. Diriwayatkan dari Abu Umamah berkata: "Bacalah Al-Quran dan janganlah kalian tertipu dengan mushaf-mushaf yang digantung ini, karena Allah tidak akan mengadzab hati yang memahami Al-Quran" (HR. Bukhari dalam Khalq Af'al Al-'Ibad). Ibnu Al-Arabi berkata: "Sunnah dalam hal ini adalah membaca (dzikir) bukan menggantung."</w:t>
      </w:r>
    </w:p>
    <w:p w14:paraId="5BDB39F0" w14:textId="2C1C2A48" w:rsidR="001268CB" w:rsidRPr="00FC7FCE" w:rsidRDefault="001268CB" w:rsidP="001268CB">
      <w:pPr>
        <w:pStyle w:val="Heading1"/>
        <w:rPr>
          <w:b/>
          <w:bCs/>
          <w:color w:val="215E99" w:themeColor="text2" w:themeTint="BF"/>
          <w:sz w:val="28"/>
          <w:szCs w:val="28"/>
          <w:lang w:val="en-GB"/>
        </w:rPr>
      </w:pPr>
      <w:bookmarkStart w:id="192" w:name="_Toc182812083"/>
      <w:r w:rsidRPr="006C5415">
        <w:rPr>
          <w:b/>
          <w:bCs/>
          <w:color w:val="215E99" w:themeColor="text2" w:themeTint="BF"/>
          <w:sz w:val="28"/>
          <w:szCs w:val="28"/>
          <w:lang w:val="en-GB"/>
        </w:rPr>
        <w:lastRenderedPageBreak/>
        <w:t>Pembahasan ke-</w:t>
      </w:r>
      <w:r>
        <w:rPr>
          <w:b/>
          <w:bCs/>
          <w:color w:val="215E99" w:themeColor="text2" w:themeTint="BF"/>
          <w:sz w:val="28"/>
          <w:szCs w:val="28"/>
          <w:lang w:val="en-GB"/>
        </w:rPr>
        <w:t>144</w:t>
      </w:r>
      <w:r w:rsidRPr="006C5415">
        <w:rPr>
          <w:b/>
          <w:bCs/>
          <w:color w:val="215E99" w:themeColor="text2" w:themeTint="BF"/>
          <w:sz w:val="28"/>
          <w:szCs w:val="28"/>
          <w:lang w:val="en-GB"/>
        </w:rPr>
        <w:t xml:space="preserve">: </w:t>
      </w:r>
      <w:r w:rsidR="00E62816" w:rsidRPr="00E62816">
        <w:rPr>
          <w:b/>
          <w:bCs/>
          <w:color w:val="215E99" w:themeColor="text2" w:themeTint="BF"/>
          <w:sz w:val="28"/>
          <w:szCs w:val="28"/>
        </w:rPr>
        <w:t>Dianjurkan ketika melewati ayat</w:t>
      </w:r>
      <w:r w:rsidR="00E62816">
        <w:rPr>
          <w:b/>
          <w:bCs/>
          <w:color w:val="215E99" w:themeColor="text2" w:themeTint="BF"/>
          <w:sz w:val="28"/>
          <w:szCs w:val="28"/>
        </w:rPr>
        <w:t>-ayat</w:t>
      </w:r>
      <w:bookmarkEnd w:id="192"/>
    </w:p>
    <w:p w14:paraId="7E50D2D6" w14:textId="6E28E664" w:rsidR="001268CB" w:rsidRDefault="00E62816" w:rsidP="003A25ED">
      <w:pPr>
        <w:spacing w:after="100" w:afterAutospacing="1" w:line="276" w:lineRule="auto"/>
        <w:jc w:val="both"/>
        <w:rPr>
          <w:sz w:val="24"/>
          <w:szCs w:val="24"/>
          <w:lang w:val="en-GB"/>
        </w:rPr>
      </w:pPr>
      <w:r w:rsidRPr="00E62816">
        <w:rPr>
          <w:sz w:val="24"/>
          <w:szCs w:val="24"/>
          <w:lang w:val="en-GB"/>
        </w:rPr>
        <w:t>Dianjurkan ketika melewati ayat rahmat untuk memohon kepada Allah dari karunia-Nya, dan ketika melewati ayat azab untuk berlindung kepada Allah dari keburukan dan azab seperti itu, dan ketika melewati ayat yang mensucikan Allah Ta'ala untuk mensucikan-Nya dengan mengucapkan "Subhanahu wa Ta'ala".</w:t>
      </w:r>
    </w:p>
    <w:p w14:paraId="4815A480" w14:textId="51A2C8D5" w:rsidR="001268CB" w:rsidRPr="00FC7FCE" w:rsidRDefault="001268CB" w:rsidP="001268CB">
      <w:pPr>
        <w:pStyle w:val="Heading1"/>
        <w:rPr>
          <w:b/>
          <w:bCs/>
          <w:color w:val="215E99" w:themeColor="text2" w:themeTint="BF"/>
          <w:sz w:val="28"/>
          <w:szCs w:val="28"/>
          <w:lang w:val="en-GB"/>
        </w:rPr>
      </w:pPr>
      <w:bookmarkStart w:id="193" w:name="_Toc182812084"/>
      <w:r w:rsidRPr="006C5415">
        <w:rPr>
          <w:b/>
          <w:bCs/>
          <w:color w:val="215E99" w:themeColor="text2" w:themeTint="BF"/>
          <w:sz w:val="28"/>
          <w:szCs w:val="28"/>
          <w:lang w:val="en-GB"/>
        </w:rPr>
        <w:t>Pembahasan ke-</w:t>
      </w:r>
      <w:r>
        <w:rPr>
          <w:b/>
          <w:bCs/>
          <w:color w:val="215E99" w:themeColor="text2" w:themeTint="BF"/>
          <w:sz w:val="28"/>
          <w:szCs w:val="28"/>
          <w:lang w:val="en-GB"/>
        </w:rPr>
        <w:t>145</w:t>
      </w:r>
      <w:r w:rsidRPr="006C5415">
        <w:rPr>
          <w:b/>
          <w:bCs/>
          <w:color w:val="215E99" w:themeColor="text2" w:themeTint="BF"/>
          <w:sz w:val="28"/>
          <w:szCs w:val="28"/>
          <w:lang w:val="en-GB"/>
        </w:rPr>
        <w:t xml:space="preserve">: </w:t>
      </w:r>
      <w:r w:rsidR="000E5502" w:rsidRPr="000E5502">
        <w:rPr>
          <w:b/>
          <w:bCs/>
          <w:color w:val="215E99" w:themeColor="text2" w:themeTint="BF"/>
          <w:sz w:val="28"/>
          <w:szCs w:val="28"/>
        </w:rPr>
        <w:t>Hukum menggabungkan (talfiq) antara qira'at</w:t>
      </w:r>
      <w:bookmarkEnd w:id="193"/>
    </w:p>
    <w:p w14:paraId="71F1A050" w14:textId="14B6A86B" w:rsidR="001268CB" w:rsidRDefault="000E5502" w:rsidP="003A25ED">
      <w:pPr>
        <w:spacing w:after="100" w:afterAutospacing="1" w:line="276" w:lineRule="auto"/>
        <w:jc w:val="both"/>
        <w:rPr>
          <w:sz w:val="24"/>
          <w:szCs w:val="24"/>
          <w:lang w:val="en-GB"/>
        </w:rPr>
      </w:pPr>
      <w:r w:rsidRPr="000E5502">
        <w:rPr>
          <w:sz w:val="24"/>
          <w:szCs w:val="24"/>
          <w:lang w:val="en-GB"/>
        </w:rPr>
        <w:t xml:space="preserve">Dalam satu tempat dan satu bacaan: Jika mengganggu makna dan kaidah bahasa Arab maka tidak diperbolehkan. Jika tidak mengganggu maka diperbolehkan, dan </w:t>
      </w:r>
      <w:r>
        <w:rPr>
          <w:sz w:val="24"/>
          <w:szCs w:val="24"/>
          <w:lang w:val="en-GB"/>
        </w:rPr>
        <w:t xml:space="preserve">pendapat </w:t>
      </w:r>
      <w:r w:rsidRPr="000E5502">
        <w:rPr>
          <w:sz w:val="24"/>
          <w:szCs w:val="24"/>
          <w:lang w:val="en-GB"/>
        </w:rPr>
        <w:t>ini dipilih oleh Ibnu Al-Jazari, dengan syarat tidak menimbulkan kerusakan di hadapan orang yang tidak memahami hal tersebut.</w:t>
      </w:r>
    </w:p>
    <w:p w14:paraId="25E906F3" w14:textId="77777777" w:rsidR="000E5502" w:rsidRDefault="000E5502">
      <w:pPr>
        <w:rPr>
          <w:b/>
          <w:bCs/>
          <w:sz w:val="32"/>
          <w:szCs w:val="32"/>
          <w:lang w:val="en-GB"/>
        </w:rPr>
      </w:pPr>
      <w:r>
        <w:rPr>
          <w:b/>
          <w:bCs/>
          <w:sz w:val="32"/>
          <w:szCs w:val="32"/>
          <w:lang w:val="en-GB"/>
        </w:rPr>
        <w:br w:type="page"/>
      </w:r>
    </w:p>
    <w:p w14:paraId="2E74158A" w14:textId="51E6FF9D" w:rsidR="000E5502" w:rsidRPr="000E5502" w:rsidRDefault="000E5502" w:rsidP="000E5502">
      <w:pPr>
        <w:spacing w:after="100" w:afterAutospacing="1" w:line="276" w:lineRule="auto"/>
        <w:jc w:val="center"/>
        <w:rPr>
          <w:b/>
          <w:bCs/>
          <w:sz w:val="32"/>
          <w:szCs w:val="32"/>
          <w:lang w:val="en-GB"/>
        </w:rPr>
      </w:pPr>
      <w:r w:rsidRPr="000E5502">
        <w:rPr>
          <w:b/>
          <w:bCs/>
          <w:sz w:val="32"/>
          <w:szCs w:val="32"/>
          <w:lang w:val="en-GB"/>
        </w:rPr>
        <w:lastRenderedPageBreak/>
        <w:t>HUKUM-HUKUM MEMBACA DENGAN TAJWID</w:t>
      </w:r>
    </w:p>
    <w:p w14:paraId="4B017DC3" w14:textId="769923FF" w:rsidR="001268CB" w:rsidRPr="00FC7FCE" w:rsidRDefault="001268CB" w:rsidP="001268CB">
      <w:pPr>
        <w:pStyle w:val="Heading1"/>
        <w:rPr>
          <w:b/>
          <w:bCs/>
          <w:color w:val="215E99" w:themeColor="text2" w:themeTint="BF"/>
          <w:sz w:val="28"/>
          <w:szCs w:val="28"/>
          <w:lang w:val="en-GB"/>
        </w:rPr>
      </w:pPr>
      <w:bookmarkStart w:id="194" w:name="_Toc182812085"/>
      <w:r w:rsidRPr="006C5415">
        <w:rPr>
          <w:b/>
          <w:bCs/>
          <w:color w:val="215E99" w:themeColor="text2" w:themeTint="BF"/>
          <w:sz w:val="28"/>
          <w:szCs w:val="28"/>
          <w:lang w:val="en-GB"/>
        </w:rPr>
        <w:t>Pembahasan ke-</w:t>
      </w:r>
      <w:r>
        <w:rPr>
          <w:b/>
          <w:bCs/>
          <w:color w:val="215E99" w:themeColor="text2" w:themeTint="BF"/>
          <w:sz w:val="28"/>
          <w:szCs w:val="28"/>
          <w:lang w:val="en-GB"/>
        </w:rPr>
        <w:t>146</w:t>
      </w:r>
      <w:r w:rsidRPr="006C5415">
        <w:rPr>
          <w:b/>
          <w:bCs/>
          <w:color w:val="215E99" w:themeColor="text2" w:themeTint="BF"/>
          <w:sz w:val="28"/>
          <w:szCs w:val="28"/>
          <w:lang w:val="en-GB"/>
        </w:rPr>
        <w:t xml:space="preserve">: </w:t>
      </w:r>
      <w:r w:rsidR="000E5502" w:rsidRPr="000E5502">
        <w:rPr>
          <w:b/>
          <w:bCs/>
          <w:color w:val="215E99" w:themeColor="text2" w:themeTint="BF"/>
          <w:sz w:val="28"/>
          <w:szCs w:val="28"/>
        </w:rPr>
        <w:t>Hukum membaca Al-Qur'an dengan tajwid</w:t>
      </w:r>
      <w:bookmarkEnd w:id="194"/>
    </w:p>
    <w:p w14:paraId="67793B81" w14:textId="77777777" w:rsidR="000E5502" w:rsidRPr="000E5502" w:rsidRDefault="000E5502" w:rsidP="000E5502">
      <w:pPr>
        <w:spacing w:after="100" w:afterAutospacing="1" w:line="276" w:lineRule="auto"/>
        <w:jc w:val="both"/>
        <w:rPr>
          <w:sz w:val="24"/>
          <w:szCs w:val="24"/>
          <w:lang w:val="en-GB"/>
        </w:rPr>
      </w:pPr>
      <w:r w:rsidRPr="000E5502">
        <w:rPr>
          <w:sz w:val="24"/>
          <w:szCs w:val="24"/>
          <w:lang w:val="en-GB"/>
        </w:rPr>
        <w:t>Tajwid secara bahasa: Memperbaiki dan menyempurnakan. "Ajada asy-syai'" artinya memperbagusnya.</w:t>
      </w:r>
    </w:p>
    <w:p w14:paraId="30ECC1D2" w14:textId="77777777" w:rsidR="000E5502" w:rsidRPr="000E5502" w:rsidRDefault="000E5502" w:rsidP="000E5502">
      <w:pPr>
        <w:spacing w:after="100" w:afterAutospacing="1" w:line="276" w:lineRule="auto"/>
        <w:jc w:val="both"/>
        <w:rPr>
          <w:sz w:val="24"/>
          <w:szCs w:val="24"/>
          <w:lang w:val="en-GB"/>
        </w:rPr>
      </w:pPr>
      <w:r w:rsidRPr="000E5502">
        <w:rPr>
          <w:sz w:val="24"/>
          <w:szCs w:val="24"/>
          <w:lang w:val="en-GB"/>
        </w:rPr>
        <w:t>Secara istilah: Mengeluarkan setiap huruf dari makhrajnya dan memberikan hak serta ketentuannya dari sifat-sifat dan hukum-hukumnya.</w:t>
      </w:r>
    </w:p>
    <w:p w14:paraId="1510FF72" w14:textId="1D2180EB" w:rsidR="001268CB" w:rsidRDefault="000E5502" w:rsidP="000E5502">
      <w:pPr>
        <w:spacing w:after="100" w:afterAutospacing="1" w:line="276" w:lineRule="auto"/>
        <w:jc w:val="both"/>
        <w:rPr>
          <w:sz w:val="24"/>
          <w:szCs w:val="24"/>
          <w:lang w:val="en-GB"/>
        </w:rPr>
      </w:pPr>
      <w:r w:rsidRPr="000E5502">
        <w:rPr>
          <w:sz w:val="24"/>
          <w:szCs w:val="24"/>
          <w:lang w:val="en-GB"/>
        </w:rPr>
        <w:t xml:space="preserve">Hukumnya: Menurut pendapat sebagian ulama tajwid dan qira'at </w:t>
      </w:r>
      <w:r>
        <w:rPr>
          <w:sz w:val="24"/>
          <w:szCs w:val="24"/>
          <w:lang w:val="en-GB"/>
        </w:rPr>
        <w:t>belakangan ini</w:t>
      </w:r>
      <w:r w:rsidRPr="000E5502">
        <w:rPr>
          <w:sz w:val="24"/>
          <w:szCs w:val="24"/>
          <w:lang w:val="en-GB"/>
        </w:rPr>
        <w:t xml:space="preserve">, dan dipilih </w:t>
      </w:r>
      <w:r>
        <w:rPr>
          <w:sz w:val="24"/>
          <w:szCs w:val="24"/>
          <w:lang w:val="en-GB"/>
        </w:rPr>
        <w:t xml:space="preserve">juga </w:t>
      </w:r>
      <w:r w:rsidRPr="000E5502">
        <w:rPr>
          <w:sz w:val="24"/>
          <w:szCs w:val="24"/>
          <w:lang w:val="en-GB"/>
        </w:rPr>
        <w:t xml:space="preserve">oleh sebagian fuqaha yaitu: Ada perbedaan antara yang </w:t>
      </w:r>
      <w:r w:rsidRPr="000E5502">
        <w:rPr>
          <w:b/>
          <w:bCs/>
          <w:color w:val="FF0000"/>
          <w:sz w:val="24"/>
          <w:szCs w:val="24"/>
          <w:lang w:val="en-GB"/>
        </w:rPr>
        <w:t>"wajib syar'i"</w:t>
      </w:r>
      <w:r w:rsidRPr="000E5502">
        <w:rPr>
          <w:color w:val="FF0000"/>
          <w:sz w:val="24"/>
          <w:szCs w:val="24"/>
          <w:lang w:val="en-GB"/>
        </w:rPr>
        <w:t xml:space="preserve"> </w:t>
      </w:r>
      <w:r w:rsidRPr="000E5502">
        <w:rPr>
          <w:sz w:val="24"/>
          <w:szCs w:val="24"/>
          <w:lang w:val="en-GB"/>
        </w:rPr>
        <w:t xml:space="preserve">dalam masalah tajwid yang berdosa bila meninggalkannya, yaitu yang peninggalannya menyebabkan perubahan bentuk kata atau rusaknya makna, dengan yang </w:t>
      </w:r>
      <w:r w:rsidRPr="000E5502">
        <w:rPr>
          <w:b/>
          <w:bCs/>
          <w:color w:val="FF0000"/>
          <w:sz w:val="24"/>
          <w:szCs w:val="24"/>
          <w:lang w:val="en-GB"/>
        </w:rPr>
        <w:t>"wajib s</w:t>
      </w:r>
      <w:r w:rsidR="004B6345">
        <w:rPr>
          <w:b/>
          <w:bCs/>
          <w:color w:val="FF0000"/>
          <w:sz w:val="24"/>
          <w:szCs w:val="24"/>
          <w:lang w:val="en-GB"/>
        </w:rPr>
        <w:t>h</w:t>
      </w:r>
      <w:r w:rsidRPr="000E5502">
        <w:rPr>
          <w:b/>
          <w:bCs/>
          <w:color w:val="FF0000"/>
          <w:sz w:val="24"/>
          <w:szCs w:val="24"/>
          <w:lang w:val="en-GB"/>
        </w:rPr>
        <w:t>ina'i"</w:t>
      </w:r>
      <w:r w:rsidRPr="000E5502">
        <w:rPr>
          <w:color w:val="FF0000"/>
          <w:sz w:val="24"/>
          <w:szCs w:val="24"/>
          <w:lang w:val="en-GB"/>
        </w:rPr>
        <w:t xml:space="preserve"> </w:t>
      </w:r>
      <w:r w:rsidRPr="000E5502">
        <w:rPr>
          <w:sz w:val="24"/>
          <w:szCs w:val="24"/>
          <w:lang w:val="en-GB"/>
        </w:rPr>
        <w:t xml:space="preserve">(teknis), yaitu yang diwajibkan </w:t>
      </w:r>
      <w:r>
        <w:rPr>
          <w:sz w:val="24"/>
          <w:szCs w:val="24"/>
          <w:lang w:val="en-GB"/>
        </w:rPr>
        <w:t xml:space="preserve">khusus bagi yang </w:t>
      </w:r>
      <w:r w:rsidRPr="000E5502">
        <w:rPr>
          <w:sz w:val="24"/>
          <w:szCs w:val="24"/>
          <w:lang w:val="en-GB"/>
        </w:rPr>
        <w:t>ahli</w:t>
      </w:r>
      <w:r>
        <w:rPr>
          <w:sz w:val="24"/>
          <w:szCs w:val="24"/>
          <w:lang w:val="en-GB"/>
        </w:rPr>
        <w:t xml:space="preserve"> dalam</w:t>
      </w:r>
      <w:r w:rsidRPr="000E5502">
        <w:rPr>
          <w:sz w:val="24"/>
          <w:szCs w:val="24"/>
          <w:lang w:val="en-GB"/>
        </w:rPr>
        <w:t xml:space="preserve"> ilmu ini untuk </w:t>
      </w:r>
      <w:r>
        <w:rPr>
          <w:sz w:val="24"/>
          <w:szCs w:val="24"/>
          <w:lang w:val="en-GB"/>
        </w:rPr>
        <w:t xml:space="preserve">lebih mencapai </w:t>
      </w:r>
      <w:r w:rsidRPr="000E5502">
        <w:rPr>
          <w:sz w:val="24"/>
          <w:szCs w:val="24"/>
          <w:lang w:val="en-GB"/>
        </w:rPr>
        <w:t>kesempurnaan bacaan, seperti yang disebutkan ulama dalam kitab-kitab tajwid tentang masalah-masalah</w:t>
      </w:r>
      <w:r w:rsidR="004B6345">
        <w:rPr>
          <w:sz w:val="24"/>
          <w:szCs w:val="24"/>
          <w:lang w:val="en-GB"/>
        </w:rPr>
        <w:t xml:space="preserve"> pembahasan hukum</w:t>
      </w:r>
      <w:r w:rsidRPr="000E5502">
        <w:rPr>
          <w:sz w:val="24"/>
          <w:szCs w:val="24"/>
          <w:lang w:val="en-GB"/>
        </w:rPr>
        <w:t>; seperti idgham, ikhfa', iqlab, dll. Jenis ini menurut mereka tidak berdosa bila meninggalkannya.</w:t>
      </w:r>
    </w:p>
    <w:p w14:paraId="23C603B6" w14:textId="4C397496" w:rsidR="001268CB" w:rsidRPr="00FC7FCE" w:rsidRDefault="001268CB" w:rsidP="001268CB">
      <w:pPr>
        <w:pStyle w:val="Heading1"/>
        <w:rPr>
          <w:b/>
          <w:bCs/>
          <w:color w:val="215E99" w:themeColor="text2" w:themeTint="BF"/>
          <w:sz w:val="28"/>
          <w:szCs w:val="28"/>
          <w:lang w:val="en-GB"/>
        </w:rPr>
      </w:pPr>
      <w:bookmarkStart w:id="195" w:name="_Toc182812086"/>
      <w:r w:rsidRPr="006C5415">
        <w:rPr>
          <w:b/>
          <w:bCs/>
          <w:color w:val="215E99" w:themeColor="text2" w:themeTint="BF"/>
          <w:sz w:val="28"/>
          <w:szCs w:val="28"/>
          <w:lang w:val="en-GB"/>
        </w:rPr>
        <w:t>Pembahasan ke-</w:t>
      </w:r>
      <w:r>
        <w:rPr>
          <w:b/>
          <w:bCs/>
          <w:color w:val="215E99" w:themeColor="text2" w:themeTint="BF"/>
          <w:sz w:val="28"/>
          <w:szCs w:val="28"/>
          <w:lang w:val="en-GB"/>
        </w:rPr>
        <w:t>147</w:t>
      </w:r>
      <w:r w:rsidRPr="006C5415">
        <w:rPr>
          <w:b/>
          <w:bCs/>
          <w:color w:val="215E99" w:themeColor="text2" w:themeTint="BF"/>
          <w:sz w:val="28"/>
          <w:szCs w:val="28"/>
          <w:lang w:val="en-GB"/>
        </w:rPr>
        <w:t xml:space="preserve">: </w:t>
      </w:r>
      <w:r w:rsidR="004B6345" w:rsidRPr="004B6345">
        <w:rPr>
          <w:b/>
          <w:bCs/>
          <w:color w:val="215E99" w:themeColor="text2" w:themeTint="BF"/>
          <w:sz w:val="28"/>
          <w:szCs w:val="28"/>
        </w:rPr>
        <w:t>Hukum mempelajari tajwid</w:t>
      </w:r>
      <w:bookmarkEnd w:id="195"/>
    </w:p>
    <w:p w14:paraId="2DAAA25E" w14:textId="53D25646" w:rsidR="001268CB" w:rsidRDefault="004B6345" w:rsidP="003A25ED">
      <w:pPr>
        <w:spacing w:after="100" w:afterAutospacing="1" w:line="276" w:lineRule="auto"/>
        <w:jc w:val="both"/>
        <w:rPr>
          <w:sz w:val="24"/>
          <w:szCs w:val="24"/>
          <w:lang w:val="en-GB"/>
        </w:rPr>
      </w:pPr>
      <w:r w:rsidRPr="004B6345">
        <w:rPr>
          <w:sz w:val="24"/>
          <w:szCs w:val="24"/>
          <w:lang w:val="en-GB"/>
        </w:rPr>
        <w:t>Ilmu teorinya: Fardhu kifayah atas umat, dan untuk individu hukumnya sunnah, bukan wajib.</w:t>
      </w:r>
    </w:p>
    <w:p w14:paraId="274B0747" w14:textId="2D22EC5B" w:rsidR="001268CB" w:rsidRPr="00FC7FCE" w:rsidRDefault="001268CB" w:rsidP="001268CB">
      <w:pPr>
        <w:pStyle w:val="Heading1"/>
        <w:rPr>
          <w:b/>
          <w:bCs/>
          <w:color w:val="215E99" w:themeColor="text2" w:themeTint="BF"/>
          <w:sz w:val="28"/>
          <w:szCs w:val="28"/>
          <w:lang w:val="en-GB"/>
        </w:rPr>
      </w:pPr>
      <w:bookmarkStart w:id="196" w:name="_Toc182812087"/>
      <w:r w:rsidRPr="006C5415">
        <w:rPr>
          <w:b/>
          <w:bCs/>
          <w:color w:val="215E99" w:themeColor="text2" w:themeTint="BF"/>
          <w:sz w:val="28"/>
          <w:szCs w:val="28"/>
          <w:lang w:val="en-GB"/>
        </w:rPr>
        <w:t>Pembahasan ke-</w:t>
      </w:r>
      <w:r>
        <w:rPr>
          <w:b/>
          <w:bCs/>
          <w:color w:val="215E99" w:themeColor="text2" w:themeTint="BF"/>
          <w:sz w:val="28"/>
          <w:szCs w:val="28"/>
          <w:lang w:val="en-GB"/>
        </w:rPr>
        <w:t>14</w:t>
      </w:r>
      <w:r w:rsidR="008A6839">
        <w:rPr>
          <w:b/>
          <w:bCs/>
          <w:color w:val="215E99" w:themeColor="text2" w:themeTint="BF"/>
          <w:sz w:val="28"/>
          <w:szCs w:val="28"/>
          <w:lang w:val="en-GB"/>
        </w:rPr>
        <w:t>8</w:t>
      </w:r>
      <w:r w:rsidRPr="006C5415">
        <w:rPr>
          <w:b/>
          <w:bCs/>
          <w:color w:val="215E99" w:themeColor="text2" w:themeTint="BF"/>
          <w:sz w:val="28"/>
          <w:szCs w:val="28"/>
          <w:lang w:val="en-GB"/>
        </w:rPr>
        <w:t xml:space="preserve">: </w:t>
      </w:r>
      <w:r w:rsidR="00EC3B43" w:rsidRPr="00EC3B43">
        <w:rPr>
          <w:b/>
          <w:bCs/>
          <w:color w:val="215E99" w:themeColor="text2" w:themeTint="BF"/>
          <w:sz w:val="28"/>
          <w:szCs w:val="28"/>
        </w:rPr>
        <w:t>Menulis mushaf yang menggabungkan semua qira'at</w:t>
      </w:r>
      <w:bookmarkEnd w:id="196"/>
    </w:p>
    <w:p w14:paraId="009FA9A7" w14:textId="7D5B2289" w:rsidR="001268CB" w:rsidRDefault="00EC3B43" w:rsidP="003A25ED">
      <w:pPr>
        <w:spacing w:after="100" w:afterAutospacing="1" w:line="276" w:lineRule="auto"/>
        <w:jc w:val="both"/>
        <w:rPr>
          <w:sz w:val="24"/>
          <w:szCs w:val="24"/>
          <w:lang w:val="en-GB"/>
        </w:rPr>
      </w:pPr>
      <w:r w:rsidRPr="00EC3B43">
        <w:rPr>
          <w:sz w:val="24"/>
          <w:szCs w:val="24"/>
          <w:lang w:val="en-GB"/>
        </w:rPr>
        <w:t>Menulis mushaf yang menggabungkan semua qira'at tidak diperbolehkan, karena tidak ada dalil dan karena sifatnya tauqifi (harus berdasarkan ketentuan).</w:t>
      </w:r>
    </w:p>
    <w:p w14:paraId="4F47DC04" w14:textId="57D873C2" w:rsidR="00EC3B43" w:rsidRPr="00FC7FCE" w:rsidRDefault="00EC3B43" w:rsidP="008A6839">
      <w:pPr>
        <w:pStyle w:val="Heading1"/>
        <w:jc w:val="both"/>
        <w:rPr>
          <w:b/>
          <w:bCs/>
          <w:color w:val="215E99" w:themeColor="text2" w:themeTint="BF"/>
          <w:sz w:val="28"/>
          <w:szCs w:val="28"/>
          <w:lang w:val="en-GB"/>
        </w:rPr>
      </w:pPr>
      <w:bookmarkStart w:id="197" w:name="_Toc182812088"/>
      <w:r w:rsidRPr="006C5415">
        <w:rPr>
          <w:b/>
          <w:bCs/>
          <w:color w:val="215E99" w:themeColor="text2" w:themeTint="BF"/>
          <w:sz w:val="28"/>
          <w:szCs w:val="28"/>
          <w:lang w:val="en-GB"/>
        </w:rPr>
        <w:t>Pembahasan ke-</w:t>
      </w:r>
      <w:r>
        <w:rPr>
          <w:b/>
          <w:bCs/>
          <w:color w:val="215E99" w:themeColor="text2" w:themeTint="BF"/>
          <w:sz w:val="28"/>
          <w:szCs w:val="28"/>
          <w:lang w:val="en-GB"/>
        </w:rPr>
        <w:t>1</w:t>
      </w:r>
      <w:r w:rsidR="008A6839">
        <w:rPr>
          <w:b/>
          <w:bCs/>
          <w:color w:val="215E99" w:themeColor="text2" w:themeTint="BF"/>
          <w:sz w:val="28"/>
          <w:szCs w:val="28"/>
          <w:lang w:val="en-GB"/>
        </w:rPr>
        <w:t>49</w:t>
      </w:r>
      <w:r w:rsidRPr="006C5415">
        <w:rPr>
          <w:b/>
          <w:bCs/>
          <w:color w:val="215E99" w:themeColor="text2" w:themeTint="BF"/>
          <w:sz w:val="28"/>
          <w:szCs w:val="28"/>
          <w:lang w:val="en-GB"/>
        </w:rPr>
        <w:t xml:space="preserve">: </w:t>
      </w:r>
      <w:r w:rsidR="008A6839" w:rsidRPr="008A6839">
        <w:rPr>
          <w:b/>
          <w:bCs/>
          <w:color w:val="215E99" w:themeColor="text2" w:themeTint="BF"/>
          <w:sz w:val="28"/>
          <w:szCs w:val="28"/>
        </w:rPr>
        <w:t>Hukum meletakkan mushaf di wajah dan mata serta mengusapkannya?</w:t>
      </w:r>
      <w:bookmarkEnd w:id="197"/>
    </w:p>
    <w:p w14:paraId="45820E7B" w14:textId="56A20570" w:rsidR="00EC3B43" w:rsidRDefault="008A6839" w:rsidP="003A25ED">
      <w:pPr>
        <w:spacing w:after="100" w:afterAutospacing="1" w:line="276" w:lineRule="auto"/>
        <w:jc w:val="both"/>
        <w:rPr>
          <w:sz w:val="24"/>
          <w:szCs w:val="24"/>
          <w:lang w:val="en-GB"/>
        </w:rPr>
      </w:pPr>
      <w:r w:rsidRPr="008A6839">
        <w:rPr>
          <w:sz w:val="24"/>
          <w:szCs w:val="24"/>
          <w:lang w:val="en-GB"/>
        </w:rPr>
        <w:t xml:space="preserve">Yang paling tepat: Jika bermaksud menunjukkan kecintaan dan penghormatan maka hukumnya mubah seperti menciumnya, ini adalah madzhab sekelompok ulama, berdasarkan perbuatan Ikrimah yang diriwayatkan oleh Ad-Darimi dan </w:t>
      </w:r>
      <w:r w:rsidRPr="008A6839">
        <w:rPr>
          <w:sz w:val="24"/>
          <w:szCs w:val="24"/>
          <w:lang w:val="en-GB"/>
        </w:rPr>
        <w:lastRenderedPageBreak/>
        <w:t>dishahihkan oleh An-Nawawi. Namun jika bermaksud mengambil berkah (tabarruk) dan mencari kesembuhan dan sejenisnya maka tidak disyariatkan, karena tidak ada dalilnya. Sebab dalam pengobatan: ada yang bersifat syar'i seperti ruqyah dan sejenisnya, dan ada yang bersifat alamiah seperti pengobatan dan obat-obatan medis kontemporer yang telah teruji.</w:t>
      </w:r>
    </w:p>
    <w:p w14:paraId="546CED08" w14:textId="48797677" w:rsidR="00EC3B43" w:rsidRPr="00FC7FCE" w:rsidRDefault="00EC3B43" w:rsidP="00EC3B43">
      <w:pPr>
        <w:pStyle w:val="Heading1"/>
        <w:rPr>
          <w:b/>
          <w:bCs/>
          <w:color w:val="215E99" w:themeColor="text2" w:themeTint="BF"/>
          <w:sz w:val="28"/>
          <w:szCs w:val="28"/>
          <w:lang w:val="en-GB"/>
        </w:rPr>
      </w:pPr>
      <w:bookmarkStart w:id="198" w:name="_Toc182812089"/>
      <w:r w:rsidRPr="006C5415">
        <w:rPr>
          <w:b/>
          <w:bCs/>
          <w:color w:val="215E99" w:themeColor="text2" w:themeTint="BF"/>
          <w:sz w:val="28"/>
          <w:szCs w:val="28"/>
          <w:lang w:val="en-GB"/>
        </w:rPr>
        <w:t>Pembahasan ke-</w:t>
      </w:r>
      <w:r>
        <w:rPr>
          <w:b/>
          <w:bCs/>
          <w:color w:val="215E99" w:themeColor="text2" w:themeTint="BF"/>
          <w:sz w:val="28"/>
          <w:szCs w:val="28"/>
          <w:lang w:val="en-GB"/>
        </w:rPr>
        <w:t>15</w:t>
      </w:r>
      <w:r w:rsidR="008A6839">
        <w:rPr>
          <w:b/>
          <w:bCs/>
          <w:color w:val="215E99" w:themeColor="text2" w:themeTint="BF"/>
          <w:sz w:val="28"/>
          <w:szCs w:val="28"/>
          <w:lang w:val="en-GB"/>
        </w:rPr>
        <w:t>0</w:t>
      </w:r>
      <w:r w:rsidRPr="006C5415">
        <w:rPr>
          <w:b/>
          <w:bCs/>
          <w:color w:val="215E99" w:themeColor="text2" w:themeTint="BF"/>
          <w:sz w:val="28"/>
          <w:szCs w:val="28"/>
          <w:lang w:val="en-GB"/>
        </w:rPr>
        <w:t xml:space="preserve">: </w:t>
      </w:r>
      <w:r w:rsidR="008A6839" w:rsidRPr="008A6839">
        <w:rPr>
          <w:b/>
          <w:bCs/>
          <w:color w:val="215E99" w:themeColor="text2" w:themeTint="BF"/>
          <w:sz w:val="28"/>
          <w:szCs w:val="28"/>
        </w:rPr>
        <w:t>Meletakkan mushaf di tempat yang ada sandalnya</w:t>
      </w:r>
      <w:bookmarkEnd w:id="198"/>
    </w:p>
    <w:p w14:paraId="62816EFC" w14:textId="77777777" w:rsidR="008A6839" w:rsidRPr="008A6839" w:rsidRDefault="008A6839" w:rsidP="008A6839">
      <w:pPr>
        <w:spacing w:after="100" w:afterAutospacing="1" w:line="276" w:lineRule="auto"/>
        <w:jc w:val="both"/>
        <w:rPr>
          <w:sz w:val="24"/>
          <w:szCs w:val="24"/>
          <w:lang w:val="en-GB"/>
        </w:rPr>
      </w:pPr>
      <w:r w:rsidRPr="008A6839">
        <w:rPr>
          <w:sz w:val="24"/>
          <w:szCs w:val="24"/>
          <w:lang w:val="en-GB"/>
        </w:rPr>
        <w:t>Meletakkan mushaf di tempat yang ada sandalnya seperti tas dan kotak dan sejenisnya memiliki dua keadaan:</w:t>
      </w:r>
    </w:p>
    <w:p w14:paraId="1A8B921D" w14:textId="77777777" w:rsidR="008A6839" w:rsidRPr="008A6839" w:rsidRDefault="008A6839" w:rsidP="008A6839">
      <w:pPr>
        <w:spacing w:after="100" w:afterAutospacing="1" w:line="276" w:lineRule="auto"/>
        <w:jc w:val="both"/>
        <w:rPr>
          <w:sz w:val="24"/>
          <w:szCs w:val="24"/>
          <w:lang w:val="en-GB"/>
        </w:rPr>
      </w:pPr>
      <w:r w:rsidRPr="008A6839">
        <w:rPr>
          <w:color w:val="FF0000"/>
          <w:sz w:val="24"/>
          <w:szCs w:val="24"/>
          <w:lang w:val="en-GB"/>
        </w:rPr>
        <w:t>Pertama</w:t>
      </w:r>
      <w:r w:rsidRPr="008A6839">
        <w:rPr>
          <w:sz w:val="24"/>
          <w:szCs w:val="24"/>
          <w:lang w:val="en-GB"/>
        </w:rPr>
        <w:t>: Jika bersentuhan langsung dan tidak ada pembatas di antara keduanya maka tidak boleh, karena ada unsur merendahkan mushaf.</w:t>
      </w:r>
    </w:p>
    <w:p w14:paraId="777130D5" w14:textId="77777777" w:rsidR="008A6839" w:rsidRPr="008A6839" w:rsidRDefault="008A6839" w:rsidP="008A6839">
      <w:pPr>
        <w:spacing w:after="100" w:afterAutospacing="1" w:line="276" w:lineRule="auto"/>
        <w:jc w:val="both"/>
        <w:rPr>
          <w:sz w:val="24"/>
          <w:szCs w:val="24"/>
          <w:lang w:val="en-GB"/>
        </w:rPr>
      </w:pPr>
      <w:r w:rsidRPr="008A6839">
        <w:rPr>
          <w:color w:val="FF0000"/>
          <w:sz w:val="24"/>
          <w:szCs w:val="24"/>
          <w:lang w:val="en-GB"/>
        </w:rPr>
        <w:t>Kedua</w:t>
      </w:r>
      <w:r w:rsidRPr="008A6839">
        <w:rPr>
          <w:sz w:val="24"/>
          <w:szCs w:val="24"/>
          <w:lang w:val="en-GB"/>
        </w:rPr>
        <w:t>: Jika ada pembatas di antara keduanya seperti meletakkan mushaf di lemari yang di bawahnya ada sandal, maka ada yang berpendapat boleh, ini pendapat sebagian ulama Syafi'iyah.</w:t>
      </w:r>
    </w:p>
    <w:p w14:paraId="0B0B73C0" w14:textId="4C6B5476" w:rsidR="00EC3B43" w:rsidRDefault="008A6839" w:rsidP="008A6839">
      <w:pPr>
        <w:spacing w:after="100" w:afterAutospacing="1" w:line="276" w:lineRule="auto"/>
        <w:jc w:val="both"/>
        <w:rPr>
          <w:sz w:val="24"/>
          <w:szCs w:val="24"/>
          <w:lang w:val="en-GB"/>
        </w:rPr>
      </w:pPr>
      <w:r w:rsidRPr="008A6839">
        <w:rPr>
          <w:color w:val="FF0000"/>
          <w:sz w:val="24"/>
          <w:szCs w:val="24"/>
          <w:lang w:val="en-GB"/>
        </w:rPr>
        <w:t>Cabang masalah</w:t>
      </w:r>
      <w:r w:rsidRPr="008A6839">
        <w:rPr>
          <w:sz w:val="24"/>
          <w:szCs w:val="24"/>
          <w:lang w:val="en-GB"/>
        </w:rPr>
        <w:t>: Boleh meletakkan mushaf di saku atas baju dan kemeja, begitu juga di saku samping, dan ketika duduk di tanah hendaknya menjauhkannya dari tempat-tempat yang merendahkan.</w:t>
      </w:r>
    </w:p>
    <w:p w14:paraId="5E16B1F3" w14:textId="77777777" w:rsidR="00315BE8" w:rsidRDefault="00315BE8">
      <w:pPr>
        <w:rPr>
          <w:b/>
          <w:bCs/>
          <w:sz w:val="36"/>
          <w:szCs w:val="36"/>
          <w:lang w:val="en-GB"/>
        </w:rPr>
      </w:pPr>
      <w:r>
        <w:rPr>
          <w:b/>
          <w:bCs/>
          <w:sz w:val="36"/>
          <w:szCs w:val="36"/>
          <w:lang w:val="en-GB"/>
        </w:rPr>
        <w:br w:type="page"/>
      </w:r>
    </w:p>
    <w:p w14:paraId="69C62A3F" w14:textId="211C8493" w:rsidR="008A6839" w:rsidRPr="008A6839" w:rsidRDefault="008A6839" w:rsidP="008A6839">
      <w:pPr>
        <w:spacing w:after="100" w:afterAutospacing="1" w:line="276" w:lineRule="auto"/>
        <w:jc w:val="center"/>
        <w:rPr>
          <w:b/>
          <w:bCs/>
          <w:sz w:val="36"/>
          <w:szCs w:val="36"/>
          <w:lang w:val="en-GB"/>
        </w:rPr>
      </w:pPr>
      <w:r w:rsidRPr="008A6839">
        <w:rPr>
          <w:b/>
          <w:bCs/>
          <w:sz w:val="36"/>
          <w:szCs w:val="36"/>
          <w:lang w:val="en-GB"/>
        </w:rPr>
        <w:lastRenderedPageBreak/>
        <w:t>HUKUM-HUKUM WAKAF MUSHAF</w:t>
      </w:r>
    </w:p>
    <w:p w14:paraId="1D909B8A" w14:textId="7D3D2905" w:rsidR="00EC3B43" w:rsidRPr="00FC7FCE" w:rsidRDefault="00EC3B43" w:rsidP="00EC3B43">
      <w:pPr>
        <w:pStyle w:val="Heading1"/>
        <w:rPr>
          <w:b/>
          <w:bCs/>
          <w:color w:val="215E99" w:themeColor="text2" w:themeTint="BF"/>
          <w:sz w:val="28"/>
          <w:szCs w:val="28"/>
          <w:lang w:val="en-GB"/>
        </w:rPr>
      </w:pPr>
      <w:bookmarkStart w:id="199" w:name="_Toc182812090"/>
      <w:r w:rsidRPr="006C5415">
        <w:rPr>
          <w:b/>
          <w:bCs/>
          <w:color w:val="215E99" w:themeColor="text2" w:themeTint="BF"/>
          <w:sz w:val="28"/>
          <w:szCs w:val="28"/>
          <w:lang w:val="en-GB"/>
        </w:rPr>
        <w:t>Pembahasan ke-</w:t>
      </w:r>
      <w:r>
        <w:rPr>
          <w:b/>
          <w:bCs/>
          <w:color w:val="215E99" w:themeColor="text2" w:themeTint="BF"/>
          <w:sz w:val="28"/>
          <w:szCs w:val="28"/>
          <w:lang w:val="en-GB"/>
        </w:rPr>
        <w:t>15</w:t>
      </w:r>
      <w:r w:rsidR="00396BD0">
        <w:rPr>
          <w:b/>
          <w:bCs/>
          <w:color w:val="215E99" w:themeColor="text2" w:themeTint="BF"/>
          <w:sz w:val="28"/>
          <w:szCs w:val="28"/>
          <w:lang w:val="en-GB"/>
        </w:rPr>
        <w:t>1</w:t>
      </w:r>
      <w:r w:rsidRPr="006C5415">
        <w:rPr>
          <w:b/>
          <w:bCs/>
          <w:color w:val="215E99" w:themeColor="text2" w:themeTint="BF"/>
          <w:sz w:val="28"/>
          <w:szCs w:val="28"/>
          <w:lang w:val="en-GB"/>
        </w:rPr>
        <w:t xml:space="preserve">: </w:t>
      </w:r>
      <w:r w:rsidR="008A6839" w:rsidRPr="008A6839">
        <w:rPr>
          <w:b/>
          <w:bCs/>
          <w:color w:val="215E99" w:themeColor="text2" w:themeTint="BF"/>
          <w:sz w:val="28"/>
          <w:szCs w:val="28"/>
        </w:rPr>
        <w:t>Hukum mewakafkan mushaf</w:t>
      </w:r>
      <w:bookmarkEnd w:id="199"/>
    </w:p>
    <w:p w14:paraId="566A082D" w14:textId="48D4E46A" w:rsidR="00EC3B43" w:rsidRDefault="008A6839" w:rsidP="008A6839">
      <w:pPr>
        <w:spacing w:after="100" w:afterAutospacing="1" w:line="276" w:lineRule="auto"/>
        <w:jc w:val="both"/>
        <w:rPr>
          <w:sz w:val="24"/>
          <w:szCs w:val="24"/>
          <w:lang w:val="en-GB"/>
        </w:rPr>
      </w:pPr>
      <w:r w:rsidRPr="008A6839">
        <w:rPr>
          <w:sz w:val="24"/>
          <w:szCs w:val="24"/>
          <w:lang w:val="en-GB"/>
        </w:rPr>
        <w:t>Hukum mewakafkan mushaf adalah sah, ini adalah madzhab mayoritas fuqaha.</w:t>
      </w:r>
      <w:r>
        <w:rPr>
          <w:sz w:val="24"/>
          <w:szCs w:val="24"/>
          <w:lang w:val="en-GB"/>
        </w:rPr>
        <w:t xml:space="preserve"> </w:t>
      </w:r>
      <w:r w:rsidRPr="008A6839">
        <w:rPr>
          <w:sz w:val="24"/>
          <w:szCs w:val="24"/>
          <w:lang w:val="en-GB"/>
        </w:rPr>
        <w:t>Karena sah mewakafkan barang bergerak dan tidak bergerak, dan hendaknya seseorang bersemangat untuk mewakafkan itu di tempat-tempat yang memang membutuhkan.</w:t>
      </w:r>
    </w:p>
    <w:p w14:paraId="389209CF" w14:textId="0997C804" w:rsidR="00EC3B43" w:rsidRPr="00FC7FCE" w:rsidRDefault="00EC3B43" w:rsidP="00EC3B43">
      <w:pPr>
        <w:pStyle w:val="Heading1"/>
        <w:rPr>
          <w:b/>
          <w:bCs/>
          <w:color w:val="215E99" w:themeColor="text2" w:themeTint="BF"/>
          <w:sz w:val="28"/>
          <w:szCs w:val="28"/>
          <w:lang w:val="en-GB"/>
        </w:rPr>
      </w:pPr>
      <w:bookmarkStart w:id="200" w:name="_Toc182812091"/>
      <w:r w:rsidRPr="006C5415">
        <w:rPr>
          <w:b/>
          <w:bCs/>
          <w:color w:val="215E99" w:themeColor="text2" w:themeTint="BF"/>
          <w:sz w:val="28"/>
          <w:szCs w:val="28"/>
          <w:lang w:val="en-GB"/>
        </w:rPr>
        <w:t>Pembahasan ke-</w:t>
      </w:r>
      <w:r>
        <w:rPr>
          <w:b/>
          <w:bCs/>
          <w:color w:val="215E99" w:themeColor="text2" w:themeTint="BF"/>
          <w:sz w:val="28"/>
          <w:szCs w:val="28"/>
          <w:lang w:val="en-GB"/>
        </w:rPr>
        <w:t>15</w:t>
      </w:r>
      <w:r w:rsidR="00396BD0">
        <w:rPr>
          <w:b/>
          <w:bCs/>
          <w:color w:val="215E99" w:themeColor="text2" w:themeTint="BF"/>
          <w:sz w:val="28"/>
          <w:szCs w:val="28"/>
          <w:lang w:val="en-GB"/>
        </w:rPr>
        <w:t>2</w:t>
      </w:r>
      <w:r w:rsidRPr="006C5415">
        <w:rPr>
          <w:b/>
          <w:bCs/>
          <w:color w:val="215E99" w:themeColor="text2" w:themeTint="BF"/>
          <w:sz w:val="28"/>
          <w:szCs w:val="28"/>
          <w:lang w:val="en-GB"/>
        </w:rPr>
        <w:t xml:space="preserve">: </w:t>
      </w:r>
      <w:r w:rsidR="00C32FA4" w:rsidRPr="00C32FA4">
        <w:rPr>
          <w:b/>
          <w:bCs/>
          <w:color w:val="215E99" w:themeColor="text2" w:themeTint="BF"/>
          <w:sz w:val="28"/>
          <w:szCs w:val="28"/>
        </w:rPr>
        <w:t>Sah mewakafkan mushaf untuk orang yang telah meninggal</w:t>
      </w:r>
      <w:bookmarkEnd w:id="200"/>
    </w:p>
    <w:p w14:paraId="6E3DA51C" w14:textId="61A80B6E" w:rsidR="00EC3B43" w:rsidRDefault="00C32FA4" w:rsidP="003A25ED">
      <w:pPr>
        <w:spacing w:after="100" w:afterAutospacing="1" w:line="276" w:lineRule="auto"/>
        <w:jc w:val="both"/>
        <w:rPr>
          <w:sz w:val="24"/>
          <w:szCs w:val="24"/>
          <w:lang w:val="en-GB"/>
        </w:rPr>
      </w:pPr>
      <w:r w:rsidRPr="00C32FA4">
        <w:rPr>
          <w:sz w:val="24"/>
          <w:szCs w:val="24"/>
          <w:lang w:val="en-GB"/>
        </w:rPr>
        <w:t>Sah mewakafkan mushaf untuk orang yang telah meninggal, dan menulis nama pada sampulnya, karena termasuk dalam keumuman sedekah untuk mayit.</w:t>
      </w:r>
    </w:p>
    <w:p w14:paraId="784635CD" w14:textId="1EA0017F" w:rsidR="00EC3B43" w:rsidRPr="00FC7FCE" w:rsidRDefault="00EC3B43" w:rsidP="00EC3B43">
      <w:pPr>
        <w:pStyle w:val="Heading1"/>
        <w:rPr>
          <w:b/>
          <w:bCs/>
          <w:color w:val="215E99" w:themeColor="text2" w:themeTint="BF"/>
          <w:sz w:val="28"/>
          <w:szCs w:val="28"/>
          <w:lang w:val="en-GB"/>
        </w:rPr>
      </w:pPr>
      <w:bookmarkStart w:id="201" w:name="_Toc182812092"/>
      <w:r w:rsidRPr="006C5415">
        <w:rPr>
          <w:b/>
          <w:bCs/>
          <w:color w:val="215E99" w:themeColor="text2" w:themeTint="BF"/>
          <w:sz w:val="28"/>
          <w:szCs w:val="28"/>
          <w:lang w:val="en-GB"/>
        </w:rPr>
        <w:t>Pembahasan ke-</w:t>
      </w:r>
      <w:r>
        <w:rPr>
          <w:b/>
          <w:bCs/>
          <w:color w:val="215E99" w:themeColor="text2" w:themeTint="BF"/>
          <w:sz w:val="28"/>
          <w:szCs w:val="28"/>
          <w:lang w:val="en-GB"/>
        </w:rPr>
        <w:t>15</w:t>
      </w:r>
      <w:r w:rsidR="00396BD0">
        <w:rPr>
          <w:b/>
          <w:bCs/>
          <w:color w:val="215E99" w:themeColor="text2" w:themeTint="BF"/>
          <w:sz w:val="28"/>
          <w:szCs w:val="28"/>
          <w:lang w:val="en-GB"/>
        </w:rPr>
        <w:t>3</w:t>
      </w:r>
      <w:r w:rsidRPr="006C5415">
        <w:rPr>
          <w:b/>
          <w:bCs/>
          <w:color w:val="215E99" w:themeColor="text2" w:themeTint="BF"/>
          <w:sz w:val="28"/>
          <w:szCs w:val="28"/>
          <w:lang w:val="en-GB"/>
        </w:rPr>
        <w:t xml:space="preserve">: </w:t>
      </w:r>
      <w:r w:rsidR="003C1EE3" w:rsidRPr="003C1EE3">
        <w:rPr>
          <w:b/>
          <w:bCs/>
          <w:color w:val="215E99" w:themeColor="text2" w:themeTint="BF"/>
          <w:sz w:val="28"/>
          <w:szCs w:val="28"/>
        </w:rPr>
        <w:t>Sah memindahkan mushaf</w:t>
      </w:r>
      <w:bookmarkEnd w:id="201"/>
    </w:p>
    <w:p w14:paraId="06CDDC85" w14:textId="0507FBAE" w:rsidR="00EC3B43" w:rsidRDefault="003C1EE3" w:rsidP="003A25ED">
      <w:pPr>
        <w:spacing w:after="100" w:afterAutospacing="1" w:line="276" w:lineRule="auto"/>
        <w:jc w:val="both"/>
        <w:rPr>
          <w:sz w:val="24"/>
          <w:szCs w:val="24"/>
          <w:lang w:val="en-GB"/>
        </w:rPr>
      </w:pPr>
      <w:r w:rsidRPr="003C1EE3">
        <w:rPr>
          <w:sz w:val="24"/>
          <w:szCs w:val="24"/>
          <w:lang w:val="en-GB"/>
        </w:rPr>
        <w:t>Sah memindahkan mushaf dari tempat yang telah diwakafkan ke tempat yang serupa jika sudah tidak dibutuhkan di tempat pertama seperti masjid, sekolah dan sejenisnya. Dan sah memindahkannya dari tempat yang kurang utama ke tempat yang lebih utama ketika dibutuhkan.</w:t>
      </w:r>
    </w:p>
    <w:p w14:paraId="662D1CE2" w14:textId="30D874A7" w:rsidR="00396BD0" w:rsidRPr="00FC7FCE" w:rsidRDefault="00396BD0" w:rsidP="00396BD0">
      <w:pPr>
        <w:pStyle w:val="Heading1"/>
        <w:rPr>
          <w:b/>
          <w:bCs/>
          <w:color w:val="215E99" w:themeColor="text2" w:themeTint="BF"/>
          <w:sz w:val="28"/>
          <w:szCs w:val="28"/>
          <w:lang w:val="en-GB"/>
        </w:rPr>
      </w:pPr>
      <w:bookmarkStart w:id="202" w:name="_Toc182812093"/>
      <w:r w:rsidRPr="006C5415">
        <w:rPr>
          <w:b/>
          <w:bCs/>
          <w:color w:val="215E99" w:themeColor="text2" w:themeTint="BF"/>
          <w:sz w:val="28"/>
          <w:szCs w:val="28"/>
          <w:lang w:val="en-GB"/>
        </w:rPr>
        <w:t>Pembahasan ke-</w:t>
      </w:r>
      <w:r>
        <w:rPr>
          <w:b/>
          <w:bCs/>
          <w:color w:val="215E99" w:themeColor="text2" w:themeTint="BF"/>
          <w:sz w:val="28"/>
          <w:szCs w:val="28"/>
          <w:lang w:val="en-GB"/>
        </w:rPr>
        <w:t>154</w:t>
      </w:r>
      <w:r w:rsidRPr="006C5415">
        <w:rPr>
          <w:b/>
          <w:bCs/>
          <w:color w:val="215E99" w:themeColor="text2" w:themeTint="BF"/>
          <w:sz w:val="28"/>
          <w:szCs w:val="28"/>
          <w:lang w:val="en-GB"/>
        </w:rPr>
        <w:t xml:space="preserve">: </w:t>
      </w:r>
      <w:r w:rsidR="003C1EE3" w:rsidRPr="003C1EE3">
        <w:rPr>
          <w:b/>
          <w:bCs/>
          <w:color w:val="215E99" w:themeColor="text2" w:themeTint="BF"/>
          <w:sz w:val="28"/>
          <w:szCs w:val="28"/>
        </w:rPr>
        <w:t>Tidak sah mengeluarkan mushaf</w:t>
      </w:r>
      <w:bookmarkEnd w:id="202"/>
    </w:p>
    <w:p w14:paraId="785B6B37" w14:textId="224DD9B4" w:rsidR="00396BD0" w:rsidRDefault="003C1EE3" w:rsidP="003A25ED">
      <w:pPr>
        <w:spacing w:after="100" w:afterAutospacing="1" w:line="276" w:lineRule="auto"/>
        <w:jc w:val="both"/>
        <w:rPr>
          <w:sz w:val="24"/>
          <w:szCs w:val="24"/>
          <w:lang w:val="en-GB"/>
        </w:rPr>
      </w:pPr>
      <w:r w:rsidRPr="003C1EE3">
        <w:rPr>
          <w:sz w:val="24"/>
          <w:szCs w:val="24"/>
          <w:lang w:val="en-GB"/>
        </w:rPr>
        <w:t>Tidak sah mengeluarkan mushaf dari tempat yang telah diwakafkan untuk dibaca, seperti mengeluarkannya dari masjid ke hotel dan sejenisnya, karena ini bertentangan dengan syarat pewakaf, dan syarat pewakaf tidak boleh diubah dan diganti. Barangsiapa yang mengeluarkan mushaf dari tempat wakafnya wajib mengembalikannya, dan jika tidak memungkinkan maka wajib menggantinya dengan yang serupa.</w:t>
      </w:r>
    </w:p>
    <w:p w14:paraId="0D6653C8" w14:textId="2E179D36" w:rsidR="00EC3B43" w:rsidRPr="00FC7FCE" w:rsidRDefault="00EC3B43" w:rsidP="00EC3B43">
      <w:pPr>
        <w:pStyle w:val="Heading1"/>
        <w:rPr>
          <w:b/>
          <w:bCs/>
          <w:color w:val="215E99" w:themeColor="text2" w:themeTint="BF"/>
          <w:sz w:val="28"/>
          <w:szCs w:val="28"/>
          <w:lang w:val="en-GB"/>
        </w:rPr>
      </w:pPr>
      <w:bookmarkStart w:id="203" w:name="_Toc182812094"/>
      <w:r w:rsidRPr="006C5415">
        <w:rPr>
          <w:b/>
          <w:bCs/>
          <w:color w:val="215E99" w:themeColor="text2" w:themeTint="BF"/>
          <w:sz w:val="28"/>
          <w:szCs w:val="28"/>
          <w:lang w:val="en-GB"/>
        </w:rPr>
        <w:t>Pembahasan ke-</w:t>
      </w:r>
      <w:r>
        <w:rPr>
          <w:b/>
          <w:bCs/>
          <w:color w:val="215E99" w:themeColor="text2" w:themeTint="BF"/>
          <w:sz w:val="28"/>
          <w:szCs w:val="28"/>
          <w:lang w:val="en-GB"/>
        </w:rPr>
        <w:t>155</w:t>
      </w:r>
      <w:r w:rsidRPr="006C5415">
        <w:rPr>
          <w:b/>
          <w:bCs/>
          <w:color w:val="215E99" w:themeColor="text2" w:themeTint="BF"/>
          <w:sz w:val="28"/>
          <w:szCs w:val="28"/>
          <w:lang w:val="en-GB"/>
        </w:rPr>
        <w:t xml:space="preserve">: </w:t>
      </w:r>
      <w:r w:rsidR="003C1EE3" w:rsidRPr="003C1EE3">
        <w:rPr>
          <w:b/>
          <w:bCs/>
          <w:color w:val="215E99" w:themeColor="text2" w:themeTint="BF"/>
          <w:sz w:val="28"/>
          <w:szCs w:val="28"/>
        </w:rPr>
        <w:t>Jika mushaf yang diwakafkan sampai pada kondisi tidak bisa dimanfaatkan</w:t>
      </w:r>
      <w:bookmarkEnd w:id="203"/>
    </w:p>
    <w:p w14:paraId="40119CD0" w14:textId="7A42E06D" w:rsidR="00EC3B43" w:rsidRDefault="003C1EE3" w:rsidP="003A25ED">
      <w:pPr>
        <w:spacing w:after="100" w:afterAutospacing="1" w:line="276" w:lineRule="auto"/>
        <w:jc w:val="both"/>
        <w:rPr>
          <w:sz w:val="24"/>
          <w:szCs w:val="24"/>
          <w:lang w:val="en-GB"/>
        </w:rPr>
      </w:pPr>
      <w:r w:rsidRPr="003C1EE3">
        <w:rPr>
          <w:sz w:val="24"/>
          <w:szCs w:val="24"/>
          <w:lang w:val="en-GB"/>
        </w:rPr>
        <w:t xml:space="preserve">Jika mushaf yang diwakafkan sampai pada kondisi tidak bisa dimanfaatkan karena rusak dan robek, maka dalam kondisi ini jika memungkinkan untuk menggantinya atau memperbaikinya maka ini yang lebih utama. Jika </w:t>
      </w:r>
      <w:r w:rsidRPr="003C1EE3">
        <w:rPr>
          <w:sz w:val="24"/>
          <w:szCs w:val="24"/>
          <w:lang w:val="en-GB"/>
        </w:rPr>
        <w:lastRenderedPageBreak/>
        <w:t>memungkinkan untuk menjualnya untuk memanfaatkan kertasnya dan membeli yang serupa maka ini wajib. Jika tidak memungkinkan semua yang disebutkan dan tidak bisa dimanfaatkan maka boleh memusnahkannya sesuai cara-cara pemusnahan yang telah dijelaskan sebelumnya.</w:t>
      </w:r>
    </w:p>
    <w:p w14:paraId="6A7D9524" w14:textId="5ED63FD3" w:rsidR="00EC3B43" w:rsidRPr="00FC7FCE" w:rsidRDefault="00EC3B43" w:rsidP="00EC3B43">
      <w:pPr>
        <w:pStyle w:val="Heading1"/>
        <w:rPr>
          <w:b/>
          <w:bCs/>
          <w:color w:val="215E99" w:themeColor="text2" w:themeTint="BF"/>
          <w:sz w:val="28"/>
          <w:szCs w:val="28"/>
          <w:lang w:val="en-GB"/>
        </w:rPr>
      </w:pPr>
      <w:bookmarkStart w:id="204" w:name="_Toc182812095"/>
      <w:r w:rsidRPr="006C5415">
        <w:rPr>
          <w:b/>
          <w:bCs/>
          <w:color w:val="215E99" w:themeColor="text2" w:themeTint="BF"/>
          <w:sz w:val="28"/>
          <w:szCs w:val="28"/>
          <w:lang w:val="en-GB"/>
        </w:rPr>
        <w:t>Pembahasan ke-</w:t>
      </w:r>
      <w:r>
        <w:rPr>
          <w:b/>
          <w:bCs/>
          <w:color w:val="215E99" w:themeColor="text2" w:themeTint="BF"/>
          <w:sz w:val="28"/>
          <w:szCs w:val="28"/>
          <w:lang w:val="en-GB"/>
        </w:rPr>
        <w:t>156</w:t>
      </w:r>
      <w:r w:rsidRPr="006C5415">
        <w:rPr>
          <w:b/>
          <w:bCs/>
          <w:color w:val="215E99" w:themeColor="text2" w:themeTint="BF"/>
          <w:sz w:val="28"/>
          <w:szCs w:val="28"/>
          <w:lang w:val="en-GB"/>
        </w:rPr>
        <w:t xml:space="preserve">: </w:t>
      </w:r>
      <w:r w:rsidR="003C1EE3" w:rsidRPr="003C1EE3">
        <w:rPr>
          <w:b/>
          <w:bCs/>
          <w:color w:val="215E99" w:themeColor="text2" w:themeTint="BF"/>
          <w:sz w:val="28"/>
          <w:szCs w:val="28"/>
        </w:rPr>
        <w:t>Sah meletakkan mushaf di masjid-masjid</w:t>
      </w:r>
      <w:bookmarkEnd w:id="204"/>
    </w:p>
    <w:p w14:paraId="730162FD" w14:textId="16A2BD3D" w:rsidR="00EC3B43" w:rsidRDefault="003C1EE3" w:rsidP="003A25ED">
      <w:pPr>
        <w:spacing w:after="100" w:afterAutospacing="1" w:line="276" w:lineRule="auto"/>
        <w:jc w:val="both"/>
        <w:rPr>
          <w:sz w:val="24"/>
          <w:szCs w:val="24"/>
          <w:lang w:val="en-GB"/>
        </w:rPr>
      </w:pPr>
      <w:r>
        <w:rPr>
          <w:sz w:val="24"/>
          <w:szCs w:val="24"/>
          <w:lang w:val="en-GB"/>
        </w:rPr>
        <w:t>I</w:t>
      </w:r>
      <w:r w:rsidRPr="003C1EE3">
        <w:rPr>
          <w:sz w:val="24"/>
          <w:szCs w:val="24"/>
          <w:lang w:val="en-GB"/>
        </w:rPr>
        <w:t>ni adalah madzhab mayoritas ulama. Imam Malik berbeda pendapat dalam hal ini dan menganggapnya bid'ah, namun pendapat ini dianggap janggal oleh sekelompok ulama.</w:t>
      </w:r>
    </w:p>
    <w:p w14:paraId="4D2E57EA" w14:textId="6861870F" w:rsidR="00EC3B43" w:rsidRPr="00FC7FCE" w:rsidRDefault="00EC3B43" w:rsidP="00EC3B43">
      <w:pPr>
        <w:pStyle w:val="Heading1"/>
        <w:rPr>
          <w:b/>
          <w:bCs/>
          <w:color w:val="215E99" w:themeColor="text2" w:themeTint="BF"/>
          <w:sz w:val="28"/>
          <w:szCs w:val="28"/>
          <w:lang w:val="en-GB"/>
        </w:rPr>
      </w:pPr>
      <w:bookmarkStart w:id="205" w:name="_Toc182812096"/>
      <w:r w:rsidRPr="006C5415">
        <w:rPr>
          <w:b/>
          <w:bCs/>
          <w:color w:val="215E99" w:themeColor="text2" w:themeTint="BF"/>
          <w:sz w:val="28"/>
          <w:szCs w:val="28"/>
          <w:lang w:val="en-GB"/>
        </w:rPr>
        <w:t>Pembahasan ke-</w:t>
      </w:r>
      <w:r>
        <w:rPr>
          <w:b/>
          <w:bCs/>
          <w:color w:val="215E99" w:themeColor="text2" w:themeTint="BF"/>
          <w:sz w:val="28"/>
          <w:szCs w:val="28"/>
          <w:lang w:val="en-GB"/>
        </w:rPr>
        <w:t>157</w:t>
      </w:r>
      <w:r w:rsidRPr="006C5415">
        <w:rPr>
          <w:b/>
          <w:bCs/>
          <w:color w:val="215E99" w:themeColor="text2" w:themeTint="BF"/>
          <w:sz w:val="28"/>
          <w:szCs w:val="28"/>
          <w:lang w:val="en-GB"/>
        </w:rPr>
        <w:t xml:space="preserve">: </w:t>
      </w:r>
      <w:r w:rsidR="007F6420">
        <w:rPr>
          <w:b/>
          <w:bCs/>
          <w:color w:val="215E99" w:themeColor="text2" w:themeTint="BF"/>
          <w:sz w:val="28"/>
          <w:szCs w:val="28"/>
        </w:rPr>
        <w:t>Dijadikan Sutrah Shalat</w:t>
      </w:r>
      <w:bookmarkEnd w:id="205"/>
    </w:p>
    <w:p w14:paraId="2447BA38" w14:textId="53615642" w:rsidR="00EC3B43" w:rsidRDefault="007F6420" w:rsidP="003A25ED">
      <w:pPr>
        <w:spacing w:after="100" w:afterAutospacing="1" w:line="276" w:lineRule="auto"/>
        <w:jc w:val="both"/>
        <w:rPr>
          <w:sz w:val="24"/>
          <w:szCs w:val="24"/>
          <w:lang w:val="en-GB"/>
        </w:rPr>
      </w:pPr>
      <w:r w:rsidRPr="007F6420">
        <w:rPr>
          <w:sz w:val="24"/>
          <w:szCs w:val="24"/>
          <w:lang w:val="en-GB"/>
        </w:rPr>
        <w:t>Menurut madzhab Malikiyah, mushaf tidak boleh dijadikan sutrah (pembatas shalat), sebagai bentuk pengagungan terhadap Al-Qur'an.</w:t>
      </w:r>
    </w:p>
    <w:p w14:paraId="1D6C474F" w14:textId="4ED44768" w:rsidR="00EC3B43" w:rsidRPr="00FC7FCE" w:rsidRDefault="00EC3B43" w:rsidP="00EC3B43">
      <w:pPr>
        <w:pStyle w:val="Heading1"/>
        <w:rPr>
          <w:b/>
          <w:bCs/>
          <w:color w:val="215E99" w:themeColor="text2" w:themeTint="BF"/>
          <w:sz w:val="28"/>
          <w:szCs w:val="28"/>
          <w:lang w:val="en-GB"/>
        </w:rPr>
      </w:pPr>
      <w:bookmarkStart w:id="206" w:name="_Toc182812097"/>
      <w:r w:rsidRPr="006C5415">
        <w:rPr>
          <w:b/>
          <w:bCs/>
          <w:color w:val="215E99" w:themeColor="text2" w:themeTint="BF"/>
          <w:sz w:val="28"/>
          <w:szCs w:val="28"/>
          <w:lang w:val="en-GB"/>
        </w:rPr>
        <w:t>Pembahasan ke-</w:t>
      </w:r>
      <w:r>
        <w:rPr>
          <w:b/>
          <w:bCs/>
          <w:color w:val="215E99" w:themeColor="text2" w:themeTint="BF"/>
          <w:sz w:val="28"/>
          <w:szCs w:val="28"/>
          <w:lang w:val="en-GB"/>
        </w:rPr>
        <w:t>158</w:t>
      </w:r>
      <w:r w:rsidRPr="006C5415">
        <w:rPr>
          <w:b/>
          <w:bCs/>
          <w:color w:val="215E99" w:themeColor="text2" w:themeTint="BF"/>
          <w:sz w:val="28"/>
          <w:szCs w:val="28"/>
          <w:lang w:val="en-GB"/>
        </w:rPr>
        <w:t xml:space="preserve">: </w:t>
      </w:r>
      <w:r w:rsidR="009C2FB9">
        <w:rPr>
          <w:b/>
          <w:bCs/>
          <w:color w:val="215E99" w:themeColor="text2" w:themeTint="BF"/>
          <w:sz w:val="28"/>
          <w:szCs w:val="28"/>
        </w:rPr>
        <w:t>Anjuran</w:t>
      </w:r>
      <w:bookmarkEnd w:id="206"/>
    </w:p>
    <w:p w14:paraId="79E1CA87" w14:textId="06037BBF" w:rsidR="00EC3B43" w:rsidRDefault="009C2FB9" w:rsidP="003A25ED">
      <w:pPr>
        <w:spacing w:after="100" w:afterAutospacing="1" w:line="276" w:lineRule="auto"/>
        <w:jc w:val="both"/>
        <w:rPr>
          <w:sz w:val="24"/>
          <w:szCs w:val="24"/>
          <w:lang w:val="en-GB"/>
        </w:rPr>
      </w:pPr>
      <w:r w:rsidRPr="009C2FB9">
        <w:rPr>
          <w:sz w:val="24"/>
          <w:szCs w:val="24"/>
          <w:lang w:val="en-GB"/>
        </w:rPr>
        <w:t>Dianjurkan bagi orang yang membaca Al-Qur'an karena khawatir lupa, berdasarkan hadits: "Jagalah Al-Qur'an, demi Dzat yang jiwaku berada di tangan-Nya, ia lebih mudah lepas daripada unta dalam ikatannya" (Muttafaq 'alaih).</w:t>
      </w:r>
    </w:p>
    <w:p w14:paraId="04824DF7" w14:textId="4B6DA84D" w:rsidR="00EC3B43" w:rsidRPr="00FC7FCE" w:rsidRDefault="00EC3B43" w:rsidP="00EC3B43">
      <w:pPr>
        <w:pStyle w:val="Heading1"/>
        <w:rPr>
          <w:b/>
          <w:bCs/>
          <w:color w:val="215E99" w:themeColor="text2" w:themeTint="BF"/>
          <w:sz w:val="28"/>
          <w:szCs w:val="28"/>
          <w:lang w:val="en-GB"/>
        </w:rPr>
      </w:pPr>
      <w:bookmarkStart w:id="207" w:name="_Toc182812098"/>
      <w:r w:rsidRPr="006C5415">
        <w:rPr>
          <w:b/>
          <w:bCs/>
          <w:color w:val="215E99" w:themeColor="text2" w:themeTint="BF"/>
          <w:sz w:val="28"/>
          <w:szCs w:val="28"/>
          <w:lang w:val="en-GB"/>
        </w:rPr>
        <w:t>Pembahasan ke-</w:t>
      </w:r>
      <w:r>
        <w:rPr>
          <w:b/>
          <w:bCs/>
          <w:color w:val="215E99" w:themeColor="text2" w:themeTint="BF"/>
          <w:sz w:val="28"/>
          <w:szCs w:val="28"/>
          <w:lang w:val="en-GB"/>
        </w:rPr>
        <w:t>159</w:t>
      </w:r>
      <w:r w:rsidRPr="006C5415">
        <w:rPr>
          <w:b/>
          <w:bCs/>
          <w:color w:val="215E99" w:themeColor="text2" w:themeTint="BF"/>
          <w:sz w:val="28"/>
          <w:szCs w:val="28"/>
          <w:lang w:val="en-GB"/>
        </w:rPr>
        <w:t xml:space="preserve">: </w:t>
      </w:r>
      <w:r w:rsidR="009C2FB9">
        <w:rPr>
          <w:b/>
          <w:bCs/>
          <w:color w:val="215E99" w:themeColor="text2" w:themeTint="BF"/>
          <w:sz w:val="28"/>
          <w:szCs w:val="28"/>
        </w:rPr>
        <w:t xml:space="preserve">Penataan </w:t>
      </w:r>
      <w:r w:rsidR="00B444D7">
        <w:rPr>
          <w:b/>
          <w:bCs/>
          <w:color w:val="215E99" w:themeColor="text2" w:themeTint="BF"/>
          <w:sz w:val="28"/>
          <w:szCs w:val="28"/>
        </w:rPr>
        <w:t xml:space="preserve">Mushaf </w:t>
      </w:r>
      <w:r w:rsidR="009C2FB9">
        <w:rPr>
          <w:b/>
          <w:bCs/>
          <w:color w:val="215E99" w:themeColor="text2" w:themeTint="BF"/>
          <w:sz w:val="28"/>
          <w:szCs w:val="28"/>
        </w:rPr>
        <w:t>Dengan Buku Lain</w:t>
      </w:r>
      <w:bookmarkEnd w:id="207"/>
    </w:p>
    <w:p w14:paraId="28DE98BD" w14:textId="7DC80BF4" w:rsidR="00EC3B43" w:rsidRDefault="009C2FB9" w:rsidP="003A25ED">
      <w:pPr>
        <w:spacing w:after="100" w:afterAutospacing="1" w:line="276" w:lineRule="auto"/>
        <w:jc w:val="both"/>
        <w:rPr>
          <w:sz w:val="24"/>
          <w:szCs w:val="24"/>
          <w:lang w:val="en-GB"/>
        </w:rPr>
      </w:pPr>
      <w:r w:rsidRPr="009C2FB9">
        <w:rPr>
          <w:sz w:val="24"/>
          <w:szCs w:val="24"/>
          <w:lang w:val="en-GB"/>
        </w:rPr>
        <w:t xml:space="preserve">Dalam menyusun buku-buku, diperhatikan urutannya: mushaf diletakkan paling atas, kemudian di bawahnya kitab-kitab hadits, kemudian kitab-kitab tafsir, kemudian </w:t>
      </w:r>
      <w:r w:rsidR="00D1647D">
        <w:rPr>
          <w:sz w:val="24"/>
          <w:szCs w:val="24"/>
          <w:lang w:val="en-GB"/>
        </w:rPr>
        <w:t>syarah</w:t>
      </w:r>
      <w:r w:rsidRPr="009C2FB9">
        <w:rPr>
          <w:sz w:val="24"/>
          <w:szCs w:val="24"/>
          <w:lang w:val="en-GB"/>
        </w:rPr>
        <w:t xml:space="preserve"> hadits, kemudian ushul fiqh, kemudian fiqh.</w:t>
      </w:r>
      <w:r w:rsidR="00D1647D">
        <w:rPr>
          <w:sz w:val="24"/>
          <w:szCs w:val="24"/>
          <w:lang w:val="en-GB"/>
        </w:rPr>
        <w:t xml:space="preserve"> </w:t>
      </w:r>
      <w:r w:rsidR="00D1647D" w:rsidRPr="00D1647D">
        <w:rPr>
          <w:sz w:val="24"/>
          <w:szCs w:val="24"/>
          <w:lang w:val="en-GB"/>
        </w:rPr>
        <w:t>Jika ada dua kitab dalam satu bidang ilmu yang sama, maka yang lebih banyak mengandung ayat Al-Qur'an diletakkan di atas, demikian menurut As-Samhudi Asy-Syafi'i.</w:t>
      </w:r>
    </w:p>
    <w:p w14:paraId="6D0198C1" w14:textId="0109015F" w:rsidR="00EC3B43" w:rsidRPr="00FC7FCE" w:rsidRDefault="00EC3B43" w:rsidP="00EC3B43">
      <w:pPr>
        <w:pStyle w:val="Heading1"/>
        <w:rPr>
          <w:b/>
          <w:bCs/>
          <w:color w:val="215E99" w:themeColor="text2" w:themeTint="BF"/>
          <w:sz w:val="28"/>
          <w:szCs w:val="28"/>
          <w:lang w:val="en-GB"/>
        </w:rPr>
      </w:pPr>
      <w:bookmarkStart w:id="208" w:name="_Toc182812099"/>
      <w:r w:rsidRPr="006C5415">
        <w:rPr>
          <w:b/>
          <w:bCs/>
          <w:color w:val="215E99" w:themeColor="text2" w:themeTint="BF"/>
          <w:sz w:val="28"/>
          <w:szCs w:val="28"/>
          <w:lang w:val="en-GB"/>
        </w:rPr>
        <w:t>Pembahasan ke-</w:t>
      </w:r>
      <w:r>
        <w:rPr>
          <w:b/>
          <w:bCs/>
          <w:color w:val="215E99" w:themeColor="text2" w:themeTint="BF"/>
          <w:sz w:val="28"/>
          <w:szCs w:val="28"/>
          <w:lang w:val="en-GB"/>
        </w:rPr>
        <w:t>160</w:t>
      </w:r>
      <w:r w:rsidRPr="006C5415">
        <w:rPr>
          <w:b/>
          <w:bCs/>
          <w:color w:val="215E99" w:themeColor="text2" w:themeTint="BF"/>
          <w:sz w:val="28"/>
          <w:szCs w:val="28"/>
          <w:lang w:val="en-GB"/>
        </w:rPr>
        <w:t xml:space="preserve">: </w:t>
      </w:r>
      <w:r w:rsidRPr="00CD17EF">
        <w:rPr>
          <w:b/>
          <w:bCs/>
          <w:color w:val="215E99" w:themeColor="text2" w:themeTint="BF"/>
          <w:sz w:val="28"/>
          <w:szCs w:val="28"/>
        </w:rPr>
        <w:t>Melagukan ayat dalam khutbah Jumat</w:t>
      </w:r>
      <w:bookmarkEnd w:id="208"/>
    </w:p>
    <w:p w14:paraId="2EFABA14" w14:textId="06D81EF8" w:rsidR="00EC3B43" w:rsidRDefault="00D1647D" w:rsidP="003A25ED">
      <w:pPr>
        <w:spacing w:after="100" w:afterAutospacing="1" w:line="276" w:lineRule="auto"/>
        <w:jc w:val="both"/>
        <w:rPr>
          <w:sz w:val="24"/>
          <w:szCs w:val="24"/>
          <w:lang w:val="en-GB"/>
        </w:rPr>
      </w:pPr>
      <w:r w:rsidRPr="00D1647D">
        <w:rPr>
          <w:sz w:val="24"/>
          <w:szCs w:val="24"/>
          <w:lang w:val="en-GB"/>
        </w:rPr>
        <w:t>Disebutkan dalam Fatawa Al-Hindiyah: "Memasukkan ayat-ayat Al-Qur'an dalam pembicaraan dengan cara bercanda adalah kufur, karena merupakan penghinaan, seperti ucapan 'Bagaimana kamu membaca wan-nazi'at, naz'a atau naz'an?'"</w:t>
      </w:r>
    </w:p>
    <w:p w14:paraId="05878393" w14:textId="6019DEAF" w:rsidR="00EC3B43" w:rsidRPr="00FC7FCE" w:rsidRDefault="00EC3B43" w:rsidP="00EC3B43">
      <w:pPr>
        <w:pStyle w:val="Heading1"/>
        <w:rPr>
          <w:b/>
          <w:bCs/>
          <w:color w:val="215E99" w:themeColor="text2" w:themeTint="BF"/>
          <w:sz w:val="28"/>
          <w:szCs w:val="28"/>
          <w:lang w:val="en-GB"/>
        </w:rPr>
      </w:pPr>
      <w:bookmarkStart w:id="209" w:name="_Toc182812100"/>
      <w:r w:rsidRPr="006C5415">
        <w:rPr>
          <w:b/>
          <w:bCs/>
          <w:color w:val="215E99" w:themeColor="text2" w:themeTint="BF"/>
          <w:sz w:val="28"/>
          <w:szCs w:val="28"/>
          <w:lang w:val="en-GB"/>
        </w:rPr>
        <w:lastRenderedPageBreak/>
        <w:t>Pembahasan ke-</w:t>
      </w:r>
      <w:r>
        <w:rPr>
          <w:b/>
          <w:bCs/>
          <w:color w:val="215E99" w:themeColor="text2" w:themeTint="BF"/>
          <w:sz w:val="28"/>
          <w:szCs w:val="28"/>
          <w:lang w:val="en-GB"/>
        </w:rPr>
        <w:t>161</w:t>
      </w:r>
      <w:r w:rsidRPr="006C5415">
        <w:rPr>
          <w:b/>
          <w:bCs/>
          <w:color w:val="215E99" w:themeColor="text2" w:themeTint="BF"/>
          <w:sz w:val="28"/>
          <w:szCs w:val="28"/>
          <w:lang w:val="en-GB"/>
        </w:rPr>
        <w:t xml:space="preserve">: </w:t>
      </w:r>
      <w:r w:rsidR="00D1647D">
        <w:rPr>
          <w:b/>
          <w:bCs/>
          <w:color w:val="215E99" w:themeColor="text2" w:themeTint="BF"/>
          <w:sz w:val="28"/>
          <w:szCs w:val="28"/>
        </w:rPr>
        <w:t>Kentut</w:t>
      </w:r>
      <w:bookmarkEnd w:id="209"/>
    </w:p>
    <w:p w14:paraId="7EE07B6E" w14:textId="5B36541E" w:rsidR="00EC3B43" w:rsidRDefault="00D1647D" w:rsidP="003A25ED">
      <w:pPr>
        <w:spacing w:after="100" w:afterAutospacing="1" w:line="276" w:lineRule="auto"/>
        <w:jc w:val="both"/>
        <w:rPr>
          <w:sz w:val="24"/>
          <w:szCs w:val="24"/>
          <w:lang w:val="en-GB"/>
        </w:rPr>
      </w:pPr>
      <w:r w:rsidRPr="00D1647D">
        <w:rPr>
          <w:sz w:val="24"/>
          <w:szCs w:val="24"/>
          <w:lang w:val="en-GB"/>
        </w:rPr>
        <w:t>Jika seseorang kentut saat membaca Al-Qur'an, maka hendaknya ia berhenti membaca sampai selesai dari kentutnya, demikian kata 'Atha, sebagai bentuk pengagungan terhadap Al-Qur'an.</w:t>
      </w:r>
    </w:p>
    <w:p w14:paraId="0D9BDCE1" w14:textId="60142C71" w:rsidR="004142BC" w:rsidRPr="00FC7FCE" w:rsidRDefault="004142BC" w:rsidP="004142BC">
      <w:pPr>
        <w:pStyle w:val="Heading1"/>
        <w:rPr>
          <w:b/>
          <w:bCs/>
          <w:color w:val="215E99" w:themeColor="text2" w:themeTint="BF"/>
          <w:sz w:val="28"/>
          <w:szCs w:val="28"/>
          <w:lang w:val="en-GB"/>
        </w:rPr>
      </w:pPr>
      <w:bookmarkStart w:id="210" w:name="_Toc182812101"/>
      <w:r w:rsidRPr="006C5415">
        <w:rPr>
          <w:b/>
          <w:bCs/>
          <w:color w:val="215E99" w:themeColor="text2" w:themeTint="BF"/>
          <w:sz w:val="28"/>
          <w:szCs w:val="28"/>
          <w:lang w:val="en-GB"/>
        </w:rPr>
        <w:t>Pembahasan ke-</w:t>
      </w:r>
      <w:r>
        <w:rPr>
          <w:b/>
          <w:bCs/>
          <w:color w:val="215E99" w:themeColor="text2" w:themeTint="BF"/>
          <w:sz w:val="28"/>
          <w:szCs w:val="28"/>
          <w:lang w:val="en-GB"/>
        </w:rPr>
        <w:t>16</w:t>
      </w:r>
      <w:r w:rsidR="00832894">
        <w:rPr>
          <w:b/>
          <w:bCs/>
          <w:color w:val="215E99" w:themeColor="text2" w:themeTint="BF"/>
          <w:sz w:val="28"/>
          <w:szCs w:val="28"/>
          <w:lang w:val="en-GB"/>
        </w:rPr>
        <w:t>2</w:t>
      </w:r>
      <w:r w:rsidRPr="006C5415">
        <w:rPr>
          <w:b/>
          <w:bCs/>
          <w:color w:val="215E99" w:themeColor="text2" w:themeTint="BF"/>
          <w:sz w:val="28"/>
          <w:szCs w:val="28"/>
          <w:lang w:val="en-GB"/>
        </w:rPr>
        <w:t xml:space="preserve">: </w:t>
      </w:r>
      <w:r w:rsidR="00B96180">
        <w:rPr>
          <w:b/>
          <w:bCs/>
          <w:color w:val="215E99" w:themeColor="text2" w:themeTint="BF"/>
          <w:sz w:val="28"/>
          <w:szCs w:val="28"/>
          <w:lang w:val="en-GB"/>
        </w:rPr>
        <w:t>Membaca d</w:t>
      </w:r>
      <w:r w:rsidRPr="004142BC">
        <w:rPr>
          <w:b/>
          <w:bCs/>
          <w:color w:val="215E99" w:themeColor="text2" w:themeTint="BF"/>
          <w:sz w:val="28"/>
          <w:szCs w:val="28"/>
          <w:lang w:val="en-GB"/>
        </w:rPr>
        <w:t>alam keadaan aurat terbuka</w:t>
      </w:r>
      <w:bookmarkEnd w:id="210"/>
    </w:p>
    <w:p w14:paraId="08CA5DD4" w14:textId="6984F60A" w:rsidR="00F24732" w:rsidRDefault="004142BC" w:rsidP="003A25ED">
      <w:pPr>
        <w:spacing w:after="100" w:afterAutospacing="1" w:line="276" w:lineRule="auto"/>
        <w:jc w:val="both"/>
        <w:rPr>
          <w:sz w:val="24"/>
          <w:szCs w:val="24"/>
          <w:lang w:val="en-GB"/>
        </w:rPr>
      </w:pPr>
      <w:r w:rsidRPr="004142BC">
        <w:rPr>
          <w:sz w:val="24"/>
          <w:szCs w:val="24"/>
          <w:lang w:val="en-GB"/>
        </w:rPr>
        <w:t xml:space="preserve">Makruh membaca Al-Qur'an </w:t>
      </w:r>
      <w:bookmarkStart w:id="211" w:name="_Hlk182799017"/>
      <w:r w:rsidRPr="004142BC">
        <w:rPr>
          <w:sz w:val="24"/>
          <w:szCs w:val="24"/>
          <w:lang w:val="en-GB"/>
        </w:rPr>
        <w:t>dalam keadaan aurat terbuka</w:t>
      </w:r>
      <w:bookmarkEnd w:id="211"/>
      <w:r w:rsidRPr="004142BC">
        <w:rPr>
          <w:sz w:val="24"/>
          <w:szCs w:val="24"/>
          <w:lang w:val="en-GB"/>
        </w:rPr>
        <w:t>, sebagai bentuk pengagungan terhadap Al-Qur'an sebagaimana disebutkan dalam Fatawa Al-Bazzaziyah.</w:t>
      </w:r>
    </w:p>
    <w:p w14:paraId="68A6362A" w14:textId="0B5BF579" w:rsidR="004142BC" w:rsidRPr="00FC7FCE" w:rsidRDefault="004142BC" w:rsidP="00F21BD5">
      <w:pPr>
        <w:pStyle w:val="Heading1"/>
        <w:rPr>
          <w:b/>
          <w:bCs/>
          <w:color w:val="215E99" w:themeColor="text2" w:themeTint="BF"/>
          <w:sz w:val="28"/>
          <w:szCs w:val="28"/>
          <w:lang w:val="en-GB"/>
        </w:rPr>
      </w:pPr>
      <w:bookmarkStart w:id="212" w:name="_Toc182812102"/>
      <w:r w:rsidRPr="006C5415">
        <w:rPr>
          <w:b/>
          <w:bCs/>
          <w:color w:val="215E99" w:themeColor="text2" w:themeTint="BF"/>
          <w:sz w:val="28"/>
          <w:szCs w:val="28"/>
          <w:lang w:val="en-GB"/>
        </w:rPr>
        <w:t>Pembahasan ke-</w:t>
      </w:r>
      <w:r>
        <w:rPr>
          <w:b/>
          <w:bCs/>
          <w:color w:val="215E99" w:themeColor="text2" w:themeTint="BF"/>
          <w:sz w:val="28"/>
          <w:szCs w:val="28"/>
          <w:lang w:val="en-GB"/>
        </w:rPr>
        <w:t>16</w:t>
      </w:r>
      <w:r w:rsidR="00832894">
        <w:rPr>
          <w:b/>
          <w:bCs/>
          <w:color w:val="215E99" w:themeColor="text2" w:themeTint="BF"/>
          <w:sz w:val="28"/>
          <w:szCs w:val="28"/>
          <w:lang w:val="en-GB"/>
        </w:rPr>
        <w:t>3</w:t>
      </w:r>
      <w:r w:rsidRPr="006C5415">
        <w:rPr>
          <w:b/>
          <w:bCs/>
          <w:color w:val="215E99" w:themeColor="text2" w:themeTint="BF"/>
          <w:sz w:val="28"/>
          <w:szCs w:val="28"/>
          <w:lang w:val="en-GB"/>
        </w:rPr>
        <w:t xml:space="preserve">: </w:t>
      </w:r>
      <w:r w:rsidR="00F21BD5" w:rsidRPr="00F21BD5">
        <w:rPr>
          <w:b/>
          <w:bCs/>
          <w:color w:val="215E99" w:themeColor="text2" w:themeTint="BF"/>
          <w:sz w:val="28"/>
          <w:szCs w:val="28"/>
          <w:lang w:val="en-GB"/>
        </w:rPr>
        <w:t>Bergoyang-goyang saat membaca Al-Qur'an</w:t>
      </w:r>
      <w:bookmarkEnd w:id="212"/>
    </w:p>
    <w:p w14:paraId="3E19D487" w14:textId="77777777" w:rsidR="00F21BD5" w:rsidRPr="00F21BD5" w:rsidRDefault="00F21BD5" w:rsidP="00F21BD5">
      <w:pPr>
        <w:spacing w:after="100" w:afterAutospacing="1" w:line="276" w:lineRule="auto"/>
        <w:rPr>
          <w:sz w:val="24"/>
          <w:szCs w:val="24"/>
          <w:lang w:val="en-GB"/>
        </w:rPr>
      </w:pPr>
      <w:r w:rsidRPr="00F21BD5">
        <w:rPr>
          <w:sz w:val="24"/>
          <w:szCs w:val="24"/>
          <w:lang w:val="en-GB"/>
        </w:rPr>
        <w:t>Bergoyang-goyang saat membaca Al-Qur'an memiliki dua keadaan:</w:t>
      </w:r>
    </w:p>
    <w:p w14:paraId="7FFB03AC" w14:textId="624243CD" w:rsidR="00F21BD5" w:rsidRPr="00F21BD5" w:rsidRDefault="00F21BD5">
      <w:pPr>
        <w:pStyle w:val="ListParagraph"/>
        <w:numPr>
          <w:ilvl w:val="0"/>
          <w:numId w:val="51"/>
        </w:numPr>
        <w:spacing w:after="100" w:afterAutospacing="1" w:line="276" w:lineRule="auto"/>
        <w:rPr>
          <w:sz w:val="24"/>
          <w:szCs w:val="24"/>
          <w:lang w:val="en-GB"/>
        </w:rPr>
      </w:pPr>
      <w:r w:rsidRPr="00F21BD5">
        <w:rPr>
          <w:sz w:val="24"/>
          <w:szCs w:val="24"/>
          <w:lang w:val="en-GB"/>
        </w:rPr>
        <w:t>Jika bermaksud beribadah dengan cara ini maka termasuk bid'ah</w:t>
      </w:r>
      <w:r>
        <w:rPr>
          <w:sz w:val="24"/>
          <w:szCs w:val="24"/>
          <w:lang w:val="en-GB"/>
        </w:rPr>
        <w:t>.</w:t>
      </w:r>
    </w:p>
    <w:p w14:paraId="769B90D2" w14:textId="232FF3BB" w:rsidR="004142BC" w:rsidRPr="00F21BD5" w:rsidRDefault="00F21BD5">
      <w:pPr>
        <w:pStyle w:val="ListParagraph"/>
        <w:numPr>
          <w:ilvl w:val="0"/>
          <w:numId w:val="51"/>
        </w:numPr>
        <w:spacing w:after="100" w:afterAutospacing="1" w:line="276" w:lineRule="auto"/>
        <w:jc w:val="both"/>
        <w:rPr>
          <w:sz w:val="24"/>
          <w:szCs w:val="24"/>
          <w:lang w:val="en-GB"/>
        </w:rPr>
      </w:pPr>
      <w:r w:rsidRPr="00F21BD5">
        <w:rPr>
          <w:sz w:val="24"/>
          <w:szCs w:val="24"/>
          <w:lang w:val="en-GB"/>
        </w:rPr>
        <w:t>Jika bermaksud untuk menambah semangat dan mengusir rasa malas dan sejenisnya maka boleh</w:t>
      </w:r>
      <w:r>
        <w:rPr>
          <w:sz w:val="24"/>
          <w:szCs w:val="24"/>
          <w:lang w:val="en-GB"/>
        </w:rPr>
        <w:t>.</w:t>
      </w:r>
    </w:p>
    <w:p w14:paraId="693B9841" w14:textId="2619B9EF" w:rsidR="004142BC" w:rsidRPr="00FC7FCE" w:rsidRDefault="004142BC" w:rsidP="004142BC">
      <w:pPr>
        <w:pStyle w:val="Heading1"/>
        <w:rPr>
          <w:b/>
          <w:bCs/>
          <w:color w:val="215E99" w:themeColor="text2" w:themeTint="BF"/>
          <w:sz w:val="28"/>
          <w:szCs w:val="28"/>
          <w:lang w:val="en-GB"/>
        </w:rPr>
      </w:pPr>
      <w:bookmarkStart w:id="213" w:name="_Toc182812103"/>
      <w:r w:rsidRPr="006C5415">
        <w:rPr>
          <w:b/>
          <w:bCs/>
          <w:color w:val="215E99" w:themeColor="text2" w:themeTint="BF"/>
          <w:sz w:val="28"/>
          <w:szCs w:val="28"/>
          <w:lang w:val="en-GB"/>
        </w:rPr>
        <w:t>Pembahasan ke-</w:t>
      </w:r>
      <w:r>
        <w:rPr>
          <w:b/>
          <w:bCs/>
          <w:color w:val="215E99" w:themeColor="text2" w:themeTint="BF"/>
          <w:sz w:val="28"/>
          <w:szCs w:val="28"/>
          <w:lang w:val="en-GB"/>
        </w:rPr>
        <w:t>16</w:t>
      </w:r>
      <w:r w:rsidR="00832894">
        <w:rPr>
          <w:b/>
          <w:bCs/>
          <w:color w:val="215E99" w:themeColor="text2" w:themeTint="BF"/>
          <w:sz w:val="28"/>
          <w:szCs w:val="28"/>
          <w:lang w:val="en-GB"/>
        </w:rPr>
        <w:t>4</w:t>
      </w:r>
      <w:r w:rsidRPr="006C5415">
        <w:rPr>
          <w:b/>
          <w:bCs/>
          <w:color w:val="215E99" w:themeColor="text2" w:themeTint="BF"/>
          <w:sz w:val="28"/>
          <w:szCs w:val="28"/>
          <w:lang w:val="en-GB"/>
        </w:rPr>
        <w:t xml:space="preserve">: </w:t>
      </w:r>
      <w:r w:rsidR="00F21BD5">
        <w:rPr>
          <w:b/>
          <w:bCs/>
          <w:color w:val="215E99" w:themeColor="text2" w:themeTint="BF"/>
          <w:sz w:val="28"/>
          <w:szCs w:val="28"/>
        </w:rPr>
        <w:t>Dijadikan Hadiah</w:t>
      </w:r>
      <w:bookmarkEnd w:id="213"/>
    </w:p>
    <w:p w14:paraId="7469CCB4" w14:textId="351F42F6" w:rsidR="004142BC" w:rsidRDefault="00F21BD5" w:rsidP="003A25ED">
      <w:pPr>
        <w:spacing w:after="100" w:afterAutospacing="1" w:line="276" w:lineRule="auto"/>
        <w:jc w:val="both"/>
        <w:rPr>
          <w:sz w:val="24"/>
          <w:szCs w:val="24"/>
          <w:lang w:val="en-GB"/>
        </w:rPr>
      </w:pPr>
      <w:r w:rsidRPr="00F21BD5">
        <w:rPr>
          <w:sz w:val="24"/>
          <w:szCs w:val="24"/>
          <w:lang w:val="en-GB"/>
        </w:rPr>
        <w:t>Boleh memberikan hadiah kepada ahli Al-Qur'an. Diriwayatkan bahwa Umar bin Khattab menulis kepada sebagian gubernurnya: "Berikanlah (upah) kepada orang-orang atas pembelajaran Al-Qur'an." Maka dia menulis balik: "Sesungguhnya engkau menulis kepadaku untuk memberikan (upah) kepada orang-orang atas pembelajaran Al-Qur'an, lalu orang-orang belajar Al-Qur'an bukan karena keinginan kecuali keinginan mendapat upah." Maka Umar menulis balik: "Berikanlah (upah) kepada orang-orang atas muru'ah (kemuliaan) dan mushahabah (persahabatan mereka dengan Al-Qur'an)</w:t>
      </w:r>
      <w:r w:rsidR="00B02837">
        <w:rPr>
          <w:rStyle w:val="FootnoteReference"/>
          <w:sz w:val="24"/>
          <w:szCs w:val="24"/>
          <w:lang w:val="en-GB"/>
        </w:rPr>
        <w:t>[</w:t>
      </w:r>
      <w:r w:rsidR="00B02837">
        <w:rPr>
          <w:rStyle w:val="FootnoteReference"/>
          <w:sz w:val="24"/>
          <w:szCs w:val="24"/>
          <w:lang w:val="en-GB"/>
        </w:rPr>
        <w:footnoteReference w:id="12"/>
      </w:r>
      <w:r w:rsidR="00B02837">
        <w:rPr>
          <w:rStyle w:val="FootnoteReference"/>
          <w:sz w:val="24"/>
          <w:szCs w:val="24"/>
          <w:lang w:val="en-GB"/>
        </w:rPr>
        <w:t>]</w:t>
      </w:r>
      <w:r w:rsidRPr="00F21BD5">
        <w:rPr>
          <w:sz w:val="24"/>
          <w:szCs w:val="24"/>
          <w:lang w:val="en-GB"/>
        </w:rPr>
        <w:t>."</w:t>
      </w:r>
      <w:r w:rsidR="00832894">
        <w:rPr>
          <w:sz w:val="24"/>
          <w:szCs w:val="24"/>
          <w:lang w:val="en-GB"/>
        </w:rPr>
        <w:t xml:space="preserve"> </w:t>
      </w:r>
      <w:r w:rsidR="00832894" w:rsidRPr="00832894">
        <w:rPr>
          <w:sz w:val="24"/>
          <w:szCs w:val="24"/>
          <w:lang w:val="en-GB"/>
        </w:rPr>
        <w:t>Diriwayatkan oleh Al-Qasim dalam Al-Amwal.</w:t>
      </w:r>
    </w:p>
    <w:p w14:paraId="32E93836" w14:textId="0F246A5E" w:rsidR="004142BC" w:rsidRPr="00FC7FCE" w:rsidRDefault="004142BC" w:rsidP="004142BC">
      <w:pPr>
        <w:pStyle w:val="Heading1"/>
        <w:rPr>
          <w:b/>
          <w:bCs/>
          <w:color w:val="215E99" w:themeColor="text2" w:themeTint="BF"/>
          <w:sz w:val="28"/>
          <w:szCs w:val="28"/>
          <w:lang w:val="en-GB"/>
        </w:rPr>
      </w:pPr>
      <w:bookmarkStart w:id="214" w:name="_Toc182812104"/>
      <w:r w:rsidRPr="006C5415">
        <w:rPr>
          <w:b/>
          <w:bCs/>
          <w:color w:val="215E99" w:themeColor="text2" w:themeTint="BF"/>
          <w:sz w:val="28"/>
          <w:szCs w:val="28"/>
          <w:lang w:val="en-GB"/>
        </w:rPr>
        <w:lastRenderedPageBreak/>
        <w:t>Pembahasan ke-</w:t>
      </w:r>
      <w:r>
        <w:rPr>
          <w:b/>
          <w:bCs/>
          <w:color w:val="215E99" w:themeColor="text2" w:themeTint="BF"/>
          <w:sz w:val="28"/>
          <w:szCs w:val="28"/>
          <w:lang w:val="en-GB"/>
        </w:rPr>
        <w:t>16</w:t>
      </w:r>
      <w:r w:rsidR="00832894">
        <w:rPr>
          <w:b/>
          <w:bCs/>
          <w:color w:val="215E99" w:themeColor="text2" w:themeTint="BF"/>
          <w:sz w:val="28"/>
          <w:szCs w:val="28"/>
          <w:lang w:val="en-GB"/>
        </w:rPr>
        <w:t>5</w:t>
      </w:r>
      <w:r w:rsidRPr="006C5415">
        <w:rPr>
          <w:b/>
          <w:bCs/>
          <w:color w:val="215E99" w:themeColor="text2" w:themeTint="BF"/>
          <w:sz w:val="28"/>
          <w:szCs w:val="28"/>
          <w:lang w:val="en-GB"/>
        </w:rPr>
        <w:t xml:space="preserve">: </w:t>
      </w:r>
      <w:r w:rsidR="00832894">
        <w:rPr>
          <w:b/>
          <w:bCs/>
          <w:color w:val="215E99" w:themeColor="text2" w:themeTint="BF"/>
          <w:sz w:val="28"/>
          <w:szCs w:val="28"/>
        </w:rPr>
        <w:t>Sebutan Ayat/Surat Ringan</w:t>
      </w:r>
      <w:bookmarkEnd w:id="214"/>
    </w:p>
    <w:p w14:paraId="2ED1D387" w14:textId="45BF9F03" w:rsidR="004142BC" w:rsidRDefault="00832894" w:rsidP="003A25ED">
      <w:pPr>
        <w:spacing w:after="100" w:afterAutospacing="1" w:line="276" w:lineRule="auto"/>
        <w:jc w:val="both"/>
        <w:rPr>
          <w:sz w:val="24"/>
          <w:szCs w:val="24"/>
          <w:lang w:val="en-GB"/>
        </w:rPr>
      </w:pPr>
      <w:r w:rsidRPr="00832894">
        <w:rPr>
          <w:sz w:val="24"/>
          <w:szCs w:val="24"/>
          <w:lang w:val="en-GB"/>
        </w:rPr>
        <w:t>Tidak boleh mengatakan untuk surat dan ayat-ayat pendek sebagai "ringan" tetapi dikatakan "mudah", berdasarkan firman Allah: "Sesungguhnya Kami akan menurunkan kepadamu perkataan yang berat", demikian kata Abu Al-'Aliyah dan Ibnu Sirin.</w:t>
      </w:r>
    </w:p>
    <w:p w14:paraId="39501108" w14:textId="51975E0B" w:rsidR="004142BC" w:rsidRPr="00FC7FCE" w:rsidRDefault="004142BC" w:rsidP="004142BC">
      <w:pPr>
        <w:pStyle w:val="Heading1"/>
        <w:rPr>
          <w:b/>
          <w:bCs/>
          <w:color w:val="215E99" w:themeColor="text2" w:themeTint="BF"/>
          <w:sz w:val="28"/>
          <w:szCs w:val="28"/>
          <w:lang w:val="en-GB"/>
        </w:rPr>
      </w:pPr>
      <w:bookmarkStart w:id="215" w:name="_Toc182812105"/>
      <w:r w:rsidRPr="006C5415">
        <w:rPr>
          <w:b/>
          <w:bCs/>
          <w:color w:val="215E99" w:themeColor="text2" w:themeTint="BF"/>
          <w:sz w:val="28"/>
          <w:szCs w:val="28"/>
          <w:lang w:val="en-GB"/>
        </w:rPr>
        <w:t>Pembahasan ke-</w:t>
      </w:r>
      <w:r>
        <w:rPr>
          <w:b/>
          <w:bCs/>
          <w:color w:val="215E99" w:themeColor="text2" w:themeTint="BF"/>
          <w:sz w:val="28"/>
          <w:szCs w:val="28"/>
          <w:lang w:val="en-GB"/>
        </w:rPr>
        <w:t>16</w:t>
      </w:r>
      <w:r w:rsidR="00375C0B">
        <w:rPr>
          <w:b/>
          <w:bCs/>
          <w:color w:val="215E99" w:themeColor="text2" w:themeTint="BF"/>
          <w:sz w:val="28"/>
          <w:szCs w:val="28"/>
          <w:lang w:val="en-GB"/>
        </w:rPr>
        <w:t>6</w:t>
      </w:r>
      <w:r w:rsidRPr="006C5415">
        <w:rPr>
          <w:b/>
          <w:bCs/>
          <w:color w:val="215E99" w:themeColor="text2" w:themeTint="BF"/>
          <w:sz w:val="28"/>
          <w:szCs w:val="28"/>
          <w:lang w:val="en-GB"/>
        </w:rPr>
        <w:t xml:space="preserve">: </w:t>
      </w:r>
      <w:r w:rsidR="00375C0B">
        <w:rPr>
          <w:b/>
          <w:bCs/>
          <w:color w:val="215E99" w:themeColor="text2" w:themeTint="BF"/>
          <w:sz w:val="28"/>
          <w:szCs w:val="28"/>
        </w:rPr>
        <w:t xml:space="preserve">Pengajaran kepada </w:t>
      </w:r>
      <w:r w:rsidR="00A013AD">
        <w:rPr>
          <w:b/>
          <w:bCs/>
          <w:color w:val="215E99" w:themeColor="text2" w:themeTint="BF"/>
          <w:sz w:val="28"/>
          <w:szCs w:val="28"/>
        </w:rPr>
        <w:t xml:space="preserve">selain </w:t>
      </w:r>
      <w:r w:rsidR="00375C0B">
        <w:rPr>
          <w:b/>
          <w:bCs/>
          <w:color w:val="215E99" w:themeColor="text2" w:themeTint="BF"/>
          <w:sz w:val="28"/>
          <w:szCs w:val="28"/>
        </w:rPr>
        <w:t>anak</w:t>
      </w:r>
      <w:r w:rsidR="00A013AD">
        <w:rPr>
          <w:b/>
          <w:bCs/>
          <w:color w:val="215E99" w:themeColor="text2" w:themeTint="BF"/>
          <w:sz w:val="28"/>
          <w:szCs w:val="28"/>
        </w:rPr>
        <w:t xml:space="preserve"> kaum muslimin</w:t>
      </w:r>
      <w:bookmarkEnd w:id="215"/>
      <w:r w:rsidR="00375C0B">
        <w:rPr>
          <w:b/>
          <w:bCs/>
          <w:color w:val="215E99" w:themeColor="text2" w:themeTint="BF"/>
          <w:sz w:val="28"/>
          <w:szCs w:val="28"/>
        </w:rPr>
        <w:t xml:space="preserve"> </w:t>
      </w:r>
    </w:p>
    <w:p w14:paraId="37003154" w14:textId="3887BBCA" w:rsidR="004142BC" w:rsidRDefault="00375C0B" w:rsidP="003A25ED">
      <w:pPr>
        <w:spacing w:after="100" w:afterAutospacing="1" w:line="276" w:lineRule="auto"/>
        <w:jc w:val="both"/>
        <w:rPr>
          <w:sz w:val="24"/>
          <w:szCs w:val="24"/>
          <w:lang w:val="en-GB"/>
        </w:rPr>
      </w:pPr>
      <w:r w:rsidRPr="00375C0B">
        <w:rPr>
          <w:sz w:val="24"/>
          <w:szCs w:val="24"/>
          <w:lang w:val="en-GB"/>
        </w:rPr>
        <w:t>Tidak boleh mengajarkan Al-Qur'an kepada anak-anak Nasrani dan sejenisnya, hal ini ditegaskan oleh Ibnu Lubabah Al-Maliki, dan dimakruhkan oleh Imam Ahmad, karena itu berarti meletakkan Al-Qur'an bukan pada tempatnya dan karena najisnya kekufuran.</w:t>
      </w:r>
    </w:p>
    <w:p w14:paraId="2DB8FCED" w14:textId="19963F05" w:rsidR="004142BC" w:rsidRPr="00FC7FCE" w:rsidRDefault="004142BC" w:rsidP="00A013AD">
      <w:pPr>
        <w:pStyle w:val="Heading1"/>
        <w:rPr>
          <w:b/>
          <w:bCs/>
          <w:color w:val="215E99" w:themeColor="text2" w:themeTint="BF"/>
          <w:sz w:val="28"/>
          <w:szCs w:val="28"/>
          <w:lang w:val="en-GB"/>
        </w:rPr>
      </w:pPr>
      <w:bookmarkStart w:id="216" w:name="_Toc182812106"/>
      <w:r w:rsidRPr="006C5415">
        <w:rPr>
          <w:b/>
          <w:bCs/>
          <w:color w:val="215E99" w:themeColor="text2" w:themeTint="BF"/>
          <w:sz w:val="28"/>
          <w:szCs w:val="28"/>
          <w:lang w:val="en-GB"/>
        </w:rPr>
        <w:t>Pembahasan ke-</w:t>
      </w:r>
      <w:r>
        <w:rPr>
          <w:b/>
          <w:bCs/>
          <w:color w:val="215E99" w:themeColor="text2" w:themeTint="BF"/>
          <w:sz w:val="28"/>
          <w:szCs w:val="28"/>
          <w:lang w:val="en-GB"/>
        </w:rPr>
        <w:t>16</w:t>
      </w:r>
      <w:r w:rsidR="00375C0B">
        <w:rPr>
          <w:b/>
          <w:bCs/>
          <w:color w:val="215E99" w:themeColor="text2" w:themeTint="BF"/>
          <w:sz w:val="28"/>
          <w:szCs w:val="28"/>
          <w:lang w:val="en-GB"/>
        </w:rPr>
        <w:t>7</w:t>
      </w:r>
      <w:r w:rsidRPr="006C5415">
        <w:rPr>
          <w:b/>
          <w:bCs/>
          <w:color w:val="215E99" w:themeColor="text2" w:themeTint="BF"/>
          <w:sz w:val="28"/>
          <w:szCs w:val="28"/>
          <w:lang w:val="en-GB"/>
        </w:rPr>
        <w:t xml:space="preserve">: </w:t>
      </w:r>
      <w:r w:rsidR="00A013AD" w:rsidRPr="00A013AD">
        <w:rPr>
          <w:b/>
          <w:bCs/>
          <w:color w:val="215E99" w:themeColor="text2" w:themeTint="BF"/>
          <w:sz w:val="28"/>
          <w:szCs w:val="28"/>
          <w:lang w:val="en-GB"/>
        </w:rPr>
        <w:t>Hukum membaca Al-Qur'an dengan lahn (kesalahan)</w:t>
      </w:r>
      <w:bookmarkEnd w:id="216"/>
    </w:p>
    <w:p w14:paraId="2E20D78E" w14:textId="77777777" w:rsidR="00A013AD" w:rsidRPr="00A013AD" w:rsidRDefault="00A013AD" w:rsidP="00A013AD">
      <w:pPr>
        <w:spacing w:after="100" w:afterAutospacing="1" w:line="276" w:lineRule="auto"/>
        <w:jc w:val="both"/>
        <w:rPr>
          <w:sz w:val="24"/>
          <w:szCs w:val="24"/>
          <w:lang w:val="en-GB"/>
        </w:rPr>
      </w:pPr>
      <w:bookmarkStart w:id="217" w:name="_Hlk182799579"/>
      <w:r w:rsidRPr="00A013AD">
        <w:rPr>
          <w:sz w:val="24"/>
          <w:szCs w:val="24"/>
          <w:lang w:val="en-GB"/>
        </w:rPr>
        <w:t>Hukum membaca Al-Qur'an dengan lahn (kesalahan)</w:t>
      </w:r>
      <w:bookmarkEnd w:id="217"/>
      <w:r w:rsidRPr="00A013AD">
        <w:rPr>
          <w:sz w:val="24"/>
          <w:szCs w:val="24"/>
          <w:lang w:val="en-GB"/>
        </w:rPr>
        <w:t xml:space="preserve"> memiliki dua keadaan:</w:t>
      </w:r>
    </w:p>
    <w:p w14:paraId="3CFA2460" w14:textId="77777777" w:rsidR="00A013AD" w:rsidRPr="00A013AD" w:rsidRDefault="00A013AD" w:rsidP="00A013AD">
      <w:pPr>
        <w:spacing w:after="100" w:afterAutospacing="1" w:line="276" w:lineRule="auto"/>
        <w:jc w:val="both"/>
        <w:rPr>
          <w:sz w:val="24"/>
          <w:szCs w:val="24"/>
          <w:lang w:val="en-GB"/>
        </w:rPr>
      </w:pPr>
      <w:r w:rsidRPr="00A013AD">
        <w:rPr>
          <w:color w:val="FF0000"/>
          <w:sz w:val="24"/>
          <w:szCs w:val="24"/>
          <w:lang w:val="en-GB"/>
        </w:rPr>
        <w:t>Pertama</w:t>
      </w:r>
      <w:r w:rsidRPr="00A013AD">
        <w:rPr>
          <w:sz w:val="24"/>
          <w:szCs w:val="24"/>
          <w:lang w:val="en-GB"/>
        </w:rPr>
        <w:t>: Jika kesalahannya ringan dan disengaja, ada yang mengatakan makruh dan ada yang mengatakan haram. Sedangkan yang tidak disengaja tidak apa-apa.</w:t>
      </w:r>
    </w:p>
    <w:p w14:paraId="63523CC8" w14:textId="77777777" w:rsidR="00A013AD" w:rsidRPr="00A013AD" w:rsidRDefault="00A013AD" w:rsidP="00A013AD">
      <w:pPr>
        <w:spacing w:after="0" w:line="276" w:lineRule="auto"/>
        <w:jc w:val="both"/>
        <w:rPr>
          <w:sz w:val="24"/>
          <w:szCs w:val="24"/>
          <w:lang w:val="en-GB"/>
        </w:rPr>
      </w:pPr>
      <w:r w:rsidRPr="00A013AD">
        <w:rPr>
          <w:color w:val="FF0000"/>
          <w:sz w:val="24"/>
          <w:szCs w:val="24"/>
          <w:lang w:val="en-GB"/>
        </w:rPr>
        <w:t>Kedua</w:t>
      </w:r>
      <w:r w:rsidRPr="00A013AD">
        <w:rPr>
          <w:sz w:val="24"/>
          <w:szCs w:val="24"/>
          <w:lang w:val="en-GB"/>
        </w:rPr>
        <w:t>: Jika kesalahannya jelas, ada dua keadaan:</w:t>
      </w:r>
    </w:p>
    <w:p w14:paraId="64F2B08D" w14:textId="58E542A1" w:rsidR="00A013AD" w:rsidRPr="00A013AD" w:rsidRDefault="00A013AD">
      <w:pPr>
        <w:pStyle w:val="ListParagraph"/>
        <w:numPr>
          <w:ilvl w:val="0"/>
          <w:numId w:val="52"/>
        </w:numPr>
        <w:spacing w:after="100" w:afterAutospacing="1" w:line="276" w:lineRule="auto"/>
        <w:jc w:val="both"/>
        <w:rPr>
          <w:sz w:val="24"/>
          <w:szCs w:val="24"/>
          <w:lang w:val="en-GB"/>
        </w:rPr>
      </w:pPr>
      <w:r w:rsidRPr="00A013AD">
        <w:rPr>
          <w:sz w:val="24"/>
          <w:szCs w:val="24"/>
          <w:lang w:val="en-GB"/>
        </w:rPr>
        <w:t>Mengubah makna atau tidak mengubah makna tetapi disengaja maka tidak boleh, seperti mengurangi huruf, menambah huruf, atau mengganti huruf dengan huruf yang tidak ada dasarnya menurut ahli qira'at, atau merafa'kan yang manshub dan memanshubkan yang marfu'. Orang seperti ini disebut berbuat buruk dan berdosa.</w:t>
      </w:r>
    </w:p>
    <w:p w14:paraId="4D6C00A4" w14:textId="258533C9" w:rsidR="00A013AD" w:rsidRPr="00A013AD" w:rsidRDefault="00A013AD">
      <w:pPr>
        <w:pStyle w:val="ListParagraph"/>
        <w:numPr>
          <w:ilvl w:val="0"/>
          <w:numId w:val="52"/>
        </w:numPr>
        <w:spacing w:after="100" w:afterAutospacing="1" w:line="276" w:lineRule="auto"/>
        <w:jc w:val="both"/>
        <w:rPr>
          <w:sz w:val="24"/>
          <w:szCs w:val="24"/>
          <w:lang w:val="en-GB"/>
        </w:rPr>
      </w:pPr>
      <w:r w:rsidRPr="00A013AD">
        <w:rPr>
          <w:sz w:val="24"/>
          <w:szCs w:val="24"/>
          <w:lang w:val="en-GB"/>
        </w:rPr>
        <w:t xml:space="preserve">Jika tidak disengaja maka wajib baginya belajar jika dia mampu. Jika tidak mampu seperti orang non-Arab dan orang yang buta huruf, maka hendaknya dia bersungguh-sungguh membaca, dan pahalanya ada pada Allah. Orang seperti ini disebut berbuat buruk namun mendapat pahala, berdasarkan keumuman firman Allah: "Maka bertakwalah kepada Allah semampu kamu" dan berdasarkan hadits dari Aisyah radhiyallahu 'anha, ia berkata: Rasulullah SAW bersabda: "Orang yang mahir membaca Al-Qur'an akan </w:t>
      </w:r>
      <w:r w:rsidRPr="00A013AD">
        <w:rPr>
          <w:sz w:val="24"/>
          <w:szCs w:val="24"/>
          <w:lang w:val="en-GB"/>
        </w:rPr>
        <w:lastRenderedPageBreak/>
        <w:t>bersama para malaikat yang mulia dan berbakti. Sedangkan orang yang membaca Al-Qur'an dengan terbata-bata dan sulit baginya, maka baginya dua pahala." (HR. Bukhari dan Muslim, lafazh ini milik Muslim)</w:t>
      </w:r>
    </w:p>
    <w:p w14:paraId="77853D31" w14:textId="2F5710E5" w:rsidR="004142BC" w:rsidRDefault="00A013AD" w:rsidP="00A013AD">
      <w:pPr>
        <w:spacing w:after="100" w:afterAutospacing="1" w:line="276" w:lineRule="auto"/>
        <w:jc w:val="both"/>
        <w:rPr>
          <w:sz w:val="24"/>
          <w:szCs w:val="24"/>
          <w:lang w:val="en-GB"/>
        </w:rPr>
      </w:pPr>
      <w:r w:rsidRPr="00A013AD">
        <w:rPr>
          <w:sz w:val="24"/>
          <w:szCs w:val="24"/>
          <w:lang w:val="en-GB"/>
        </w:rPr>
        <w:t xml:space="preserve">Yakni tersendat-sendat dan kaku lisannya serta berhenti dalam bacaannya karena tidak mahir. </w:t>
      </w:r>
      <w:r w:rsidRPr="00322CF8">
        <w:rPr>
          <w:i/>
          <w:iCs/>
          <w:sz w:val="24"/>
          <w:szCs w:val="24"/>
          <w:lang w:val="en-GB"/>
        </w:rPr>
        <w:t>At-ta'ta'ah</w:t>
      </w:r>
      <w:r w:rsidRPr="00A013AD">
        <w:rPr>
          <w:sz w:val="24"/>
          <w:szCs w:val="24"/>
          <w:lang w:val="en-GB"/>
        </w:rPr>
        <w:t xml:space="preserve"> dalam perkataan adalah tersendat-sendat karena kesempitan atau kekakuan, dikatakan: "</w:t>
      </w:r>
      <w:r w:rsidRPr="00322CF8">
        <w:rPr>
          <w:i/>
          <w:iCs/>
          <w:sz w:val="24"/>
          <w:szCs w:val="24"/>
          <w:lang w:val="en-GB"/>
        </w:rPr>
        <w:t>ta'ta'a lisanuhu</w:t>
      </w:r>
      <w:r w:rsidRPr="00A013AD">
        <w:rPr>
          <w:sz w:val="24"/>
          <w:szCs w:val="24"/>
          <w:lang w:val="en-GB"/>
        </w:rPr>
        <w:t>" apabila terhenti dalam berbicara.</w:t>
      </w:r>
      <w:r w:rsidR="00862A0F">
        <w:rPr>
          <w:sz w:val="24"/>
          <w:szCs w:val="24"/>
          <w:lang w:val="en-GB"/>
        </w:rPr>
        <w:t xml:space="preserve"> </w:t>
      </w:r>
      <w:r w:rsidR="00862A0F" w:rsidRPr="00862A0F">
        <w:rPr>
          <w:sz w:val="24"/>
          <w:szCs w:val="24"/>
          <w:lang w:val="en-GB"/>
        </w:rPr>
        <w:t>Yakni kesulitannya atau tersendat-sendatnya dalam Al-Qur'an dan lisannya tidak menurutinya, maksudnya sangat berat dan mengalami kesulitan.</w:t>
      </w:r>
    </w:p>
    <w:p w14:paraId="1A7B8BFC" w14:textId="31198E51" w:rsidR="004142BC" w:rsidRPr="00FC7FCE" w:rsidRDefault="004142BC" w:rsidP="00862A0F">
      <w:pPr>
        <w:pStyle w:val="Heading1"/>
        <w:jc w:val="both"/>
        <w:rPr>
          <w:b/>
          <w:bCs/>
          <w:color w:val="215E99" w:themeColor="text2" w:themeTint="BF"/>
          <w:sz w:val="28"/>
          <w:szCs w:val="28"/>
          <w:lang w:val="en-GB"/>
        </w:rPr>
      </w:pPr>
      <w:bookmarkStart w:id="218" w:name="_Toc182812107"/>
      <w:r w:rsidRPr="006C5415">
        <w:rPr>
          <w:b/>
          <w:bCs/>
          <w:color w:val="215E99" w:themeColor="text2" w:themeTint="BF"/>
          <w:sz w:val="28"/>
          <w:szCs w:val="28"/>
          <w:lang w:val="en-GB"/>
        </w:rPr>
        <w:t>Pembahasan ke-</w:t>
      </w:r>
      <w:r>
        <w:rPr>
          <w:b/>
          <w:bCs/>
          <w:color w:val="215E99" w:themeColor="text2" w:themeTint="BF"/>
          <w:sz w:val="28"/>
          <w:szCs w:val="28"/>
          <w:lang w:val="en-GB"/>
        </w:rPr>
        <w:t>16</w:t>
      </w:r>
      <w:r w:rsidR="00375C0B">
        <w:rPr>
          <w:b/>
          <w:bCs/>
          <w:color w:val="215E99" w:themeColor="text2" w:themeTint="BF"/>
          <w:sz w:val="28"/>
          <w:szCs w:val="28"/>
          <w:lang w:val="en-GB"/>
        </w:rPr>
        <w:t>8</w:t>
      </w:r>
      <w:r w:rsidRPr="006C5415">
        <w:rPr>
          <w:b/>
          <w:bCs/>
          <w:color w:val="215E99" w:themeColor="text2" w:themeTint="BF"/>
          <w:sz w:val="28"/>
          <w:szCs w:val="28"/>
          <w:lang w:val="en-GB"/>
        </w:rPr>
        <w:t xml:space="preserve">: </w:t>
      </w:r>
      <w:r w:rsidR="00862A0F" w:rsidRPr="00862A0F">
        <w:rPr>
          <w:b/>
          <w:bCs/>
          <w:color w:val="215E99" w:themeColor="text2" w:themeTint="BF"/>
          <w:sz w:val="28"/>
          <w:szCs w:val="28"/>
          <w:lang w:val="en-GB"/>
        </w:rPr>
        <w:t>Membaca Al-Qur'an di masjid-masjid melalui pengeras suara</w:t>
      </w:r>
      <w:bookmarkEnd w:id="218"/>
    </w:p>
    <w:p w14:paraId="4003E3EB" w14:textId="24F81C9F" w:rsidR="004142BC" w:rsidRDefault="00862A0F" w:rsidP="003A25ED">
      <w:pPr>
        <w:spacing w:after="100" w:afterAutospacing="1" w:line="276" w:lineRule="auto"/>
        <w:jc w:val="both"/>
        <w:rPr>
          <w:sz w:val="24"/>
          <w:szCs w:val="24"/>
          <w:lang w:val="en-GB"/>
        </w:rPr>
      </w:pPr>
      <w:bookmarkStart w:id="219" w:name="_Hlk182799786"/>
      <w:r w:rsidRPr="00862A0F">
        <w:rPr>
          <w:sz w:val="24"/>
          <w:szCs w:val="24"/>
          <w:lang w:val="en-GB"/>
        </w:rPr>
        <w:t xml:space="preserve">Membaca Al-Qur'an di masjid-masjid melalui pengeras suara </w:t>
      </w:r>
      <w:bookmarkEnd w:id="219"/>
      <w:r w:rsidRPr="00862A0F">
        <w:rPr>
          <w:sz w:val="24"/>
          <w:szCs w:val="24"/>
          <w:lang w:val="en-GB"/>
        </w:rPr>
        <w:t>sebelum adzan dan pada hari Jum'at sebelum khutbah dengan surat Al-Kahfi dan sejenisnya adalah bid'ah yang baru, tidak pernah dilakukan pada masa penetapan syariat dan masa tabi'in. Seandainya itu baik, tentu mereka telah mendahului kita melakukannya.</w:t>
      </w:r>
    </w:p>
    <w:p w14:paraId="73A3049A" w14:textId="36344EA6" w:rsidR="00ED7527" w:rsidRDefault="00ED7527">
      <w:pPr>
        <w:rPr>
          <w:sz w:val="24"/>
          <w:szCs w:val="24"/>
          <w:lang w:val="en-GB"/>
        </w:rPr>
      </w:pPr>
      <w:r>
        <w:rPr>
          <w:sz w:val="24"/>
          <w:szCs w:val="24"/>
          <w:lang w:val="en-GB"/>
        </w:rPr>
        <w:br w:type="page"/>
      </w:r>
    </w:p>
    <w:p w14:paraId="4F62EDB4" w14:textId="7A27B545" w:rsidR="00ED7527" w:rsidRPr="00CF003D" w:rsidRDefault="00CF003D" w:rsidP="00CF003D">
      <w:pPr>
        <w:pStyle w:val="Heading1"/>
        <w:jc w:val="center"/>
        <w:rPr>
          <w:b/>
          <w:bCs/>
          <w:color w:val="000000" w:themeColor="text1"/>
          <w:sz w:val="28"/>
          <w:szCs w:val="28"/>
          <w:lang w:val="en-GB"/>
        </w:rPr>
      </w:pPr>
      <w:bookmarkStart w:id="220" w:name="_Toc182812108"/>
      <w:r w:rsidRPr="00CF003D">
        <w:rPr>
          <w:b/>
          <w:bCs/>
          <w:color w:val="000000" w:themeColor="text1"/>
          <w:sz w:val="28"/>
          <w:szCs w:val="28"/>
          <w:lang w:val="en-GB"/>
        </w:rPr>
        <w:lastRenderedPageBreak/>
        <w:t>DOA PENUTUP</w:t>
      </w:r>
      <w:bookmarkEnd w:id="220"/>
    </w:p>
    <w:p w14:paraId="3001ACF4" w14:textId="77777777" w:rsidR="00CF003D" w:rsidRDefault="00CF003D" w:rsidP="00ED7527">
      <w:pPr>
        <w:spacing w:after="100" w:afterAutospacing="1" w:line="276" w:lineRule="auto"/>
        <w:jc w:val="both"/>
        <w:rPr>
          <w:sz w:val="24"/>
          <w:szCs w:val="24"/>
          <w:lang w:val="en-GB"/>
        </w:rPr>
      </w:pPr>
    </w:p>
    <w:p w14:paraId="2145F6B9" w14:textId="606223BB" w:rsidR="00ED7527" w:rsidRPr="00ED7527" w:rsidRDefault="00ED7527" w:rsidP="00ED7527">
      <w:pPr>
        <w:spacing w:after="100" w:afterAutospacing="1" w:line="276" w:lineRule="auto"/>
        <w:jc w:val="both"/>
        <w:rPr>
          <w:sz w:val="24"/>
          <w:szCs w:val="24"/>
          <w:lang w:val="en-GB"/>
        </w:rPr>
      </w:pPr>
      <w:r w:rsidRPr="00ED7527">
        <w:rPr>
          <w:sz w:val="24"/>
          <w:szCs w:val="24"/>
          <w:lang w:val="en-GB"/>
        </w:rPr>
        <w:t>Ya Allah, jadikanlah kami termasuk ahli Al-Qur'an yang berilmu dan mengamalkannya. Berilah kami pemahaman dalam agama sesuai sunnah pemimpin para rasul  dan teguhkanlah kami di atasnya. Jadikanlah kami termasuk para da'i dan pendukungnya. Ya Allah, kami memohon keridhaan-Mu, kebaikan, keteguhan hati kami, kesucian jiwa kami dan keturunan kami, pertolongan dan kemuliaan bagi Islam dan kaum muslimin serta negeri kami dan negeri-negeri kaum muslimin, petunjuk-Mu bagi para pemimpin kaum muslimin, persatuan bagi kaum muslimin, dan kehancuran bagi orang-orang zalim yang melampaui batas.</w:t>
      </w:r>
    </w:p>
    <w:p w14:paraId="1416D301" w14:textId="77777777" w:rsidR="00ED7527" w:rsidRPr="00ED7527" w:rsidRDefault="00ED7527" w:rsidP="00ED7527">
      <w:pPr>
        <w:spacing w:after="100" w:afterAutospacing="1" w:line="276" w:lineRule="auto"/>
        <w:jc w:val="both"/>
        <w:rPr>
          <w:sz w:val="24"/>
          <w:szCs w:val="24"/>
          <w:lang w:val="en-GB"/>
        </w:rPr>
      </w:pPr>
      <w:r w:rsidRPr="00ED7527">
        <w:rPr>
          <w:sz w:val="24"/>
          <w:szCs w:val="24"/>
          <w:lang w:val="en-GB"/>
        </w:rPr>
        <w:t>Sampai jumpa di pertemuan lain yang dimudahkan Allah dengan karunia dan kemurahan-Nya di jalan ilmu dan petunjuk.</w:t>
      </w:r>
    </w:p>
    <w:p w14:paraId="4AA97EE4" w14:textId="05266F97" w:rsidR="00ED7527" w:rsidRPr="00ED7527" w:rsidRDefault="00ED7527" w:rsidP="00ED7527">
      <w:pPr>
        <w:spacing w:after="100" w:afterAutospacing="1" w:line="276" w:lineRule="auto"/>
        <w:jc w:val="center"/>
        <w:rPr>
          <w:i/>
          <w:iCs/>
          <w:color w:val="FF0000"/>
          <w:sz w:val="24"/>
          <w:szCs w:val="24"/>
          <w:lang w:val="en-GB"/>
        </w:rPr>
      </w:pPr>
      <w:r w:rsidRPr="00ED7527">
        <w:rPr>
          <w:i/>
          <w:iCs/>
          <w:color w:val="FF0000"/>
          <w:sz w:val="24"/>
          <w:szCs w:val="24"/>
          <w:lang w:val="en-GB"/>
        </w:rPr>
        <w:t xml:space="preserve">"Mari kita bertemu dalam </w:t>
      </w:r>
      <w:r>
        <w:rPr>
          <w:i/>
          <w:iCs/>
          <w:color w:val="FF0000"/>
          <w:sz w:val="24"/>
          <w:szCs w:val="24"/>
          <w:lang w:val="en-GB"/>
        </w:rPr>
        <w:t>ingatan</w:t>
      </w:r>
      <w:r w:rsidR="00CF003D">
        <w:rPr>
          <w:i/>
          <w:iCs/>
          <w:color w:val="FF0000"/>
          <w:sz w:val="24"/>
          <w:szCs w:val="24"/>
          <w:lang w:val="en-GB"/>
        </w:rPr>
        <w:t xml:space="preserve"> dan</w:t>
      </w:r>
      <w:r>
        <w:rPr>
          <w:i/>
          <w:iCs/>
          <w:color w:val="FF0000"/>
          <w:sz w:val="24"/>
          <w:szCs w:val="24"/>
          <w:lang w:val="en-GB"/>
        </w:rPr>
        <w:t xml:space="preserve"> kenangan</w:t>
      </w:r>
      <w:r w:rsidRPr="00ED7527">
        <w:rPr>
          <w:i/>
          <w:iCs/>
          <w:color w:val="FF0000"/>
          <w:sz w:val="24"/>
          <w:szCs w:val="24"/>
          <w:lang w:val="en-GB"/>
        </w:rPr>
        <w:t xml:space="preserve"> jika kita tidak bisa bertemu secara fisik, sesungguhnya kita berada dalam kejauhan dan perpisahan."</w:t>
      </w:r>
    </w:p>
    <w:p w14:paraId="6375CD23" w14:textId="3412DD1C" w:rsidR="00ED7527" w:rsidRPr="00ED7527" w:rsidRDefault="00ED7527" w:rsidP="00ED7527">
      <w:pPr>
        <w:spacing w:after="100" w:afterAutospacing="1" w:line="276" w:lineRule="auto"/>
        <w:jc w:val="both"/>
        <w:rPr>
          <w:sz w:val="24"/>
          <w:szCs w:val="24"/>
          <w:lang w:val="en-GB"/>
        </w:rPr>
      </w:pPr>
      <w:r w:rsidRPr="00ED7527">
        <w:rPr>
          <w:sz w:val="24"/>
          <w:szCs w:val="24"/>
          <w:lang w:val="en-GB"/>
        </w:rPr>
        <w:t>Ditulis oleh: Fahd bin Yahya Al-'A</w:t>
      </w:r>
      <w:r w:rsidR="002D60F4">
        <w:rPr>
          <w:sz w:val="24"/>
          <w:szCs w:val="24"/>
          <w:lang w:val="en-GB"/>
        </w:rPr>
        <w:t>m</w:t>
      </w:r>
      <w:r w:rsidRPr="00ED7527">
        <w:rPr>
          <w:sz w:val="24"/>
          <w:szCs w:val="24"/>
          <w:lang w:val="en-GB"/>
        </w:rPr>
        <w:t>mari</w:t>
      </w:r>
    </w:p>
    <w:p w14:paraId="394BAF87" w14:textId="77777777" w:rsidR="00ED7527" w:rsidRPr="00ED7527" w:rsidRDefault="00ED7527" w:rsidP="00ED7527">
      <w:pPr>
        <w:spacing w:after="100" w:afterAutospacing="1" w:line="276" w:lineRule="auto"/>
        <w:jc w:val="both"/>
        <w:rPr>
          <w:sz w:val="24"/>
          <w:szCs w:val="24"/>
          <w:lang w:val="en-GB"/>
        </w:rPr>
      </w:pPr>
      <w:r w:rsidRPr="00ED7527">
        <w:rPr>
          <w:sz w:val="24"/>
          <w:szCs w:val="24"/>
          <w:lang w:val="en-GB"/>
        </w:rPr>
        <w:t>Tanah Haram, 13/9/1443 H</w:t>
      </w:r>
    </w:p>
    <w:p w14:paraId="0FBA11F2" w14:textId="7205F75F" w:rsidR="00CF003D" w:rsidRDefault="00ED7527" w:rsidP="00ED7527">
      <w:pPr>
        <w:spacing w:after="100" w:afterAutospacing="1" w:line="276" w:lineRule="auto"/>
        <w:jc w:val="both"/>
        <w:rPr>
          <w:rStyle w:val="Hyperlink"/>
          <w:sz w:val="24"/>
          <w:szCs w:val="24"/>
          <w:lang w:val="en-GB"/>
        </w:rPr>
      </w:pPr>
      <w:r w:rsidRPr="00ED7527">
        <w:rPr>
          <w:sz w:val="24"/>
          <w:szCs w:val="24"/>
          <w:lang w:val="en-GB"/>
        </w:rPr>
        <w:t xml:space="preserve">Email: </w:t>
      </w:r>
      <w:hyperlink r:id="rId11" w:history="1">
        <w:r w:rsidR="00CF003D" w:rsidRPr="00DE31C6">
          <w:rPr>
            <w:rStyle w:val="Hyperlink"/>
            <w:sz w:val="24"/>
            <w:szCs w:val="24"/>
            <w:lang w:val="en-GB"/>
          </w:rPr>
          <w:t>famary1@gmail.com</w:t>
        </w:r>
      </w:hyperlink>
    </w:p>
    <w:p w14:paraId="29CFFF86" w14:textId="28EE5236" w:rsidR="00237F7B" w:rsidRDefault="00237F7B" w:rsidP="00ED7527">
      <w:pPr>
        <w:spacing w:after="100" w:afterAutospacing="1" w:line="276" w:lineRule="auto"/>
        <w:jc w:val="both"/>
        <w:rPr>
          <w:sz w:val="24"/>
          <w:szCs w:val="24"/>
          <w:lang w:val="en-GB"/>
        </w:rPr>
      </w:pPr>
      <w:r>
        <w:rPr>
          <w:sz w:val="24"/>
          <w:szCs w:val="24"/>
          <w:lang w:val="en-GB"/>
        </w:rPr>
        <w:t>Buku Asli</w:t>
      </w:r>
      <w:r w:rsidR="008A1E34">
        <w:rPr>
          <w:sz w:val="24"/>
          <w:szCs w:val="24"/>
          <w:lang w:val="en-GB"/>
        </w:rPr>
        <w:t xml:space="preserve"> Ringkasan</w:t>
      </w:r>
      <w:r>
        <w:rPr>
          <w:sz w:val="24"/>
          <w:szCs w:val="24"/>
          <w:lang w:val="en-GB"/>
        </w:rPr>
        <w:t xml:space="preserve">: </w:t>
      </w:r>
      <w:hyperlink r:id="rId12" w:history="1">
        <w:r w:rsidRPr="00237F7B">
          <w:rPr>
            <w:rStyle w:val="Hyperlink"/>
            <w:sz w:val="24"/>
            <w:szCs w:val="24"/>
            <w:lang w:val="en-GB"/>
          </w:rPr>
          <w:t>KLIK DISINI</w:t>
        </w:r>
      </w:hyperlink>
    </w:p>
    <w:p w14:paraId="5DCC6E03" w14:textId="46B9F801" w:rsidR="008A1E34" w:rsidRDefault="008A1E34" w:rsidP="00ED7527">
      <w:pPr>
        <w:spacing w:after="100" w:afterAutospacing="1" w:line="276" w:lineRule="auto"/>
        <w:jc w:val="both"/>
        <w:rPr>
          <w:sz w:val="24"/>
          <w:szCs w:val="24"/>
          <w:lang w:val="en-GB"/>
        </w:rPr>
      </w:pPr>
      <w:r>
        <w:rPr>
          <w:sz w:val="24"/>
          <w:szCs w:val="24"/>
          <w:lang w:val="en-GB"/>
        </w:rPr>
        <w:t xml:space="preserve">Buku Asli Utuh: </w:t>
      </w:r>
      <w:hyperlink r:id="rId13" w:history="1">
        <w:r w:rsidRPr="008A1E34">
          <w:rPr>
            <w:rStyle w:val="Hyperlink"/>
            <w:sz w:val="24"/>
            <w:szCs w:val="24"/>
            <w:lang w:val="en-GB"/>
          </w:rPr>
          <w:t>KLIK DISINI</w:t>
        </w:r>
      </w:hyperlink>
    </w:p>
    <w:p w14:paraId="23B4B204" w14:textId="77777777" w:rsidR="00CF003D" w:rsidRDefault="00CF003D">
      <w:pPr>
        <w:rPr>
          <w:sz w:val="24"/>
          <w:szCs w:val="24"/>
          <w:lang w:val="en-GB"/>
        </w:rPr>
      </w:pPr>
      <w:r>
        <w:rPr>
          <w:sz w:val="24"/>
          <w:szCs w:val="24"/>
          <w:lang w:val="en-GB"/>
        </w:rPr>
        <w:br w:type="page"/>
      </w:r>
    </w:p>
    <w:p w14:paraId="58D08BD3" w14:textId="1B2D22D5" w:rsidR="00CF003D" w:rsidRPr="00CF003D" w:rsidRDefault="00CF003D" w:rsidP="00CF003D">
      <w:pPr>
        <w:pStyle w:val="whitespace-pre-wrap"/>
        <w:jc w:val="center"/>
        <w:outlineLvl w:val="0"/>
        <w:rPr>
          <w:rFonts w:asciiTheme="minorHAnsi" w:hAnsiTheme="minorHAnsi"/>
          <w:b/>
          <w:bCs/>
          <w:sz w:val="32"/>
          <w:szCs w:val="32"/>
        </w:rPr>
      </w:pPr>
      <w:bookmarkStart w:id="221" w:name="_Toc182812109"/>
      <w:r w:rsidRPr="00CF003D">
        <w:rPr>
          <w:rFonts w:asciiTheme="minorHAnsi" w:hAnsiTheme="minorHAnsi"/>
          <w:b/>
          <w:bCs/>
          <w:sz w:val="32"/>
          <w:szCs w:val="32"/>
        </w:rPr>
        <w:lastRenderedPageBreak/>
        <w:t>REFERENSI</w:t>
      </w:r>
      <w:bookmarkEnd w:id="221"/>
    </w:p>
    <w:p w14:paraId="5391019B" w14:textId="77777777" w:rsidR="00CF003D" w:rsidRPr="003A4AEB" w:rsidRDefault="00CF003D">
      <w:pPr>
        <w:pStyle w:val="whitespace-normal"/>
        <w:numPr>
          <w:ilvl w:val="0"/>
          <w:numId w:val="53"/>
        </w:numPr>
        <w:jc w:val="both"/>
        <w:rPr>
          <w:rFonts w:asciiTheme="minorHAnsi" w:hAnsiTheme="minorHAnsi"/>
        </w:rPr>
      </w:pPr>
      <w:r w:rsidRPr="003A4AEB">
        <w:rPr>
          <w:rFonts w:asciiTheme="minorHAnsi" w:hAnsiTheme="minorHAnsi"/>
        </w:rPr>
        <w:t>Tafsir Al-Qurthubi</w:t>
      </w:r>
    </w:p>
    <w:p w14:paraId="7CF77CFC" w14:textId="77777777" w:rsidR="00CF003D" w:rsidRPr="003A4AEB" w:rsidRDefault="00CF003D">
      <w:pPr>
        <w:pStyle w:val="whitespace-normal"/>
        <w:numPr>
          <w:ilvl w:val="0"/>
          <w:numId w:val="53"/>
        </w:numPr>
        <w:jc w:val="both"/>
        <w:rPr>
          <w:rFonts w:asciiTheme="minorHAnsi" w:hAnsiTheme="minorHAnsi"/>
        </w:rPr>
      </w:pPr>
      <w:r w:rsidRPr="003A4AEB">
        <w:rPr>
          <w:rFonts w:asciiTheme="minorHAnsi" w:hAnsiTheme="minorHAnsi"/>
        </w:rPr>
        <w:t>Fathul Bari karya Ibnu Hajar</w:t>
      </w:r>
    </w:p>
    <w:p w14:paraId="3D82BC0B" w14:textId="77777777" w:rsidR="00CF003D" w:rsidRPr="003A4AEB" w:rsidRDefault="00CF003D">
      <w:pPr>
        <w:pStyle w:val="whitespace-normal"/>
        <w:numPr>
          <w:ilvl w:val="0"/>
          <w:numId w:val="53"/>
        </w:numPr>
        <w:jc w:val="both"/>
        <w:rPr>
          <w:rFonts w:asciiTheme="minorHAnsi" w:hAnsiTheme="minorHAnsi"/>
        </w:rPr>
      </w:pPr>
      <w:r w:rsidRPr="003A4AEB">
        <w:rPr>
          <w:rFonts w:asciiTheme="minorHAnsi" w:hAnsiTheme="minorHAnsi"/>
        </w:rPr>
        <w:t>At-Tibyan fi Adab Hamalat Al-Qur'an (Penjelasan tentang Adab Para Penghafal Al-Qur'an)</w:t>
      </w:r>
    </w:p>
    <w:p w14:paraId="5B74CC6F" w14:textId="77777777" w:rsidR="00CF003D" w:rsidRPr="003A4AEB" w:rsidRDefault="00CF003D">
      <w:pPr>
        <w:pStyle w:val="whitespace-normal"/>
        <w:numPr>
          <w:ilvl w:val="0"/>
          <w:numId w:val="53"/>
        </w:numPr>
        <w:jc w:val="both"/>
        <w:rPr>
          <w:rFonts w:asciiTheme="minorHAnsi" w:hAnsiTheme="minorHAnsi"/>
        </w:rPr>
      </w:pPr>
      <w:r w:rsidRPr="003A4AEB">
        <w:rPr>
          <w:rFonts w:asciiTheme="minorHAnsi" w:hAnsiTheme="minorHAnsi"/>
        </w:rPr>
        <w:t>Bada'i Ash-Shana'i</w:t>
      </w:r>
    </w:p>
    <w:p w14:paraId="2AD3A162" w14:textId="77777777" w:rsidR="00CF003D" w:rsidRPr="003A4AEB" w:rsidRDefault="00CF003D">
      <w:pPr>
        <w:pStyle w:val="whitespace-normal"/>
        <w:numPr>
          <w:ilvl w:val="0"/>
          <w:numId w:val="53"/>
        </w:numPr>
        <w:jc w:val="both"/>
        <w:rPr>
          <w:rFonts w:asciiTheme="minorHAnsi" w:hAnsiTheme="minorHAnsi"/>
        </w:rPr>
      </w:pPr>
      <w:r w:rsidRPr="003A4AEB">
        <w:rPr>
          <w:rFonts w:asciiTheme="minorHAnsi" w:hAnsiTheme="minorHAnsi"/>
        </w:rPr>
        <w:t>Mawahib Al-Jalil</w:t>
      </w:r>
    </w:p>
    <w:p w14:paraId="13E2E507" w14:textId="77777777" w:rsidR="00CF003D" w:rsidRPr="003A4AEB" w:rsidRDefault="00CF003D">
      <w:pPr>
        <w:pStyle w:val="whitespace-normal"/>
        <w:numPr>
          <w:ilvl w:val="0"/>
          <w:numId w:val="53"/>
        </w:numPr>
        <w:jc w:val="both"/>
        <w:rPr>
          <w:rFonts w:asciiTheme="minorHAnsi" w:hAnsiTheme="minorHAnsi"/>
        </w:rPr>
      </w:pPr>
      <w:r w:rsidRPr="003A4AEB">
        <w:rPr>
          <w:rFonts w:asciiTheme="minorHAnsi" w:hAnsiTheme="minorHAnsi"/>
        </w:rPr>
        <w:t>At-Tabshirah</w:t>
      </w:r>
    </w:p>
    <w:p w14:paraId="0278E868" w14:textId="77777777" w:rsidR="00CF003D" w:rsidRPr="003A4AEB" w:rsidRDefault="00CF003D">
      <w:pPr>
        <w:pStyle w:val="whitespace-normal"/>
        <w:numPr>
          <w:ilvl w:val="0"/>
          <w:numId w:val="53"/>
        </w:numPr>
        <w:jc w:val="both"/>
        <w:rPr>
          <w:rFonts w:asciiTheme="minorHAnsi" w:hAnsiTheme="minorHAnsi"/>
        </w:rPr>
      </w:pPr>
      <w:r w:rsidRPr="003A4AEB">
        <w:rPr>
          <w:rFonts w:asciiTheme="minorHAnsi" w:hAnsiTheme="minorHAnsi"/>
        </w:rPr>
        <w:t>Al-Majmu'</w:t>
      </w:r>
    </w:p>
    <w:p w14:paraId="73788D5C" w14:textId="77777777" w:rsidR="00CF003D" w:rsidRPr="003A4AEB" w:rsidRDefault="00CF003D">
      <w:pPr>
        <w:pStyle w:val="whitespace-normal"/>
        <w:numPr>
          <w:ilvl w:val="0"/>
          <w:numId w:val="53"/>
        </w:numPr>
        <w:jc w:val="both"/>
        <w:rPr>
          <w:rFonts w:asciiTheme="minorHAnsi" w:hAnsiTheme="minorHAnsi"/>
        </w:rPr>
      </w:pPr>
      <w:r w:rsidRPr="003A4AEB">
        <w:rPr>
          <w:rFonts w:asciiTheme="minorHAnsi" w:hAnsiTheme="minorHAnsi"/>
        </w:rPr>
        <w:t>Al-Inshaf</w:t>
      </w:r>
    </w:p>
    <w:p w14:paraId="72D3E95F" w14:textId="77777777" w:rsidR="00CF003D" w:rsidRPr="003A4AEB" w:rsidRDefault="00CF003D">
      <w:pPr>
        <w:pStyle w:val="whitespace-normal"/>
        <w:numPr>
          <w:ilvl w:val="0"/>
          <w:numId w:val="53"/>
        </w:numPr>
        <w:jc w:val="both"/>
        <w:rPr>
          <w:rFonts w:asciiTheme="minorHAnsi" w:hAnsiTheme="minorHAnsi"/>
        </w:rPr>
      </w:pPr>
      <w:r w:rsidRPr="003A4AEB">
        <w:rPr>
          <w:rFonts w:asciiTheme="minorHAnsi" w:hAnsiTheme="minorHAnsi"/>
        </w:rPr>
        <w:t>Kasysyaf Al-Qina'</w:t>
      </w:r>
    </w:p>
    <w:p w14:paraId="46ACE875" w14:textId="77777777" w:rsidR="00CF003D" w:rsidRPr="003A4AEB" w:rsidRDefault="00CF003D">
      <w:pPr>
        <w:pStyle w:val="whitespace-normal"/>
        <w:numPr>
          <w:ilvl w:val="0"/>
          <w:numId w:val="53"/>
        </w:numPr>
        <w:jc w:val="both"/>
        <w:rPr>
          <w:rFonts w:asciiTheme="minorHAnsi" w:hAnsiTheme="minorHAnsi"/>
        </w:rPr>
      </w:pPr>
      <w:r w:rsidRPr="003A4AEB">
        <w:rPr>
          <w:rFonts w:asciiTheme="minorHAnsi" w:hAnsiTheme="minorHAnsi"/>
        </w:rPr>
        <w:t>Al-Furu'</w:t>
      </w:r>
    </w:p>
    <w:p w14:paraId="725EAF96" w14:textId="77777777" w:rsidR="00CF003D" w:rsidRPr="003A4AEB" w:rsidRDefault="00CF003D">
      <w:pPr>
        <w:pStyle w:val="whitespace-normal"/>
        <w:numPr>
          <w:ilvl w:val="0"/>
          <w:numId w:val="53"/>
        </w:numPr>
        <w:jc w:val="both"/>
        <w:rPr>
          <w:rFonts w:asciiTheme="minorHAnsi" w:hAnsiTheme="minorHAnsi"/>
        </w:rPr>
      </w:pPr>
      <w:r w:rsidRPr="003A4AEB">
        <w:rPr>
          <w:rFonts w:asciiTheme="minorHAnsi" w:hAnsiTheme="minorHAnsi"/>
        </w:rPr>
        <w:t>Fatawa Ibnu Taimiyah</w:t>
      </w:r>
    </w:p>
    <w:p w14:paraId="3582FA97" w14:textId="77777777" w:rsidR="00CF003D" w:rsidRPr="003A4AEB" w:rsidRDefault="00CF003D">
      <w:pPr>
        <w:pStyle w:val="whitespace-normal"/>
        <w:numPr>
          <w:ilvl w:val="0"/>
          <w:numId w:val="53"/>
        </w:numPr>
        <w:jc w:val="both"/>
        <w:rPr>
          <w:rFonts w:asciiTheme="minorHAnsi" w:hAnsiTheme="minorHAnsi"/>
        </w:rPr>
      </w:pPr>
      <w:r w:rsidRPr="003A4AEB">
        <w:rPr>
          <w:rFonts w:asciiTheme="minorHAnsi" w:hAnsiTheme="minorHAnsi"/>
        </w:rPr>
        <w:t>Al-Ahkam Al-Fiqhiyyah Al-Khassah bil Qur'an karya Al-Hujailan (Hukum-hukum Fikih Khusus tentang Al-Qur'an)</w:t>
      </w:r>
    </w:p>
    <w:p w14:paraId="7CD43850" w14:textId="77777777" w:rsidR="00CF003D" w:rsidRPr="003A4AEB" w:rsidRDefault="00CF003D">
      <w:pPr>
        <w:pStyle w:val="whitespace-normal"/>
        <w:numPr>
          <w:ilvl w:val="0"/>
          <w:numId w:val="53"/>
        </w:numPr>
        <w:jc w:val="both"/>
        <w:rPr>
          <w:rFonts w:asciiTheme="minorHAnsi" w:hAnsiTheme="minorHAnsi"/>
        </w:rPr>
      </w:pPr>
      <w:r w:rsidRPr="003A4AEB">
        <w:rPr>
          <w:rFonts w:asciiTheme="minorHAnsi" w:hAnsiTheme="minorHAnsi"/>
        </w:rPr>
        <w:t>Ahkam Al-Mushaf karya Ar-Rasyid (Hukum-hukum Mushaf)</w:t>
      </w:r>
    </w:p>
    <w:p w14:paraId="74813D82" w14:textId="77777777" w:rsidR="00CF003D" w:rsidRPr="003A4AEB" w:rsidRDefault="00CF003D">
      <w:pPr>
        <w:pStyle w:val="whitespace-normal"/>
        <w:numPr>
          <w:ilvl w:val="0"/>
          <w:numId w:val="53"/>
        </w:numPr>
        <w:jc w:val="both"/>
        <w:rPr>
          <w:rFonts w:asciiTheme="minorHAnsi" w:hAnsiTheme="minorHAnsi"/>
        </w:rPr>
      </w:pPr>
      <w:r w:rsidRPr="003A4AEB">
        <w:rPr>
          <w:rFonts w:asciiTheme="minorHAnsi" w:hAnsiTheme="minorHAnsi"/>
        </w:rPr>
        <w:t>Tahzib Al-Qur'an karya Al-Harbi (Pembagian Al-Qur'an)</w:t>
      </w:r>
    </w:p>
    <w:p w14:paraId="1D21AC86" w14:textId="77777777" w:rsidR="00CF003D" w:rsidRPr="003A4AEB" w:rsidRDefault="00CF003D">
      <w:pPr>
        <w:pStyle w:val="whitespace-normal"/>
        <w:numPr>
          <w:ilvl w:val="0"/>
          <w:numId w:val="53"/>
        </w:numPr>
        <w:jc w:val="both"/>
        <w:rPr>
          <w:rFonts w:asciiTheme="minorHAnsi" w:hAnsiTheme="minorHAnsi"/>
        </w:rPr>
      </w:pPr>
      <w:r w:rsidRPr="003A4AEB">
        <w:rPr>
          <w:rFonts w:asciiTheme="minorHAnsi" w:hAnsiTheme="minorHAnsi"/>
        </w:rPr>
        <w:t>An-Nawazil Al-Fiqhiyyah Al-Muta'alliqah bil Qur'an karya Al-Mubarak (Masalah-masalah Fikih Kontemporer terkait Al-Qur'an)</w:t>
      </w:r>
    </w:p>
    <w:p w14:paraId="2FE453BE" w14:textId="77777777" w:rsidR="00CF003D" w:rsidRPr="003A4AEB" w:rsidRDefault="00CF003D">
      <w:pPr>
        <w:pStyle w:val="whitespace-normal"/>
        <w:numPr>
          <w:ilvl w:val="0"/>
          <w:numId w:val="53"/>
        </w:numPr>
        <w:jc w:val="both"/>
        <w:rPr>
          <w:rFonts w:asciiTheme="minorHAnsi" w:hAnsiTheme="minorHAnsi"/>
        </w:rPr>
      </w:pPr>
      <w:r w:rsidRPr="003A4AEB">
        <w:rPr>
          <w:rFonts w:asciiTheme="minorHAnsi" w:hAnsiTheme="minorHAnsi"/>
        </w:rPr>
        <w:t>Al-Ahkam Al-Fiqhiyyah Al-Muta'alliqah bit Tiqniyat Al-Khadimah lil Qur'an karya An-Nahdi (Hukum-hukum Fikih terkait Teknologi Pendukung Al-Qur'an)</w:t>
      </w:r>
    </w:p>
    <w:p w14:paraId="656D694D" w14:textId="77777777" w:rsidR="00CF003D" w:rsidRPr="003A4AEB" w:rsidRDefault="00CF003D">
      <w:pPr>
        <w:pStyle w:val="whitespace-normal"/>
        <w:numPr>
          <w:ilvl w:val="0"/>
          <w:numId w:val="53"/>
        </w:numPr>
        <w:jc w:val="both"/>
        <w:rPr>
          <w:rFonts w:asciiTheme="minorHAnsi" w:hAnsiTheme="minorHAnsi"/>
        </w:rPr>
      </w:pPr>
      <w:r w:rsidRPr="003A4AEB">
        <w:rPr>
          <w:rFonts w:asciiTheme="minorHAnsi" w:hAnsiTheme="minorHAnsi"/>
        </w:rPr>
        <w:t>Syarh Umdat Al-Fiqh karya Al-Katib (Penjelasan Pegangan Fikih)</w:t>
      </w:r>
    </w:p>
    <w:p w14:paraId="316DA18A" w14:textId="77777777" w:rsidR="00CF003D" w:rsidRPr="003A4AEB" w:rsidRDefault="00CF003D">
      <w:pPr>
        <w:pStyle w:val="whitespace-normal"/>
        <w:numPr>
          <w:ilvl w:val="0"/>
          <w:numId w:val="53"/>
        </w:numPr>
        <w:jc w:val="both"/>
        <w:rPr>
          <w:rFonts w:asciiTheme="minorHAnsi" w:hAnsiTheme="minorHAnsi"/>
        </w:rPr>
      </w:pPr>
      <w:r w:rsidRPr="003A4AEB">
        <w:rPr>
          <w:rFonts w:asciiTheme="minorHAnsi" w:hAnsiTheme="minorHAnsi"/>
        </w:rPr>
        <w:t>Syarh Kitab At-Tauhid karya Al-Katib (Penjelasan Kitab Tauhid)</w:t>
      </w:r>
    </w:p>
    <w:p w14:paraId="55DAFA8E" w14:textId="77777777" w:rsidR="00CF003D" w:rsidRPr="003A4AEB" w:rsidRDefault="00CF003D">
      <w:pPr>
        <w:pStyle w:val="whitespace-normal"/>
        <w:numPr>
          <w:ilvl w:val="0"/>
          <w:numId w:val="53"/>
        </w:numPr>
        <w:jc w:val="both"/>
        <w:rPr>
          <w:rFonts w:asciiTheme="minorHAnsi" w:hAnsiTheme="minorHAnsi"/>
        </w:rPr>
      </w:pPr>
      <w:r w:rsidRPr="003A4AEB">
        <w:rPr>
          <w:rFonts w:asciiTheme="minorHAnsi" w:hAnsiTheme="minorHAnsi"/>
        </w:rPr>
        <w:t>Mausu'ah Al-Fiqh Al-Kuwaitiyyah (Ensiklopedi Fikih Kuwait)</w:t>
      </w:r>
    </w:p>
    <w:p w14:paraId="4CCB081B" w14:textId="77777777" w:rsidR="00CF003D" w:rsidRPr="003A4AEB" w:rsidRDefault="00CF003D">
      <w:pPr>
        <w:pStyle w:val="whitespace-normal"/>
        <w:numPr>
          <w:ilvl w:val="0"/>
          <w:numId w:val="53"/>
        </w:numPr>
        <w:jc w:val="both"/>
        <w:rPr>
          <w:rFonts w:asciiTheme="minorHAnsi" w:hAnsiTheme="minorHAnsi"/>
        </w:rPr>
      </w:pPr>
      <w:r w:rsidRPr="003A4AEB">
        <w:rPr>
          <w:rFonts w:asciiTheme="minorHAnsi" w:hAnsiTheme="minorHAnsi"/>
        </w:rPr>
        <w:t>Al-Adab Asy-Syar'iyyah karya Ibnu Muflih (Adab-adab Syariat)</w:t>
      </w:r>
    </w:p>
    <w:p w14:paraId="2402CA94" w14:textId="77777777" w:rsidR="00CF003D" w:rsidRPr="003A4AEB" w:rsidRDefault="00CF003D">
      <w:pPr>
        <w:pStyle w:val="whitespace-normal"/>
        <w:numPr>
          <w:ilvl w:val="0"/>
          <w:numId w:val="53"/>
        </w:numPr>
        <w:jc w:val="both"/>
        <w:rPr>
          <w:rFonts w:asciiTheme="minorHAnsi" w:hAnsiTheme="minorHAnsi"/>
        </w:rPr>
      </w:pPr>
      <w:r w:rsidRPr="003A4AEB">
        <w:rPr>
          <w:rFonts w:asciiTheme="minorHAnsi" w:hAnsiTheme="minorHAnsi"/>
        </w:rPr>
        <w:t>'Aun Ar-Rahman fi Tafsir Al-Qur'an karya Al-Lahim (Pertolongan Ar-Rahman dalam Tafsir Al-Qur'an)</w:t>
      </w:r>
    </w:p>
    <w:p w14:paraId="1A225048" w14:textId="77777777" w:rsidR="00CF003D" w:rsidRPr="003A4AEB" w:rsidRDefault="00CF003D">
      <w:pPr>
        <w:pStyle w:val="whitespace-normal"/>
        <w:numPr>
          <w:ilvl w:val="0"/>
          <w:numId w:val="53"/>
        </w:numPr>
        <w:jc w:val="both"/>
        <w:rPr>
          <w:rFonts w:asciiTheme="minorHAnsi" w:hAnsiTheme="minorHAnsi"/>
        </w:rPr>
      </w:pPr>
      <w:r w:rsidRPr="003A4AEB">
        <w:rPr>
          <w:rFonts w:asciiTheme="minorHAnsi" w:hAnsiTheme="minorHAnsi"/>
        </w:rPr>
        <w:t>Ghayat Al-Murid fi 'Ilm At-Tajwid karya 'Athiyyah Nashr (Tujuan Pelajar dalam Ilmu Tajwid)</w:t>
      </w:r>
    </w:p>
    <w:p w14:paraId="316E9CB2" w14:textId="77777777" w:rsidR="00CF003D" w:rsidRPr="003A4AEB" w:rsidRDefault="00CF003D">
      <w:pPr>
        <w:pStyle w:val="whitespace-normal"/>
        <w:numPr>
          <w:ilvl w:val="0"/>
          <w:numId w:val="53"/>
        </w:numPr>
        <w:jc w:val="both"/>
        <w:rPr>
          <w:rFonts w:asciiTheme="minorHAnsi" w:hAnsiTheme="minorHAnsi"/>
        </w:rPr>
      </w:pPr>
      <w:r w:rsidRPr="003A4AEB">
        <w:rPr>
          <w:rFonts w:asciiTheme="minorHAnsi" w:hAnsiTheme="minorHAnsi"/>
        </w:rPr>
        <w:t>Haqq At-Tilawah karya Husni Utsman (Hak Bacaan)</w:t>
      </w:r>
    </w:p>
    <w:p w14:paraId="7B7E1787" w14:textId="77777777" w:rsidR="00CF003D" w:rsidRPr="003A4AEB" w:rsidRDefault="00CF003D">
      <w:pPr>
        <w:pStyle w:val="whitespace-normal"/>
        <w:numPr>
          <w:ilvl w:val="0"/>
          <w:numId w:val="53"/>
        </w:numPr>
        <w:jc w:val="both"/>
        <w:rPr>
          <w:rFonts w:asciiTheme="minorHAnsi" w:hAnsiTheme="minorHAnsi"/>
        </w:rPr>
      </w:pPr>
      <w:r w:rsidRPr="003A4AEB">
        <w:rPr>
          <w:rFonts w:asciiTheme="minorHAnsi" w:hAnsiTheme="minorHAnsi"/>
        </w:rPr>
        <w:t>Syarh Thayyibat An-Nasyr karya An-Nuwairi</w:t>
      </w:r>
    </w:p>
    <w:p w14:paraId="2F597F18" w14:textId="77777777" w:rsidR="00CF003D" w:rsidRPr="003A4AEB" w:rsidRDefault="00CF003D">
      <w:pPr>
        <w:pStyle w:val="whitespace-normal"/>
        <w:numPr>
          <w:ilvl w:val="0"/>
          <w:numId w:val="53"/>
        </w:numPr>
        <w:jc w:val="both"/>
        <w:rPr>
          <w:rFonts w:asciiTheme="minorHAnsi" w:hAnsiTheme="minorHAnsi"/>
        </w:rPr>
      </w:pPr>
      <w:r w:rsidRPr="003A4AEB">
        <w:rPr>
          <w:rFonts w:asciiTheme="minorHAnsi" w:hAnsiTheme="minorHAnsi"/>
        </w:rPr>
        <w:t>Ahkam At-Tarjamah karya Al-Washil (Hukum-hukum Terjemah)</w:t>
      </w:r>
    </w:p>
    <w:p w14:paraId="176D88AC" w14:textId="77777777" w:rsidR="00CF003D" w:rsidRPr="003A4AEB" w:rsidRDefault="00CF003D">
      <w:pPr>
        <w:pStyle w:val="whitespace-normal"/>
        <w:numPr>
          <w:ilvl w:val="0"/>
          <w:numId w:val="53"/>
        </w:numPr>
        <w:jc w:val="both"/>
        <w:rPr>
          <w:rFonts w:asciiTheme="minorHAnsi" w:hAnsiTheme="minorHAnsi"/>
        </w:rPr>
      </w:pPr>
      <w:r w:rsidRPr="003A4AEB">
        <w:rPr>
          <w:rFonts w:asciiTheme="minorHAnsi" w:hAnsiTheme="minorHAnsi"/>
        </w:rPr>
        <w:t>Ahkam Al-Maqabir karya As-Suhaiban (Hukum-hukum Kuburan)</w:t>
      </w:r>
    </w:p>
    <w:p w14:paraId="6020F6DD" w14:textId="77777777" w:rsidR="00CF003D" w:rsidRPr="003A4AEB" w:rsidRDefault="00CF003D">
      <w:pPr>
        <w:pStyle w:val="whitespace-normal"/>
        <w:numPr>
          <w:ilvl w:val="0"/>
          <w:numId w:val="53"/>
        </w:numPr>
        <w:jc w:val="both"/>
        <w:rPr>
          <w:rFonts w:asciiTheme="minorHAnsi" w:hAnsiTheme="minorHAnsi"/>
        </w:rPr>
      </w:pPr>
      <w:r w:rsidRPr="003A4AEB">
        <w:rPr>
          <w:rFonts w:asciiTheme="minorHAnsi" w:hAnsiTheme="minorHAnsi"/>
        </w:rPr>
        <w:t>Al-Wafi fi Kaifiyyat Tartil Al-Qur'an karya Al-Hafyan (Penjelasan Lengkap tentang Cara Tartil Al-Qur'an)</w:t>
      </w:r>
    </w:p>
    <w:p w14:paraId="6BAB67F4" w14:textId="77777777" w:rsidR="00CF003D" w:rsidRPr="003A4AEB" w:rsidRDefault="00CF003D">
      <w:pPr>
        <w:pStyle w:val="whitespace-normal"/>
        <w:numPr>
          <w:ilvl w:val="0"/>
          <w:numId w:val="53"/>
        </w:numPr>
        <w:jc w:val="both"/>
        <w:rPr>
          <w:rFonts w:asciiTheme="minorHAnsi" w:hAnsiTheme="minorHAnsi"/>
        </w:rPr>
      </w:pPr>
      <w:r w:rsidRPr="003A4AEB">
        <w:rPr>
          <w:rFonts w:asciiTheme="minorHAnsi" w:hAnsiTheme="minorHAnsi"/>
        </w:rPr>
        <w:t>Hukm Du'a Khatm Al-Qur'an karya Al-Ghazali (Hukum Doa Khatam Al-Qur'an)</w:t>
      </w:r>
    </w:p>
    <w:sectPr w:rsidR="00CF003D" w:rsidRPr="003A4AEB" w:rsidSect="00B82B30">
      <w:footerReference w:type="default" r:id="rId14"/>
      <w:pgSz w:w="10318" w:h="14570" w:code="13"/>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0EF32C" w14:textId="77777777" w:rsidR="00096C64" w:rsidRDefault="00096C64" w:rsidP="00601B80">
      <w:pPr>
        <w:spacing w:after="0" w:line="240" w:lineRule="auto"/>
      </w:pPr>
      <w:r>
        <w:separator/>
      </w:r>
    </w:p>
  </w:endnote>
  <w:endnote w:type="continuationSeparator" w:id="0">
    <w:p w14:paraId="51BBC199" w14:textId="77777777" w:rsidR="00096C64" w:rsidRDefault="00096C64" w:rsidP="00601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miri Quran">
    <w:panose1 w:val="00000500000000000000"/>
    <w:charset w:val="B2"/>
    <w:family w:val="auto"/>
    <w:pitch w:val="variable"/>
    <w:sig w:usb0="80002043" w:usb1="80002000" w:usb2="00000000" w:usb3="00000000" w:csb0="00000040" w:csb1="00000000"/>
  </w:font>
  <w:font w:name="LPMQ Isep Misbah">
    <w:panose1 w:val="02000000000000000000"/>
    <w:charset w:val="00"/>
    <w:family w:val="auto"/>
    <w:pitch w:val="variable"/>
    <w:sig w:usb0="00002003" w:usb1="1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8342117"/>
      <w:docPartObj>
        <w:docPartGallery w:val="Page Numbers (Bottom of Page)"/>
        <w:docPartUnique/>
      </w:docPartObj>
    </w:sdtPr>
    <w:sdtEndPr>
      <w:rPr>
        <w:noProof/>
      </w:rPr>
    </w:sdtEndPr>
    <w:sdtContent>
      <w:p w14:paraId="6B3E220D" w14:textId="18A38F77" w:rsidR="00A12D18" w:rsidRDefault="00A12D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9B5A99" w14:textId="77777777" w:rsidR="00A12D18" w:rsidRDefault="00A12D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6CD3F" w14:textId="77777777" w:rsidR="00096C64" w:rsidRDefault="00096C64" w:rsidP="00601B80">
      <w:pPr>
        <w:spacing w:after="0" w:line="240" w:lineRule="auto"/>
      </w:pPr>
      <w:r>
        <w:separator/>
      </w:r>
    </w:p>
  </w:footnote>
  <w:footnote w:type="continuationSeparator" w:id="0">
    <w:p w14:paraId="271FCC87" w14:textId="77777777" w:rsidR="00096C64" w:rsidRDefault="00096C64" w:rsidP="00601B80">
      <w:pPr>
        <w:spacing w:after="0" w:line="240" w:lineRule="auto"/>
      </w:pPr>
      <w:r>
        <w:continuationSeparator/>
      </w:r>
    </w:p>
  </w:footnote>
  <w:footnote w:id="1">
    <w:p w14:paraId="504CAF63" w14:textId="6FA940AF" w:rsidR="00B02837" w:rsidRPr="0068191F" w:rsidRDefault="00B02837" w:rsidP="00601B80">
      <w:pPr>
        <w:pStyle w:val="FootnoteText"/>
        <w:rPr>
          <w:sz w:val="22"/>
          <w:szCs w:val="22"/>
          <w:lang w:val="en-GB"/>
        </w:rPr>
      </w:pPr>
      <w:r>
        <w:rPr>
          <w:rStyle w:val="FootnoteReference"/>
          <w:sz w:val="22"/>
          <w:szCs w:val="22"/>
        </w:rPr>
        <w:t>[</w:t>
      </w:r>
      <w:r w:rsidRPr="0068191F">
        <w:rPr>
          <w:rStyle w:val="FootnoteReference"/>
          <w:sz w:val="22"/>
          <w:szCs w:val="22"/>
        </w:rPr>
        <w:footnoteRef/>
      </w:r>
      <w:r>
        <w:rPr>
          <w:rStyle w:val="FootnoteReference"/>
          <w:sz w:val="22"/>
          <w:szCs w:val="22"/>
        </w:rPr>
        <w:t>]</w:t>
      </w:r>
      <w:r w:rsidRPr="0068191F">
        <w:rPr>
          <w:sz w:val="22"/>
          <w:szCs w:val="22"/>
        </w:rPr>
        <w:t xml:space="preserve"> </w:t>
      </w:r>
      <w:r w:rsidRPr="00601B80">
        <w:rPr>
          <w:sz w:val="22"/>
          <w:szCs w:val="22"/>
          <w:lang w:val="en-GB"/>
        </w:rPr>
        <w:t xml:space="preserve">Penggunaan istilah </w:t>
      </w:r>
      <w:r w:rsidRPr="00601B80">
        <w:rPr>
          <w:i/>
          <w:iCs/>
          <w:sz w:val="22"/>
          <w:szCs w:val="22"/>
          <w:lang w:val="en-GB"/>
        </w:rPr>
        <w:t>konstitusi</w:t>
      </w:r>
      <w:r w:rsidRPr="00601B80">
        <w:rPr>
          <w:sz w:val="22"/>
          <w:szCs w:val="22"/>
          <w:lang w:val="en-GB"/>
        </w:rPr>
        <w:t xml:space="preserve"> untuk Al-Qur’an diperbolehkan. Konstitusi bermakna sistem dan hukum. Sejumlah ulama fiqih juga menggunakan istilah </w:t>
      </w:r>
      <w:r w:rsidRPr="00601B80">
        <w:rPr>
          <w:i/>
          <w:iCs/>
          <w:sz w:val="22"/>
          <w:szCs w:val="22"/>
          <w:lang w:val="en-GB"/>
        </w:rPr>
        <w:t>qanun</w:t>
      </w:r>
      <w:r w:rsidRPr="00601B80">
        <w:rPr>
          <w:sz w:val="22"/>
          <w:szCs w:val="22"/>
          <w:lang w:val="en-GB"/>
        </w:rPr>
        <w:t xml:space="preserve"> (undang-undang) untuk menamai karya-karya mereka.</w:t>
      </w:r>
    </w:p>
    <w:p w14:paraId="28F14834" w14:textId="77777777" w:rsidR="00B02837" w:rsidRPr="00601B80" w:rsidRDefault="00B02837">
      <w:pPr>
        <w:pStyle w:val="FootnoteText"/>
        <w:rPr>
          <w:lang w:val="en-GB"/>
        </w:rPr>
      </w:pPr>
    </w:p>
  </w:footnote>
  <w:footnote w:id="2">
    <w:p w14:paraId="4B61E6D4" w14:textId="21F4BC69" w:rsidR="00B02837" w:rsidRPr="0068191F" w:rsidRDefault="00B02837" w:rsidP="00315AE3">
      <w:pPr>
        <w:pStyle w:val="FootnoteText"/>
        <w:rPr>
          <w:sz w:val="22"/>
          <w:szCs w:val="22"/>
          <w:lang w:val="en-US"/>
        </w:rPr>
      </w:pPr>
      <w:r>
        <w:rPr>
          <w:rStyle w:val="FootnoteReference"/>
          <w:sz w:val="22"/>
          <w:szCs w:val="22"/>
        </w:rPr>
        <w:t>[</w:t>
      </w:r>
      <w:r w:rsidRPr="0068191F">
        <w:rPr>
          <w:rStyle w:val="FootnoteReference"/>
          <w:sz w:val="22"/>
          <w:szCs w:val="22"/>
        </w:rPr>
        <w:footnoteRef/>
      </w:r>
      <w:r>
        <w:rPr>
          <w:rStyle w:val="FootnoteReference"/>
          <w:sz w:val="22"/>
          <w:szCs w:val="22"/>
        </w:rPr>
        <w:t>]</w:t>
      </w:r>
      <w:r w:rsidRPr="0068191F">
        <w:rPr>
          <w:sz w:val="22"/>
          <w:szCs w:val="22"/>
        </w:rPr>
        <w:t xml:space="preserve"> </w:t>
      </w:r>
      <w:r w:rsidRPr="00315AE3">
        <w:rPr>
          <w:i/>
          <w:iCs/>
          <w:sz w:val="22"/>
          <w:szCs w:val="22"/>
          <w:lang w:val="en-GB"/>
        </w:rPr>
        <w:t>Syarh Musnad Abi Hanifah</w:t>
      </w:r>
      <w:r w:rsidRPr="00315AE3">
        <w:rPr>
          <w:sz w:val="22"/>
          <w:szCs w:val="22"/>
          <w:lang w:val="en-GB"/>
        </w:rPr>
        <w:t>, hal. 45</w:t>
      </w:r>
    </w:p>
  </w:footnote>
  <w:footnote w:id="3">
    <w:p w14:paraId="2D3F7886" w14:textId="64EDBB08" w:rsidR="00B02837" w:rsidRPr="0068191F" w:rsidRDefault="00B02837" w:rsidP="007D16FB">
      <w:pPr>
        <w:pStyle w:val="FootnoteText"/>
        <w:jc w:val="both"/>
        <w:rPr>
          <w:sz w:val="22"/>
          <w:szCs w:val="22"/>
          <w:lang w:val="en-GB"/>
        </w:rPr>
      </w:pPr>
      <w:r>
        <w:rPr>
          <w:rStyle w:val="FootnoteReference"/>
          <w:sz w:val="22"/>
          <w:szCs w:val="22"/>
        </w:rPr>
        <w:t>[</w:t>
      </w:r>
      <w:r w:rsidRPr="0068191F">
        <w:rPr>
          <w:rStyle w:val="FootnoteReference"/>
          <w:sz w:val="22"/>
          <w:szCs w:val="22"/>
        </w:rPr>
        <w:footnoteRef/>
      </w:r>
      <w:r>
        <w:rPr>
          <w:rStyle w:val="FootnoteReference"/>
          <w:sz w:val="22"/>
          <w:szCs w:val="22"/>
        </w:rPr>
        <w:t>]</w:t>
      </w:r>
      <w:r w:rsidRPr="0068191F">
        <w:rPr>
          <w:sz w:val="22"/>
          <w:szCs w:val="22"/>
        </w:rPr>
        <w:t xml:space="preserve"> </w:t>
      </w:r>
      <w:r w:rsidRPr="0068191F">
        <w:rPr>
          <w:i/>
          <w:iCs/>
          <w:sz w:val="22"/>
          <w:szCs w:val="22"/>
          <w:lang w:val="en-GB"/>
        </w:rPr>
        <w:t>Catatan</w:t>
      </w:r>
      <w:r w:rsidRPr="0068191F">
        <w:rPr>
          <w:sz w:val="22"/>
          <w:szCs w:val="22"/>
          <w:lang w:val="en-GB"/>
        </w:rPr>
        <w:t xml:space="preserve">: Kutipan ini dinisbatkan kepada </w:t>
      </w:r>
      <w:r w:rsidRPr="0068191F">
        <w:rPr>
          <w:i/>
          <w:iCs/>
          <w:sz w:val="22"/>
          <w:szCs w:val="22"/>
          <w:lang w:val="en-GB"/>
        </w:rPr>
        <w:t>Hilyatul Auliya</w:t>
      </w:r>
      <w:r w:rsidRPr="0068191F">
        <w:rPr>
          <w:sz w:val="22"/>
          <w:szCs w:val="22"/>
          <w:lang w:val="en-GB"/>
        </w:rPr>
        <w:t xml:space="preserve"> karya Abu Nu'aim (9/123), namun tidak ditemukan.</w:t>
      </w:r>
    </w:p>
  </w:footnote>
  <w:footnote w:id="4">
    <w:p w14:paraId="2B79D7B4" w14:textId="6D7FB895" w:rsidR="00B02837" w:rsidRPr="00D9130A" w:rsidRDefault="00B02837" w:rsidP="00D9130A">
      <w:pPr>
        <w:pStyle w:val="FootnoteText"/>
        <w:rPr>
          <w:sz w:val="22"/>
          <w:szCs w:val="22"/>
          <w:lang w:val="en-US"/>
        </w:rPr>
      </w:pPr>
      <w:r>
        <w:rPr>
          <w:rStyle w:val="FootnoteReference"/>
          <w:sz w:val="22"/>
          <w:szCs w:val="22"/>
        </w:rPr>
        <w:t>[</w:t>
      </w:r>
      <w:r w:rsidRPr="00D9130A">
        <w:rPr>
          <w:rStyle w:val="FootnoteReference"/>
          <w:sz w:val="22"/>
          <w:szCs w:val="22"/>
        </w:rPr>
        <w:footnoteRef/>
      </w:r>
      <w:r>
        <w:rPr>
          <w:rStyle w:val="FootnoteReference"/>
          <w:sz w:val="22"/>
          <w:szCs w:val="22"/>
        </w:rPr>
        <w:t>]</w:t>
      </w:r>
      <w:r w:rsidRPr="00D9130A">
        <w:rPr>
          <w:sz w:val="22"/>
          <w:szCs w:val="22"/>
        </w:rPr>
        <w:t xml:space="preserve"> </w:t>
      </w:r>
      <w:r w:rsidRPr="00DC7524">
        <w:rPr>
          <w:sz w:val="22"/>
          <w:szCs w:val="22"/>
          <w:lang w:val="en-GB"/>
        </w:rPr>
        <w:t>Koordinasi dapat dilakukan melalui alamat email yang tertera</w:t>
      </w:r>
      <w:r>
        <w:rPr>
          <w:sz w:val="22"/>
          <w:szCs w:val="22"/>
          <w:lang w:val="en-GB"/>
        </w:rPr>
        <w:t xml:space="preserve"> di halaman penutup</w:t>
      </w:r>
      <w:r w:rsidRPr="00DC7524">
        <w:rPr>
          <w:sz w:val="22"/>
          <w:szCs w:val="22"/>
          <w:lang w:val="en-GB"/>
        </w:rPr>
        <w:t>.</w:t>
      </w:r>
    </w:p>
  </w:footnote>
  <w:footnote w:id="5">
    <w:p w14:paraId="37D6125A" w14:textId="3A1DDE7B" w:rsidR="00B02837" w:rsidRPr="006D2834" w:rsidRDefault="00B02837" w:rsidP="006D2834">
      <w:pPr>
        <w:pStyle w:val="FootnoteText"/>
        <w:rPr>
          <w:lang w:val="en-US"/>
        </w:rPr>
      </w:pPr>
      <w:r>
        <w:rPr>
          <w:rStyle w:val="FootnoteReference"/>
        </w:rPr>
        <w:t>[</w:t>
      </w:r>
      <w:r>
        <w:rPr>
          <w:rStyle w:val="FootnoteReference"/>
        </w:rPr>
        <w:footnoteRef/>
      </w:r>
      <w:r>
        <w:rPr>
          <w:rStyle w:val="FootnoteReference"/>
        </w:rPr>
        <w:t>]</w:t>
      </w:r>
      <w:r>
        <w:t xml:space="preserve"> </w:t>
      </w:r>
      <w:r w:rsidRPr="006D2834">
        <w:rPr>
          <w:i/>
          <w:iCs/>
          <w:lang w:val="en-GB"/>
        </w:rPr>
        <w:t>Madarij As-Salikin (1/29).</w:t>
      </w:r>
    </w:p>
  </w:footnote>
  <w:footnote w:id="6">
    <w:p w14:paraId="5998E290" w14:textId="2D41DEEB" w:rsidR="00B02837" w:rsidRPr="008008B6" w:rsidRDefault="00B02837" w:rsidP="008008B6">
      <w:pPr>
        <w:pStyle w:val="FootnoteText"/>
        <w:rPr>
          <w:sz w:val="22"/>
          <w:szCs w:val="22"/>
          <w:lang w:val="en-US"/>
        </w:rPr>
      </w:pPr>
      <w:r>
        <w:rPr>
          <w:rStyle w:val="FootnoteReference"/>
          <w:sz w:val="22"/>
          <w:szCs w:val="22"/>
        </w:rPr>
        <w:t>[</w:t>
      </w:r>
      <w:r w:rsidRPr="008008B6">
        <w:rPr>
          <w:rStyle w:val="FootnoteReference"/>
          <w:sz w:val="22"/>
          <w:szCs w:val="22"/>
        </w:rPr>
        <w:footnoteRef/>
      </w:r>
      <w:r>
        <w:rPr>
          <w:rStyle w:val="FootnoteReference"/>
          <w:sz w:val="22"/>
          <w:szCs w:val="22"/>
        </w:rPr>
        <w:t>]</w:t>
      </w:r>
      <w:r w:rsidRPr="008008B6">
        <w:rPr>
          <w:sz w:val="22"/>
          <w:szCs w:val="22"/>
        </w:rPr>
        <w:t xml:space="preserve"> </w:t>
      </w:r>
      <w:r w:rsidRPr="008008B6">
        <w:rPr>
          <w:sz w:val="22"/>
          <w:szCs w:val="22"/>
          <w:lang w:val="en-GB"/>
        </w:rPr>
        <w:t>Siyaru A’lam an-Nubala’</w:t>
      </w:r>
      <w:r>
        <w:rPr>
          <w:sz w:val="22"/>
          <w:szCs w:val="22"/>
          <w:lang w:val="en-GB"/>
        </w:rPr>
        <w:t>:</w:t>
      </w:r>
      <w:r w:rsidRPr="008008B6">
        <w:rPr>
          <w:sz w:val="22"/>
          <w:szCs w:val="22"/>
          <w:lang w:val="en-GB"/>
        </w:rPr>
        <w:t xml:space="preserve"> 157/11</w:t>
      </w:r>
      <w:r>
        <w:rPr>
          <w:sz w:val="22"/>
          <w:szCs w:val="22"/>
          <w:lang w:val="en-GB"/>
        </w:rPr>
        <w:t>.</w:t>
      </w:r>
    </w:p>
  </w:footnote>
  <w:footnote w:id="7">
    <w:p w14:paraId="17800862" w14:textId="06CCA385" w:rsidR="00B02837" w:rsidRPr="009E22E9" w:rsidRDefault="00B02837" w:rsidP="009E22E9">
      <w:pPr>
        <w:pStyle w:val="FootnoteText"/>
        <w:jc w:val="both"/>
        <w:rPr>
          <w:lang w:val="en-GB"/>
        </w:rPr>
      </w:pPr>
      <w:r>
        <w:rPr>
          <w:rStyle w:val="FootnoteReference"/>
        </w:rPr>
        <w:t>[</w:t>
      </w:r>
      <w:r>
        <w:rPr>
          <w:rStyle w:val="FootnoteReference"/>
        </w:rPr>
        <w:footnoteRef/>
      </w:r>
      <w:r>
        <w:rPr>
          <w:rStyle w:val="FootnoteReference"/>
        </w:rPr>
        <w:t>]</w:t>
      </w:r>
      <w:r>
        <w:t xml:space="preserve"> </w:t>
      </w:r>
      <w:r w:rsidRPr="00834E30">
        <w:rPr>
          <w:lang w:val="en-GB"/>
        </w:rPr>
        <w:t>Al-Hakam bin ‘Utbah dan Hammad bin Abi Sulaiman berpendapat bahwa menyentuh Al-Qur'an dengan punggung tangan atau bagian tubuh selain telapak tangan diperbolehkan, dan yang diharamkan hanyalah menyentuh dengan telapak tangan secara langsung.</w:t>
      </w:r>
    </w:p>
  </w:footnote>
  <w:footnote w:id="8">
    <w:p w14:paraId="595CFE73" w14:textId="6AA72E06" w:rsidR="00B02837" w:rsidRPr="0074676A" w:rsidRDefault="00B02837">
      <w:pPr>
        <w:pStyle w:val="FootnoteText"/>
        <w:rPr>
          <w:lang w:val="en-US"/>
        </w:rPr>
      </w:pPr>
      <w:r>
        <w:rPr>
          <w:rStyle w:val="FootnoteReference"/>
        </w:rPr>
        <w:t>[</w:t>
      </w:r>
      <w:r>
        <w:rPr>
          <w:rStyle w:val="FootnoteReference"/>
        </w:rPr>
        <w:footnoteRef/>
      </w:r>
      <w:r>
        <w:rPr>
          <w:rStyle w:val="FootnoteReference"/>
        </w:rPr>
        <w:t>]</w:t>
      </w:r>
      <w:r>
        <w:t xml:space="preserve"> </w:t>
      </w:r>
      <w:r w:rsidRPr="0074676A">
        <w:t>Ibnu Hajar mengatakan ada keterputusan sanad</w:t>
      </w:r>
      <w:r>
        <w:t>.</w:t>
      </w:r>
    </w:p>
  </w:footnote>
  <w:footnote w:id="9">
    <w:p w14:paraId="5FD94750" w14:textId="7CF823F6" w:rsidR="00B02837" w:rsidRPr="002C2C2F" w:rsidRDefault="00B02837">
      <w:pPr>
        <w:pStyle w:val="FootnoteText"/>
        <w:rPr>
          <w:lang w:val="en-US"/>
        </w:rPr>
      </w:pPr>
      <w:r>
        <w:rPr>
          <w:rStyle w:val="FootnoteReference"/>
        </w:rPr>
        <w:t>[</w:t>
      </w:r>
      <w:r>
        <w:rPr>
          <w:rStyle w:val="FootnoteReference"/>
        </w:rPr>
        <w:footnoteRef/>
      </w:r>
      <w:r>
        <w:rPr>
          <w:rStyle w:val="FootnoteReference"/>
        </w:rPr>
        <w:t>]</w:t>
      </w:r>
      <w:r>
        <w:t xml:space="preserve"> </w:t>
      </w:r>
      <w:r w:rsidRPr="002C2C2F">
        <w:t>Sahih</w:t>
      </w:r>
      <w:r>
        <w:t>.</w:t>
      </w:r>
    </w:p>
  </w:footnote>
  <w:footnote w:id="10">
    <w:p w14:paraId="068518CC" w14:textId="623B3A2B" w:rsidR="00B02837" w:rsidRPr="00232A9C" w:rsidRDefault="00B02837">
      <w:pPr>
        <w:pStyle w:val="FootnoteText"/>
        <w:rPr>
          <w:lang w:val="en-US"/>
        </w:rPr>
      </w:pPr>
      <w:r>
        <w:rPr>
          <w:rStyle w:val="FootnoteReference"/>
        </w:rPr>
        <w:t>[</w:t>
      </w:r>
      <w:r>
        <w:rPr>
          <w:rStyle w:val="FootnoteReference"/>
        </w:rPr>
        <w:footnoteRef/>
      </w:r>
      <w:r>
        <w:rPr>
          <w:rStyle w:val="FootnoteReference"/>
        </w:rPr>
        <w:t>]</w:t>
      </w:r>
      <w:r>
        <w:t xml:space="preserve"> </w:t>
      </w:r>
      <w:r w:rsidRPr="00232A9C">
        <w:t>Diriwayatkan oleh Ad-Darimi (3515) dan di dalamnya ada kelemahan</w:t>
      </w:r>
      <w:r>
        <w:t>.</w:t>
      </w:r>
    </w:p>
  </w:footnote>
  <w:footnote w:id="11">
    <w:p w14:paraId="1A530966" w14:textId="60CE33F6" w:rsidR="00B02837" w:rsidRPr="00826A25" w:rsidRDefault="00B02837" w:rsidP="00826A25">
      <w:pPr>
        <w:pStyle w:val="FootnoteText"/>
        <w:jc w:val="both"/>
        <w:rPr>
          <w:lang w:val="en-US"/>
        </w:rPr>
      </w:pPr>
      <w:r>
        <w:rPr>
          <w:rStyle w:val="FootnoteReference"/>
        </w:rPr>
        <w:t>[</w:t>
      </w:r>
      <w:r>
        <w:rPr>
          <w:rStyle w:val="FootnoteReference"/>
        </w:rPr>
        <w:footnoteRef/>
      </w:r>
      <w:r>
        <w:rPr>
          <w:rStyle w:val="FootnoteReference"/>
        </w:rPr>
        <w:t>]</w:t>
      </w:r>
      <w:r>
        <w:t xml:space="preserve"> </w:t>
      </w:r>
      <w:r w:rsidRPr="00826A25">
        <w:t>Dikatakan dalam An-Nihayah: "Yaitu orang yang mengkhatamkan Al-Quran dengan bacaannya, kemudian memulai bacaan dari awalnya lagi, diserupakan dengan musafir yang sampai ke tempat pemberhentian lalu singgah di sana, kemudian memulai perjalanannya lagi. Ada yang mengatakan yang dimaksud dengan Al-Hall Al-Murtahil adalah pejuang yang tidak berhenti dari satu peperangan kecuali dilanjutkan dengan peperangan lainnya."</w:t>
      </w:r>
    </w:p>
  </w:footnote>
  <w:footnote w:id="12">
    <w:p w14:paraId="0B58ACB7" w14:textId="65770583" w:rsidR="00B02837" w:rsidRPr="00832894" w:rsidRDefault="00B02837">
      <w:pPr>
        <w:pStyle w:val="FootnoteText"/>
        <w:rPr>
          <w:lang w:val="en-US"/>
        </w:rPr>
      </w:pPr>
      <w:r>
        <w:rPr>
          <w:rStyle w:val="FootnoteReference"/>
        </w:rPr>
        <w:t>[</w:t>
      </w:r>
      <w:r>
        <w:rPr>
          <w:rStyle w:val="FootnoteReference"/>
        </w:rPr>
        <w:footnoteRef/>
      </w:r>
      <w:r>
        <w:rPr>
          <w:rStyle w:val="FootnoteReference"/>
        </w:rPr>
        <w:t>]</w:t>
      </w:r>
      <w:r>
        <w:t xml:space="preserve"> </w:t>
      </w:r>
      <w:r w:rsidRPr="00832894">
        <w:t>Maksudnya adalah persahabatan mereka dengan Al-Qur'an, pengamalan Al-Qur'an dan berakhlak dengan akhlaknya.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04B8E"/>
    <w:multiLevelType w:val="hybridMultilevel"/>
    <w:tmpl w:val="A8BA9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A2487E"/>
    <w:multiLevelType w:val="hybridMultilevel"/>
    <w:tmpl w:val="B97EAEF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3613C5E"/>
    <w:multiLevelType w:val="multilevel"/>
    <w:tmpl w:val="1EE81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B15806"/>
    <w:multiLevelType w:val="hybridMultilevel"/>
    <w:tmpl w:val="28B06C8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890337E"/>
    <w:multiLevelType w:val="hybridMultilevel"/>
    <w:tmpl w:val="67B4D89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C095994"/>
    <w:multiLevelType w:val="hybridMultilevel"/>
    <w:tmpl w:val="B3C4EC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D495A10"/>
    <w:multiLevelType w:val="hybridMultilevel"/>
    <w:tmpl w:val="AB2A136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ED47B3E"/>
    <w:multiLevelType w:val="hybridMultilevel"/>
    <w:tmpl w:val="A68CB66E"/>
    <w:lvl w:ilvl="0" w:tplc="08090015">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0717DBE"/>
    <w:multiLevelType w:val="hybridMultilevel"/>
    <w:tmpl w:val="5C5E1B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EC0240"/>
    <w:multiLevelType w:val="multilevel"/>
    <w:tmpl w:val="25FEE2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612D9C"/>
    <w:multiLevelType w:val="multilevel"/>
    <w:tmpl w:val="08A4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7C4451"/>
    <w:multiLevelType w:val="multilevel"/>
    <w:tmpl w:val="10249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16598A"/>
    <w:multiLevelType w:val="hybridMultilevel"/>
    <w:tmpl w:val="73E6AD2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62A56D5"/>
    <w:multiLevelType w:val="multilevel"/>
    <w:tmpl w:val="E0445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41426D"/>
    <w:multiLevelType w:val="hybridMultilevel"/>
    <w:tmpl w:val="271845E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E0400EA"/>
    <w:multiLevelType w:val="multilevel"/>
    <w:tmpl w:val="FA2E5AFA"/>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6" w15:restartNumberingAfterBreak="0">
    <w:nsid w:val="2E3A2DB2"/>
    <w:multiLevelType w:val="multilevel"/>
    <w:tmpl w:val="7C2AD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D836FD"/>
    <w:multiLevelType w:val="hybridMultilevel"/>
    <w:tmpl w:val="69A8EAE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08B7F65"/>
    <w:multiLevelType w:val="multilevel"/>
    <w:tmpl w:val="2A38137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316A7594"/>
    <w:multiLevelType w:val="multilevel"/>
    <w:tmpl w:val="EDBE3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FF3B87"/>
    <w:multiLevelType w:val="multilevel"/>
    <w:tmpl w:val="EAD8153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upperLetter"/>
      <w:lvlText w:val="%3."/>
      <w:lvlJc w:val="left"/>
      <w:pPr>
        <w:ind w:left="1800" w:hanging="360"/>
      </w:pPr>
      <w:rPr>
        <w:rFonts w:hint="default"/>
        <w:b/>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38AC6907"/>
    <w:multiLevelType w:val="multilevel"/>
    <w:tmpl w:val="0974E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E156C03"/>
    <w:multiLevelType w:val="multilevel"/>
    <w:tmpl w:val="9B1AD4E0"/>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upperLetter"/>
      <w:lvlText w:val="%3."/>
      <w:lvlJc w:val="left"/>
      <w:pPr>
        <w:ind w:left="1800" w:hanging="360"/>
      </w:pPr>
      <w:rPr>
        <w:rFonts w:hint="default"/>
        <w:b/>
      </w:rPr>
    </w:lvl>
    <w:lvl w:ilvl="3">
      <w:start w:val="1"/>
      <w:numFmt w:val="upperLetter"/>
      <w:lvlText w:val="%4-"/>
      <w:lvlJc w:val="left"/>
      <w:pPr>
        <w:ind w:left="2520" w:hanging="360"/>
      </w:pPr>
      <w:rPr>
        <w:rFonts w:hint="default"/>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3E231444"/>
    <w:multiLevelType w:val="multilevel"/>
    <w:tmpl w:val="631EF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7F287E"/>
    <w:multiLevelType w:val="hybridMultilevel"/>
    <w:tmpl w:val="31142B20"/>
    <w:lvl w:ilvl="0" w:tplc="0809000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401C2D55"/>
    <w:multiLevelType w:val="multilevel"/>
    <w:tmpl w:val="0974E28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40D56371"/>
    <w:multiLevelType w:val="multilevel"/>
    <w:tmpl w:val="6CDCCFB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upperLetter"/>
      <w:lvlText w:val="%3."/>
      <w:lvlJc w:val="left"/>
      <w:pPr>
        <w:ind w:left="1800" w:hanging="360"/>
      </w:pPr>
      <w:rPr>
        <w:rFonts w:hint="default"/>
        <w:b/>
      </w:rPr>
    </w:lvl>
    <w:lvl w:ilvl="3">
      <w:start w:val="1"/>
      <w:numFmt w:val="decimal"/>
      <w:lvlText w:val="%4."/>
      <w:lvlJc w:val="left"/>
      <w:pPr>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43542B6D"/>
    <w:multiLevelType w:val="multilevel"/>
    <w:tmpl w:val="76CA7E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3B42161"/>
    <w:multiLevelType w:val="hybridMultilevel"/>
    <w:tmpl w:val="5262E932"/>
    <w:lvl w:ilvl="0" w:tplc="0809000F">
      <w:start w:val="1"/>
      <w:numFmt w:val="decimal"/>
      <w:lvlText w:val="%1."/>
      <w:lvlJc w:val="left"/>
      <w:pPr>
        <w:ind w:left="360" w:hanging="360"/>
      </w:pPr>
    </w:lvl>
    <w:lvl w:ilvl="1" w:tplc="B2840860">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3C34BA3"/>
    <w:multiLevelType w:val="multilevel"/>
    <w:tmpl w:val="EAD815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53F473E"/>
    <w:multiLevelType w:val="hybridMultilevel"/>
    <w:tmpl w:val="A432949A"/>
    <w:lvl w:ilvl="0" w:tplc="08090015">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46265291"/>
    <w:multiLevelType w:val="multilevel"/>
    <w:tmpl w:val="EAD8153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upperLetter"/>
      <w:lvlText w:val="%3."/>
      <w:lvlJc w:val="left"/>
      <w:pPr>
        <w:ind w:left="1800" w:hanging="360"/>
      </w:pPr>
      <w:rPr>
        <w:rFonts w:hint="default"/>
        <w:b/>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15:restartNumberingAfterBreak="0">
    <w:nsid w:val="4B2A4F17"/>
    <w:multiLevelType w:val="multilevel"/>
    <w:tmpl w:val="BA70D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F2344C3"/>
    <w:multiLevelType w:val="hybridMultilevel"/>
    <w:tmpl w:val="853EFD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31B0759"/>
    <w:multiLevelType w:val="multilevel"/>
    <w:tmpl w:val="FE663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3C31F7B"/>
    <w:multiLevelType w:val="multilevel"/>
    <w:tmpl w:val="EAD8153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upperLetter"/>
      <w:lvlText w:val="%3."/>
      <w:lvlJc w:val="left"/>
      <w:pPr>
        <w:ind w:left="1800" w:hanging="360"/>
      </w:pPr>
      <w:rPr>
        <w:rFonts w:hint="default"/>
        <w:b/>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6" w15:restartNumberingAfterBreak="0">
    <w:nsid w:val="53E54611"/>
    <w:multiLevelType w:val="multilevel"/>
    <w:tmpl w:val="6BFC3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4837F0D"/>
    <w:multiLevelType w:val="multilevel"/>
    <w:tmpl w:val="E27C3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4BD1A03"/>
    <w:multiLevelType w:val="hybridMultilevel"/>
    <w:tmpl w:val="6FEC101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5B13277"/>
    <w:multiLevelType w:val="multilevel"/>
    <w:tmpl w:val="28EE8C10"/>
    <w:lvl w:ilvl="0">
      <w:start w:val="1"/>
      <w:numFmt w:val="decimal"/>
      <w:lvlText w:val="%1."/>
      <w:lvlJc w:val="left"/>
      <w:pPr>
        <w:tabs>
          <w:tab w:val="num" w:pos="720"/>
        </w:tabs>
        <w:ind w:left="720" w:hanging="360"/>
      </w:pPr>
      <w:rPr>
        <w:b w:val="0"/>
        <w:bCs w:val="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7812656"/>
    <w:multiLevelType w:val="multilevel"/>
    <w:tmpl w:val="D0FE3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9073ACD"/>
    <w:multiLevelType w:val="multilevel"/>
    <w:tmpl w:val="2062A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B3A10DD"/>
    <w:multiLevelType w:val="multilevel"/>
    <w:tmpl w:val="EAD8153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upperLetter"/>
      <w:lvlText w:val="%3."/>
      <w:lvlJc w:val="left"/>
      <w:pPr>
        <w:ind w:left="1800" w:hanging="360"/>
      </w:pPr>
      <w:rPr>
        <w:rFonts w:hint="default"/>
        <w:b/>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 w15:restartNumberingAfterBreak="0">
    <w:nsid w:val="5BD11A63"/>
    <w:multiLevelType w:val="multilevel"/>
    <w:tmpl w:val="0CF2FDD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4" w15:restartNumberingAfterBreak="0">
    <w:nsid w:val="5C91000B"/>
    <w:multiLevelType w:val="hybridMultilevel"/>
    <w:tmpl w:val="93A0F3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611532CE"/>
    <w:multiLevelType w:val="multilevel"/>
    <w:tmpl w:val="AA146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3156713"/>
    <w:multiLevelType w:val="hybridMultilevel"/>
    <w:tmpl w:val="46DE2EE0"/>
    <w:lvl w:ilvl="0" w:tplc="08090015">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67253AE8"/>
    <w:multiLevelType w:val="hybridMultilevel"/>
    <w:tmpl w:val="8A2433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68694740"/>
    <w:multiLevelType w:val="multilevel"/>
    <w:tmpl w:val="EAD8153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upperLetter"/>
      <w:lvlText w:val="%3."/>
      <w:lvlJc w:val="left"/>
      <w:pPr>
        <w:ind w:left="1800" w:hanging="360"/>
      </w:pPr>
      <w:rPr>
        <w:rFonts w:hint="default"/>
        <w:b/>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9" w15:restartNumberingAfterBreak="0">
    <w:nsid w:val="6C5305C2"/>
    <w:multiLevelType w:val="hybridMultilevel"/>
    <w:tmpl w:val="85744890"/>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727E2084"/>
    <w:multiLevelType w:val="hybridMultilevel"/>
    <w:tmpl w:val="2BF6C84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778E565E"/>
    <w:multiLevelType w:val="hybridMultilevel"/>
    <w:tmpl w:val="206402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7BBB7528"/>
    <w:multiLevelType w:val="multilevel"/>
    <w:tmpl w:val="B40E0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F2E67F7"/>
    <w:multiLevelType w:val="hybridMultilevel"/>
    <w:tmpl w:val="6038DCB6"/>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916815020">
    <w:abstractNumId w:val="2"/>
  </w:num>
  <w:num w:numId="2" w16cid:durableId="1728186953">
    <w:abstractNumId w:val="10"/>
  </w:num>
  <w:num w:numId="3" w16cid:durableId="256407521">
    <w:abstractNumId w:val="38"/>
  </w:num>
  <w:num w:numId="4" w16cid:durableId="2076968408">
    <w:abstractNumId w:val="9"/>
  </w:num>
  <w:num w:numId="5" w16cid:durableId="1341276287">
    <w:abstractNumId w:val="15"/>
  </w:num>
  <w:num w:numId="6" w16cid:durableId="40135656">
    <w:abstractNumId w:val="39"/>
  </w:num>
  <w:num w:numId="7" w16cid:durableId="1894732923">
    <w:abstractNumId w:val="27"/>
  </w:num>
  <w:num w:numId="8" w16cid:durableId="1851723542">
    <w:abstractNumId w:val="46"/>
  </w:num>
  <w:num w:numId="9" w16cid:durableId="1910531463">
    <w:abstractNumId w:val="52"/>
  </w:num>
  <w:num w:numId="10" w16cid:durableId="1584147685">
    <w:abstractNumId w:val="45"/>
  </w:num>
  <w:num w:numId="11" w16cid:durableId="1000353852">
    <w:abstractNumId w:val="17"/>
  </w:num>
  <w:num w:numId="12" w16cid:durableId="1128668130">
    <w:abstractNumId w:val="47"/>
  </w:num>
  <w:num w:numId="13" w16cid:durableId="786126215">
    <w:abstractNumId w:val="23"/>
  </w:num>
  <w:num w:numId="14" w16cid:durableId="1354306138">
    <w:abstractNumId w:val="40"/>
  </w:num>
  <w:num w:numId="15" w16cid:durableId="1750273903">
    <w:abstractNumId w:val="34"/>
  </w:num>
  <w:num w:numId="16" w16cid:durableId="450441334">
    <w:abstractNumId w:val="16"/>
  </w:num>
  <w:num w:numId="17" w16cid:durableId="588973334">
    <w:abstractNumId w:val="41"/>
  </w:num>
  <w:num w:numId="18" w16cid:durableId="551188305">
    <w:abstractNumId w:val="36"/>
  </w:num>
  <w:num w:numId="19" w16cid:durableId="616759333">
    <w:abstractNumId w:val="19"/>
  </w:num>
  <w:num w:numId="20" w16cid:durableId="979574406">
    <w:abstractNumId w:val="37"/>
  </w:num>
  <w:num w:numId="21" w16cid:durableId="105005717">
    <w:abstractNumId w:val="8"/>
  </w:num>
  <w:num w:numId="22" w16cid:durableId="149255617">
    <w:abstractNumId w:val="21"/>
  </w:num>
  <w:num w:numId="23" w16cid:durableId="1529249055">
    <w:abstractNumId w:val="33"/>
  </w:num>
  <w:num w:numId="24" w16cid:durableId="1059129764">
    <w:abstractNumId w:val="25"/>
  </w:num>
  <w:num w:numId="25" w16cid:durableId="2141142606">
    <w:abstractNumId w:val="51"/>
  </w:num>
  <w:num w:numId="26" w16cid:durableId="639845244">
    <w:abstractNumId w:val="43"/>
  </w:num>
  <w:num w:numId="27" w16cid:durableId="943657577">
    <w:abstractNumId w:val="18"/>
  </w:num>
  <w:num w:numId="28" w16cid:durableId="944390350">
    <w:abstractNumId w:val="11"/>
  </w:num>
  <w:num w:numId="29" w16cid:durableId="2024669893">
    <w:abstractNumId w:val="32"/>
  </w:num>
  <w:num w:numId="30" w16cid:durableId="1219362997">
    <w:abstractNumId w:val="30"/>
  </w:num>
  <w:num w:numId="31" w16cid:durableId="656304773">
    <w:abstractNumId w:val="20"/>
  </w:num>
  <w:num w:numId="32" w16cid:durableId="1073426593">
    <w:abstractNumId w:val="13"/>
  </w:num>
  <w:num w:numId="33" w16cid:durableId="1569459068">
    <w:abstractNumId w:val="31"/>
  </w:num>
  <w:num w:numId="34" w16cid:durableId="1558667332">
    <w:abstractNumId w:val="35"/>
  </w:num>
  <w:num w:numId="35" w16cid:durableId="866911404">
    <w:abstractNumId w:val="48"/>
  </w:num>
  <w:num w:numId="36" w16cid:durableId="1276986503">
    <w:abstractNumId w:val="29"/>
  </w:num>
  <w:num w:numId="37" w16cid:durableId="245919962">
    <w:abstractNumId w:val="22"/>
  </w:num>
  <w:num w:numId="38" w16cid:durableId="203759132">
    <w:abstractNumId w:val="42"/>
  </w:num>
  <w:num w:numId="39" w16cid:durableId="664237768">
    <w:abstractNumId w:val="26"/>
  </w:num>
  <w:num w:numId="40" w16cid:durableId="1586063778">
    <w:abstractNumId w:val="14"/>
  </w:num>
  <w:num w:numId="41" w16cid:durableId="623972439">
    <w:abstractNumId w:val="3"/>
  </w:num>
  <w:num w:numId="42" w16cid:durableId="1795169004">
    <w:abstractNumId w:val="6"/>
  </w:num>
  <w:num w:numId="43" w16cid:durableId="565728524">
    <w:abstractNumId w:val="50"/>
  </w:num>
  <w:num w:numId="44" w16cid:durableId="1475877419">
    <w:abstractNumId w:val="4"/>
  </w:num>
  <w:num w:numId="45" w16cid:durableId="5640835">
    <w:abstractNumId w:val="44"/>
  </w:num>
  <w:num w:numId="46" w16cid:durableId="22488754">
    <w:abstractNumId w:val="28"/>
  </w:num>
  <w:num w:numId="47" w16cid:durableId="1438023574">
    <w:abstractNumId w:val="1"/>
  </w:num>
  <w:num w:numId="48" w16cid:durableId="606086630">
    <w:abstractNumId w:val="12"/>
  </w:num>
  <w:num w:numId="49" w16cid:durableId="540826549">
    <w:abstractNumId w:val="53"/>
  </w:num>
  <w:num w:numId="50" w16cid:durableId="1890651826">
    <w:abstractNumId w:val="0"/>
  </w:num>
  <w:num w:numId="51" w16cid:durableId="922489170">
    <w:abstractNumId w:val="24"/>
  </w:num>
  <w:num w:numId="52" w16cid:durableId="1659574042">
    <w:abstractNumId w:val="49"/>
  </w:num>
  <w:num w:numId="53" w16cid:durableId="765924052">
    <w:abstractNumId w:val="5"/>
  </w:num>
  <w:num w:numId="54" w16cid:durableId="1539200562">
    <w:abstractNumId w:val="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B80"/>
    <w:rsid w:val="00007310"/>
    <w:rsid w:val="0003239E"/>
    <w:rsid w:val="00037AE7"/>
    <w:rsid w:val="0004759D"/>
    <w:rsid w:val="0007339A"/>
    <w:rsid w:val="0007741C"/>
    <w:rsid w:val="00081FB2"/>
    <w:rsid w:val="00082561"/>
    <w:rsid w:val="00087D4E"/>
    <w:rsid w:val="000969F5"/>
    <w:rsid w:val="00096C64"/>
    <w:rsid w:val="000A5206"/>
    <w:rsid w:val="000A538D"/>
    <w:rsid w:val="000A7C38"/>
    <w:rsid w:val="000B0833"/>
    <w:rsid w:val="000C5121"/>
    <w:rsid w:val="000D3163"/>
    <w:rsid w:val="000E0534"/>
    <w:rsid w:val="000E1729"/>
    <w:rsid w:val="000E5502"/>
    <w:rsid w:val="000E72F7"/>
    <w:rsid w:val="000F04D5"/>
    <w:rsid w:val="00106519"/>
    <w:rsid w:val="001136EC"/>
    <w:rsid w:val="001222D2"/>
    <w:rsid w:val="001268CB"/>
    <w:rsid w:val="00133BC1"/>
    <w:rsid w:val="00134EC4"/>
    <w:rsid w:val="0014202C"/>
    <w:rsid w:val="00145806"/>
    <w:rsid w:val="00145E91"/>
    <w:rsid w:val="00162F61"/>
    <w:rsid w:val="00182D91"/>
    <w:rsid w:val="00192427"/>
    <w:rsid w:val="00197BE2"/>
    <w:rsid w:val="001B168D"/>
    <w:rsid w:val="001B7335"/>
    <w:rsid w:val="001C0848"/>
    <w:rsid w:val="001C3CA6"/>
    <w:rsid w:val="001C597E"/>
    <w:rsid w:val="001C7293"/>
    <w:rsid w:val="001E35B9"/>
    <w:rsid w:val="00202FCB"/>
    <w:rsid w:val="002071C0"/>
    <w:rsid w:val="00211919"/>
    <w:rsid w:val="0022426F"/>
    <w:rsid w:val="002251AC"/>
    <w:rsid w:val="0022679E"/>
    <w:rsid w:val="00226F36"/>
    <w:rsid w:val="00231C47"/>
    <w:rsid w:val="00232A9C"/>
    <w:rsid w:val="00237F7B"/>
    <w:rsid w:val="00241651"/>
    <w:rsid w:val="00254B00"/>
    <w:rsid w:val="00261648"/>
    <w:rsid w:val="00267D39"/>
    <w:rsid w:val="0027748E"/>
    <w:rsid w:val="00281F5C"/>
    <w:rsid w:val="00293BBA"/>
    <w:rsid w:val="002A4289"/>
    <w:rsid w:val="002B7B11"/>
    <w:rsid w:val="002C2C2F"/>
    <w:rsid w:val="002D0E38"/>
    <w:rsid w:val="002D4024"/>
    <w:rsid w:val="002D60F4"/>
    <w:rsid w:val="002E222E"/>
    <w:rsid w:val="002E5EB4"/>
    <w:rsid w:val="002E6077"/>
    <w:rsid w:val="00315AE3"/>
    <w:rsid w:val="00315BE8"/>
    <w:rsid w:val="00322CF8"/>
    <w:rsid w:val="003275BA"/>
    <w:rsid w:val="00335D9A"/>
    <w:rsid w:val="00340A0C"/>
    <w:rsid w:val="00346946"/>
    <w:rsid w:val="00354BD3"/>
    <w:rsid w:val="00355DFD"/>
    <w:rsid w:val="00362DCD"/>
    <w:rsid w:val="00366B6F"/>
    <w:rsid w:val="003708EA"/>
    <w:rsid w:val="00375C0B"/>
    <w:rsid w:val="003812E4"/>
    <w:rsid w:val="00396BD0"/>
    <w:rsid w:val="003A1FA2"/>
    <w:rsid w:val="003A25ED"/>
    <w:rsid w:val="003A4078"/>
    <w:rsid w:val="003A4AEB"/>
    <w:rsid w:val="003B1082"/>
    <w:rsid w:val="003C1EE3"/>
    <w:rsid w:val="003C5255"/>
    <w:rsid w:val="003C5612"/>
    <w:rsid w:val="003E184C"/>
    <w:rsid w:val="003F0329"/>
    <w:rsid w:val="003F3087"/>
    <w:rsid w:val="003F45BD"/>
    <w:rsid w:val="003F53DA"/>
    <w:rsid w:val="003F7004"/>
    <w:rsid w:val="003F7AC7"/>
    <w:rsid w:val="00411232"/>
    <w:rsid w:val="00412608"/>
    <w:rsid w:val="004142BC"/>
    <w:rsid w:val="00422E23"/>
    <w:rsid w:val="00426853"/>
    <w:rsid w:val="00442526"/>
    <w:rsid w:val="00450741"/>
    <w:rsid w:val="00461D4C"/>
    <w:rsid w:val="004A2D94"/>
    <w:rsid w:val="004B5394"/>
    <w:rsid w:val="004B6345"/>
    <w:rsid w:val="0050224C"/>
    <w:rsid w:val="005211D4"/>
    <w:rsid w:val="00525CB2"/>
    <w:rsid w:val="00526C44"/>
    <w:rsid w:val="005310D7"/>
    <w:rsid w:val="00532EE9"/>
    <w:rsid w:val="0053319C"/>
    <w:rsid w:val="005671C7"/>
    <w:rsid w:val="0057013B"/>
    <w:rsid w:val="005A75E4"/>
    <w:rsid w:val="005B1286"/>
    <w:rsid w:val="005B31A7"/>
    <w:rsid w:val="005B564D"/>
    <w:rsid w:val="005B6315"/>
    <w:rsid w:val="005C7ADD"/>
    <w:rsid w:val="005E1FCE"/>
    <w:rsid w:val="005E4DC2"/>
    <w:rsid w:val="005F4CDD"/>
    <w:rsid w:val="00601B80"/>
    <w:rsid w:val="00610DD6"/>
    <w:rsid w:val="00611C9F"/>
    <w:rsid w:val="00613F55"/>
    <w:rsid w:val="00620644"/>
    <w:rsid w:val="00650EB9"/>
    <w:rsid w:val="00654149"/>
    <w:rsid w:val="0065422D"/>
    <w:rsid w:val="00656747"/>
    <w:rsid w:val="00657EB4"/>
    <w:rsid w:val="006664FC"/>
    <w:rsid w:val="0068191F"/>
    <w:rsid w:val="00684282"/>
    <w:rsid w:val="00687FEF"/>
    <w:rsid w:val="00695440"/>
    <w:rsid w:val="00695BAF"/>
    <w:rsid w:val="00695D6D"/>
    <w:rsid w:val="00696B04"/>
    <w:rsid w:val="0069730A"/>
    <w:rsid w:val="006A1D6C"/>
    <w:rsid w:val="006A3C5D"/>
    <w:rsid w:val="006B0C8D"/>
    <w:rsid w:val="006B431D"/>
    <w:rsid w:val="006B6E71"/>
    <w:rsid w:val="006C0B51"/>
    <w:rsid w:val="006C5415"/>
    <w:rsid w:val="006D2834"/>
    <w:rsid w:val="006D715A"/>
    <w:rsid w:val="006E4BBB"/>
    <w:rsid w:val="006E51D1"/>
    <w:rsid w:val="006F0DC0"/>
    <w:rsid w:val="006F1055"/>
    <w:rsid w:val="0070058B"/>
    <w:rsid w:val="00700E8E"/>
    <w:rsid w:val="00704C57"/>
    <w:rsid w:val="00706035"/>
    <w:rsid w:val="0071585F"/>
    <w:rsid w:val="00721886"/>
    <w:rsid w:val="0074676A"/>
    <w:rsid w:val="00747C2A"/>
    <w:rsid w:val="00756E48"/>
    <w:rsid w:val="00757D6A"/>
    <w:rsid w:val="0076107D"/>
    <w:rsid w:val="0078061F"/>
    <w:rsid w:val="00780C29"/>
    <w:rsid w:val="00784394"/>
    <w:rsid w:val="00790199"/>
    <w:rsid w:val="007942F7"/>
    <w:rsid w:val="00794CE0"/>
    <w:rsid w:val="007B3B8F"/>
    <w:rsid w:val="007B512B"/>
    <w:rsid w:val="007C1418"/>
    <w:rsid w:val="007C1C63"/>
    <w:rsid w:val="007C332C"/>
    <w:rsid w:val="007D16FB"/>
    <w:rsid w:val="007E0DD8"/>
    <w:rsid w:val="007F6420"/>
    <w:rsid w:val="008008B6"/>
    <w:rsid w:val="00822084"/>
    <w:rsid w:val="00826A25"/>
    <w:rsid w:val="00832894"/>
    <w:rsid w:val="00834E30"/>
    <w:rsid w:val="008565B7"/>
    <w:rsid w:val="008601C0"/>
    <w:rsid w:val="00862A0F"/>
    <w:rsid w:val="00865027"/>
    <w:rsid w:val="0086567A"/>
    <w:rsid w:val="00865EB8"/>
    <w:rsid w:val="008824B0"/>
    <w:rsid w:val="00884536"/>
    <w:rsid w:val="008A1E34"/>
    <w:rsid w:val="008A6839"/>
    <w:rsid w:val="008B1F43"/>
    <w:rsid w:val="008B45E6"/>
    <w:rsid w:val="008D0EFA"/>
    <w:rsid w:val="008D4529"/>
    <w:rsid w:val="008D664E"/>
    <w:rsid w:val="008F76DF"/>
    <w:rsid w:val="00912130"/>
    <w:rsid w:val="009154BD"/>
    <w:rsid w:val="00915E5B"/>
    <w:rsid w:val="00917E75"/>
    <w:rsid w:val="009361F3"/>
    <w:rsid w:val="009417EA"/>
    <w:rsid w:val="00952824"/>
    <w:rsid w:val="009651BA"/>
    <w:rsid w:val="00966B84"/>
    <w:rsid w:val="00977E81"/>
    <w:rsid w:val="00993C5F"/>
    <w:rsid w:val="009A614F"/>
    <w:rsid w:val="009C0F0D"/>
    <w:rsid w:val="009C2FB9"/>
    <w:rsid w:val="009C4CEE"/>
    <w:rsid w:val="009C64BB"/>
    <w:rsid w:val="009E22E9"/>
    <w:rsid w:val="009F140B"/>
    <w:rsid w:val="009F236C"/>
    <w:rsid w:val="009F4D53"/>
    <w:rsid w:val="00A0061A"/>
    <w:rsid w:val="00A013AD"/>
    <w:rsid w:val="00A0543C"/>
    <w:rsid w:val="00A07D00"/>
    <w:rsid w:val="00A12D18"/>
    <w:rsid w:val="00A15F89"/>
    <w:rsid w:val="00A32E6C"/>
    <w:rsid w:val="00A35E3B"/>
    <w:rsid w:val="00A4292F"/>
    <w:rsid w:val="00A42D8E"/>
    <w:rsid w:val="00A53AF1"/>
    <w:rsid w:val="00A54693"/>
    <w:rsid w:val="00A547A5"/>
    <w:rsid w:val="00A5621C"/>
    <w:rsid w:val="00A62D7D"/>
    <w:rsid w:val="00A72A57"/>
    <w:rsid w:val="00A777CD"/>
    <w:rsid w:val="00A82AED"/>
    <w:rsid w:val="00A92BF3"/>
    <w:rsid w:val="00A97F5D"/>
    <w:rsid w:val="00AC0492"/>
    <w:rsid w:val="00AC5139"/>
    <w:rsid w:val="00AD2126"/>
    <w:rsid w:val="00B02837"/>
    <w:rsid w:val="00B049ED"/>
    <w:rsid w:val="00B2065C"/>
    <w:rsid w:val="00B2321B"/>
    <w:rsid w:val="00B36469"/>
    <w:rsid w:val="00B36685"/>
    <w:rsid w:val="00B419A5"/>
    <w:rsid w:val="00B444D7"/>
    <w:rsid w:val="00B5159E"/>
    <w:rsid w:val="00B57EF9"/>
    <w:rsid w:val="00B65ED3"/>
    <w:rsid w:val="00B7678E"/>
    <w:rsid w:val="00B82B30"/>
    <w:rsid w:val="00B84013"/>
    <w:rsid w:val="00B94AF5"/>
    <w:rsid w:val="00B96180"/>
    <w:rsid w:val="00BA5D35"/>
    <w:rsid w:val="00BB7148"/>
    <w:rsid w:val="00BC4FF0"/>
    <w:rsid w:val="00BC581D"/>
    <w:rsid w:val="00BD4017"/>
    <w:rsid w:val="00BE25DC"/>
    <w:rsid w:val="00BE2961"/>
    <w:rsid w:val="00BF0A4B"/>
    <w:rsid w:val="00C17D74"/>
    <w:rsid w:val="00C20721"/>
    <w:rsid w:val="00C309EB"/>
    <w:rsid w:val="00C32FA4"/>
    <w:rsid w:val="00C37813"/>
    <w:rsid w:val="00C37E65"/>
    <w:rsid w:val="00C4734B"/>
    <w:rsid w:val="00C47D43"/>
    <w:rsid w:val="00C75A39"/>
    <w:rsid w:val="00C9022E"/>
    <w:rsid w:val="00C962E9"/>
    <w:rsid w:val="00CB7E18"/>
    <w:rsid w:val="00CC26FD"/>
    <w:rsid w:val="00CC7154"/>
    <w:rsid w:val="00CD0B22"/>
    <w:rsid w:val="00CD17EF"/>
    <w:rsid w:val="00CD2BC1"/>
    <w:rsid w:val="00CD3F64"/>
    <w:rsid w:val="00CE4FF9"/>
    <w:rsid w:val="00CF003D"/>
    <w:rsid w:val="00CF68B2"/>
    <w:rsid w:val="00CF7A16"/>
    <w:rsid w:val="00D03F0A"/>
    <w:rsid w:val="00D04E2F"/>
    <w:rsid w:val="00D0670E"/>
    <w:rsid w:val="00D1647D"/>
    <w:rsid w:val="00D220B8"/>
    <w:rsid w:val="00D23D88"/>
    <w:rsid w:val="00D24649"/>
    <w:rsid w:val="00D26307"/>
    <w:rsid w:val="00D55300"/>
    <w:rsid w:val="00D655FD"/>
    <w:rsid w:val="00D674CC"/>
    <w:rsid w:val="00D81789"/>
    <w:rsid w:val="00D9130A"/>
    <w:rsid w:val="00D95ED2"/>
    <w:rsid w:val="00DB3419"/>
    <w:rsid w:val="00DB6517"/>
    <w:rsid w:val="00DC069E"/>
    <w:rsid w:val="00DC7524"/>
    <w:rsid w:val="00DD29E0"/>
    <w:rsid w:val="00DE5A49"/>
    <w:rsid w:val="00DE68A2"/>
    <w:rsid w:val="00E02596"/>
    <w:rsid w:val="00E05F12"/>
    <w:rsid w:val="00E07B0A"/>
    <w:rsid w:val="00E10564"/>
    <w:rsid w:val="00E16F43"/>
    <w:rsid w:val="00E208D3"/>
    <w:rsid w:val="00E324E5"/>
    <w:rsid w:val="00E32BE8"/>
    <w:rsid w:val="00E35430"/>
    <w:rsid w:val="00E41C0E"/>
    <w:rsid w:val="00E52B30"/>
    <w:rsid w:val="00E60AF8"/>
    <w:rsid w:val="00E60C81"/>
    <w:rsid w:val="00E62816"/>
    <w:rsid w:val="00E7423E"/>
    <w:rsid w:val="00E848AA"/>
    <w:rsid w:val="00EB23BD"/>
    <w:rsid w:val="00EB480D"/>
    <w:rsid w:val="00EB77C3"/>
    <w:rsid w:val="00EC3B43"/>
    <w:rsid w:val="00EC6CBD"/>
    <w:rsid w:val="00ED2CDC"/>
    <w:rsid w:val="00ED5B43"/>
    <w:rsid w:val="00ED7527"/>
    <w:rsid w:val="00EE4A0A"/>
    <w:rsid w:val="00EE7284"/>
    <w:rsid w:val="00EF24B7"/>
    <w:rsid w:val="00EF616E"/>
    <w:rsid w:val="00F0146E"/>
    <w:rsid w:val="00F21BD5"/>
    <w:rsid w:val="00F24732"/>
    <w:rsid w:val="00F36592"/>
    <w:rsid w:val="00F461EF"/>
    <w:rsid w:val="00F51BBF"/>
    <w:rsid w:val="00F7683C"/>
    <w:rsid w:val="00F8001D"/>
    <w:rsid w:val="00F87E00"/>
    <w:rsid w:val="00F91279"/>
    <w:rsid w:val="00FC5F5B"/>
    <w:rsid w:val="00FC7FCE"/>
    <w:rsid w:val="00FD3825"/>
    <w:rsid w:val="00FD3D21"/>
    <w:rsid w:val="00FD408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AB5D1"/>
  <w15:chartTrackingRefBased/>
  <w15:docId w15:val="{0F7CFF83-4279-4E5B-9B12-0AEEEB500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D"/>
    </w:rPr>
  </w:style>
  <w:style w:type="paragraph" w:styleId="Heading1">
    <w:name w:val="heading 1"/>
    <w:basedOn w:val="Normal"/>
    <w:next w:val="Normal"/>
    <w:link w:val="Heading1Char"/>
    <w:uiPriority w:val="9"/>
    <w:qFormat/>
    <w:rsid w:val="00601B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1B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1B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1B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1B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1B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1B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1B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1B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1B80"/>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601B80"/>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601B80"/>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601B80"/>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601B80"/>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601B80"/>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601B80"/>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601B80"/>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601B80"/>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601B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1B80"/>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601B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1B80"/>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601B80"/>
    <w:pPr>
      <w:spacing w:before="160"/>
      <w:jc w:val="center"/>
    </w:pPr>
    <w:rPr>
      <w:i/>
      <w:iCs/>
      <w:color w:val="404040" w:themeColor="text1" w:themeTint="BF"/>
    </w:rPr>
  </w:style>
  <w:style w:type="character" w:customStyle="1" w:styleId="QuoteChar">
    <w:name w:val="Quote Char"/>
    <w:basedOn w:val="DefaultParagraphFont"/>
    <w:link w:val="Quote"/>
    <w:uiPriority w:val="29"/>
    <w:rsid w:val="00601B80"/>
    <w:rPr>
      <w:i/>
      <w:iCs/>
      <w:color w:val="404040" w:themeColor="text1" w:themeTint="BF"/>
      <w:lang w:val="en-ID"/>
    </w:rPr>
  </w:style>
  <w:style w:type="paragraph" w:styleId="ListParagraph">
    <w:name w:val="List Paragraph"/>
    <w:basedOn w:val="Normal"/>
    <w:uiPriority w:val="34"/>
    <w:qFormat/>
    <w:rsid w:val="00601B80"/>
    <w:pPr>
      <w:ind w:left="720"/>
      <w:contextualSpacing/>
    </w:pPr>
  </w:style>
  <w:style w:type="character" w:styleId="IntenseEmphasis">
    <w:name w:val="Intense Emphasis"/>
    <w:basedOn w:val="DefaultParagraphFont"/>
    <w:uiPriority w:val="21"/>
    <w:qFormat/>
    <w:rsid w:val="00601B80"/>
    <w:rPr>
      <w:i/>
      <w:iCs/>
      <w:color w:val="0F4761" w:themeColor="accent1" w:themeShade="BF"/>
    </w:rPr>
  </w:style>
  <w:style w:type="paragraph" w:styleId="IntenseQuote">
    <w:name w:val="Intense Quote"/>
    <w:basedOn w:val="Normal"/>
    <w:next w:val="Normal"/>
    <w:link w:val="IntenseQuoteChar"/>
    <w:uiPriority w:val="30"/>
    <w:qFormat/>
    <w:rsid w:val="00601B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1B80"/>
    <w:rPr>
      <w:i/>
      <w:iCs/>
      <w:color w:val="0F4761" w:themeColor="accent1" w:themeShade="BF"/>
      <w:lang w:val="en-ID"/>
    </w:rPr>
  </w:style>
  <w:style w:type="character" w:styleId="IntenseReference">
    <w:name w:val="Intense Reference"/>
    <w:basedOn w:val="DefaultParagraphFont"/>
    <w:uiPriority w:val="32"/>
    <w:qFormat/>
    <w:rsid w:val="00601B80"/>
    <w:rPr>
      <w:b/>
      <w:bCs/>
      <w:smallCaps/>
      <w:color w:val="0F4761" w:themeColor="accent1" w:themeShade="BF"/>
      <w:spacing w:val="5"/>
    </w:rPr>
  </w:style>
  <w:style w:type="paragraph" w:styleId="FootnoteText">
    <w:name w:val="footnote text"/>
    <w:basedOn w:val="Normal"/>
    <w:link w:val="FootnoteTextChar"/>
    <w:uiPriority w:val="99"/>
    <w:semiHidden/>
    <w:unhideWhenUsed/>
    <w:rsid w:val="00601B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1B80"/>
    <w:rPr>
      <w:sz w:val="20"/>
      <w:szCs w:val="20"/>
      <w:lang w:val="en-ID"/>
    </w:rPr>
  </w:style>
  <w:style w:type="character" w:styleId="FootnoteReference">
    <w:name w:val="footnote reference"/>
    <w:basedOn w:val="DefaultParagraphFont"/>
    <w:uiPriority w:val="99"/>
    <w:semiHidden/>
    <w:unhideWhenUsed/>
    <w:rsid w:val="00601B80"/>
    <w:rPr>
      <w:vertAlign w:val="superscript"/>
    </w:rPr>
  </w:style>
  <w:style w:type="paragraph" w:styleId="NormalWeb">
    <w:name w:val="Normal (Web)"/>
    <w:basedOn w:val="Normal"/>
    <w:uiPriority w:val="99"/>
    <w:unhideWhenUsed/>
    <w:rsid w:val="005B31A7"/>
    <w:rPr>
      <w:rFonts w:ascii="Times New Roman" w:hAnsi="Times New Roman" w:cs="Times New Roman"/>
      <w:sz w:val="24"/>
      <w:szCs w:val="24"/>
    </w:rPr>
  </w:style>
  <w:style w:type="paragraph" w:styleId="Header">
    <w:name w:val="header"/>
    <w:basedOn w:val="Normal"/>
    <w:link w:val="HeaderChar"/>
    <w:uiPriority w:val="99"/>
    <w:unhideWhenUsed/>
    <w:rsid w:val="00A12D18"/>
    <w:pPr>
      <w:tabs>
        <w:tab w:val="center" w:pos="4153"/>
        <w:tab w:val="right" w:pos="8306"/>
      </w:tabs>
      <w:spacing w:after="0" w:line="240" w:lineRule="auto"/>
    </w:pPr>
  </w:style>
  <w:style w:type="character" w:customStyle="1" w:styleId="HeaderChar">
    <w:name w:val="Header Char"/>
    <w:basedOn w:val="DefaultParagraphFont"/>
    <w:link w:val="Header"/>
    <w:uiPriority w:val="99"/>
    <w:rsid w:val="00A12D18"/>
    <w:rPr>
      <w:lang w:val="en-ID"/>
    </w:rPr>
  </w:style>
  <w:style w:type="paragraph" w:styleId="Footer">
    <w:name w:val="footer"/>
    <w:basedOn w:val="Normal"/>
    <w:link w:val="FooterChar"/>
    <w:uiPriority w:val="99"/>
    <w:unhideWhenUsed/>
    <w:rsid w:val="00A12D18"/>
    <w:pPr>
      <w:tabs>
        <w:tab w:val="center" w:pos="4153"/>
        <w:tab w:val="right" w:pos="8306"/>
      </w:tabs>
      <w:spacing w:after="0" w:line="240" w:lineRule="auto"/>
    </w:pPr>
  </w:style>
  <w:style w:type="character" w:customStyle="1" w:styleId="FooterChar">
    <w:name w:val="Footer Char"/>
    <w:basedOn w:val="DefaultParagraphFont"/>
    <w:link w:val="Footer"/>
    <w:uiPriority w:val="99"/>
    <w:rsid w:val="00A12D18"/>
    <w:rPr>
      <w:lang w:val="en-ID"/>
    </w:rPr>
  </w:style>
  <w:style w:type="character" w:styleId="Strong">
    <w:name w:val="Strong"/>
    <w:basedOn w:val="DefaultParagraphFont"/>
    <w:uiPriority w:val="22"/>
    <w:qFormat/>
    <w:rsid w:val="007C1418"/>
    <w:rPr>
      <w:b/>
      <w:bCs/>
    </w:rPr>
  </w:style>
  <w:style w:type="character" w:styleId="Emphasis">
    <w:name w:val="Emphasis"/>
    <w:basedOn w:val="DefaultParagraphFont"/>
    <w:uiPriority w:val="20"/>
    <w:qFormat/>
    <w:rsid w:val="007C1418"/>
    <w:rPr>
      <w:i/>
      <w:iCs/>
    </w:rPr>
  </w:style>
  <w:style w:type="character" w:styleId="Hyperlink">
    <w:name w:val="Hyperlink"/>
    <w:basedOn w:val="DefaultParagraphFont"/>
    <w:uiPriority w:val="99"/>
    <w:unhideWhenUsed/>
    <w:rsid w:val="00CF003D"/>
    <w:rPr>
      <w:color w:val="467886" w:themeColor="hyperlink"/>
      <w:u w:val="single"/>
    </w:rPr>
  </w:style>
  <w:style w:type="character" w:styleId="UnresolvedMention">
    <w:name w:val="Unresolved Mention"/>
    <w:basedOn w:val="DefaultParagraphFont"/>
    <w:uiPriority w:val="99"/>
    <w:semiHidden/>
    <w:unhideWhenUsed/>
    <w:rsid w:val="00CF003D"/>
    <w:rPr>
      <w:color w:val="605E5C"/>
      <w:shd w:val="clear" w:color="auto" w:fill="E1DFDD"/>
    </w:rPr>
  </w:style>
  <w:style w:type="paragraph" w:customStyle="1" w:styleId="whitespace-pre-wrap">
    <w:name w:val="whitespace-pre-wrap"/>
    <w:basedOn w:val="Normal"/>
    <w:rsid w:val="00CF003D"/>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whitespace-normal">
    <w:name w:val="whitespace-normal"/>
    <w:basedOn w:val="Normal"/>
    <w:rsid w:val="00CF003D"/>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styleId="TOCHeading">
    <w:name w:val="TOC Heading"/>
    <w:basedOn w:val="Heading1"/>
    <w:next w:val="Normal"/>
    <w:uiPriority w:val="39"/>
    <w:unhideWhenUsed/>
    <w:qFormat/>
    <w:rsid w:val="0070058B"/>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70058B"/>
    <w:pPr>
      <w:spacing w:after="100"/>
    </w:pPr>
  </w:style>
  <w:style w:type="paragraph" w:styleId="TOC2">
    <w:name w:val="toc 2"/>
    <w:basedOn w:val="Normal"/>
    <w:next w:val="Normal"/>
    <w:autoRedefine/>
    <w:uiPriority w:val="39"/>
    <w:unhideWhenUsed/>
    <w:rsid w:val="0070058B"/>
    <w:pPr>
      <w:spacing w:after="100" w:line="278" w:lineRule="auto"/>
      <w:ind w:left="240"/>
    </w:pPr>
    <w:rPr>
      <w:rFonts w:eastAsiaTheme="minorEastAsia"/>
      <w:sz w:val="24"/>
      <w:szCs w:val="24"/>
      <w:lang w:val="en-GB" w:eastAsia="en-GB"/>
    </w:rPr>
  </w:style>
  <w:style w:type="paragraph" w:styleId="TOC3">
    <w:name w:val="toc 3"/>
    <w:basedOn w:val="Normal"/>
    <w:next w:val="Normal"/>
    <w:autoRedefine/>
    <w:uiPriority w:val="39"/>
    <w:unhideWhenUsed/>
    <w:rsid w:val="0070058B"/>
    <w:pPr>
      <w:spacing w:after="100" w:line="278" w:lineRule="auto"/>
      <w:ind w:left="480"/>
    </w:pPr>
    <w:rPr>
      <w:rFonts w:eastAsiaTheme="minorEastAsia"/>
      <w:sz w:val="24"/>
      <w:szCs w:val="24"/>
      <w:lang w:val="en-GB" w:eastAsia="en-GB"/>
    </w:rPr>
  </w:style>
  <w:style w:type="paragraph" w:styleId="TOC4">
    <w:name w:val="toc 4"/>
    <w:basedOn w:val="Normal"/>
    <w:next w:val="Normal"/>
    <w:autoRedefine/>
    <w:uiPriority w:val="39"/>
    <w:unhideWhenUsed/>
    <w:rsid w:val="0070058B"/>
    <w:pPr>
      <w:spacing w:after="100" w:line="278" w:lineRule="auto"/>
      <w:ind w:left="720"/>
    </w:pPr>
    <w:rPr>
      <w:rFonts w:eastAsiaTheme="minorEastAsia"/>
      <w:sz w:val="24"/>
      <w:szCs w:val="24"/>
      <w:lang w:val="en-GB" w:eastAsia="en-GB"/>
    </w:rPr>
  </w:style>
  <w:style w:type="paragraph" w:styleId="TOC5">
    <w:name w:val="toc 5"/>
    <w:basedOn w:val="Normal"/>
    <w:next w:val="Normal"/>
    <w:autoRedefine/>
    <w:uiPriority w:val="39"/>
    <w:unhideWhenUsed/>
    <w:rsid w:val="0070058B"/>
    <w:pPr>
      <w:spacing w:after="100" w:line="278" w:lineRule="auto"/>
      <w:ind w:left="960"/>
    </w:pPr>
    <w:rPr>
      <w:rFonts w:eastAsiaTheme="minorEastAsia"/>
      <w:sz w:val="24"/>
      <w:szCs w:val="24"/>
      <w:lang w:val="en-GB" w:eastAsia="en-GB"/>
    </w:rPr>
  </w:style>
  <w:style w:type="paragraph" w:styleId="TOC6">
    <w:name w:val="toc 6"/>
    <w:basedOn w:val="Normal"/>
    <w:next w:val="Normal"/>
    <w:autoRedefine/>
    <w:uiPriority w:val="39"/>
    <w:unhideWhenUsed/>
    <w:rsid w:val="0070058B"/>
    <w:pPr>
      <w:spacing w:after="100" w:line="278" w:lineRule="auto"/>
      <w:ind w:left="1200"/>
    </w:pPr>
    <w:rPr>
      <w:rFonts w:eastAsiaTheme="minorEastAsia"/>
      <w:sz w:val="24"/>
      <w:szCs w:val="24"/>
      <w:lang w:val="en-GB" w:eastAsia="en-GB"/>
    </w:rPr>
  </w:style>
  <w:style w:type="paragraph" w:styleId="TOC7">
    <w:name w:val="toc 7"/>
    <w:basedOn w:val="Normal"/>
    <w:next w:val="Normal"/>
    <w:autoRedefine/>
    <w:uiPriority w:val="39"/>
    <w:unhideWhenUsed/>
    <w:rsid w:val="0070058B"/>
    <w:pPr>
      <w:spacing w:after="100" w:line="278" w:lineRule="auto"/>
      <w:ind w:left="1440"/>
    </w:pPr>
    <w:rPr>
      <w:rFonts w:eastAsiaTheme="minorEastAsia"/>
      <w:sz w:val="24"/>
      <w:szCs w:val="24"/>
      <w:lang w:val="en-GB" w:eastAsia="en-GB"/>
    </w:rPr>
  </w:style>
  <w:style w:type="paragraph" w:styleId="TOC8">
    <w:name w:val="toc 8"/>
    <w:basedOn w:val="Normal"/>
    <w:next w:val="Normal"/>
    <w:autoRedefine/>
    <w:uiPriority w:val="39"/>
    <w:unhideWhenUsed/>
    <w:rsid w:val="0070058B"/>
    <w:pPr>
      <w:spacing w:after="100" w:line="278" w:lineRule="auto"/>
      <w:ind w:left="1680"/>
    </w:pPr>
    <w:rPr>
      <w:rFonts w:eastAsiaTheme="minorEastAsia"/>
      <w:sz w:val="24"/>
      <w:szCs w:val="24"/>
      <w:lang w:val="en-GB" w:eastAsia="en-GB"/>
    </w:rPr>
  </w:style>
  <w:style w:type="paragraph" w:styleId="TOC9">
    <w:name w:val="toc 9"/>
    <w:basedOn w:val="Normal"/>
    <w:next w:val="Normal"/>
    <w:autoRedefine/>
    <w:uiPriority w:val="39"/>
    <w:unhideWhenUsed/>
    <w:rsid w:val="0070058B"/>
    <w:pPr>
      <w:spacing w:after="100" w:line="278" w:lineRule="auto"/>
      <w:ind w:left="1920"/>
    </w:pPr>
    <w:rPr>
      <w:rFonts w:eastAsiaTheme="minorEastAsia"/>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2482">
      <w:bodyDiv w:val="1"/>
      <w:marLeft w:val="0"/>
      <w:marRight w:val="0"/>
      <w:marTop w:val="0"/>
      <w:marBottom w:val="0"/>
      <w:divBdr>
        <w:top w:val="none" w:sz="0" w:space="0" w:color="auto"/>
        <w:left w:val="none" w:sz="0" w:space="0" w:color="auto"/>
        <w:bottom w:val="none" w:sz="0" w:space="0" w:color="auto"/>
        <w:right w:val="none" w:sz="0" w:space="0" w:color="auto"/>
      </w:divBdr>
    </w:div>
    <w:div w:id="14816954">
      <w:bodyDiv w:val="1"/>
      <w:marLeft w:val="0"/>
      <w:marRight w:val="0"/>
      <w:marTop w:val="0"/>
      <w:marBottom w:val="0"/>
      <w:divBdr>
        <w:top w:val="none" w:sz="0" w:space="0" w:color="auto"/>
        <w:left w:val="none" w:sz="0" w:space="0" w:color="auto"/>
        <w:bottom w:val="none" w:sz="0" w:space="0" w:color="auto"/>
        <w:right w:val="none" w:sz="0" w:space="0" w:color="auto"/>
      </w:divBdr>
    </w:div>
    <w:div w:id="30493668">
      <w:bodyDiv w:val="1"/>
      <w:marLeft w:val="0"/>
      <w:marRight w:val="0"/>
      <w:marTop w:val="0"/>
      <w:marBottom w:val="0"/>
      <w:divBdr>
        <w:top w:val="none" w:sz="0" w:space="0" w:color="auto"/>
        <w:left w:val="none" w:sz="0" w:space="0" w:color="auto"/>
        <w:bottom w:val="none" w:sz="0" w:space="0" w:color="auto"/>
        <w:right w:val="none" w:sz="0" w:space="0" w:color="auto"/>
      </w:divBdr>
    </w:div>
    <w:div w:id="50811080">
      <w:bodyDiv w:val="1"/>
      <w:marLeft w:val="0"/>
      <w:marRight w:val="0"/>
      <w:marTop w:val="0"/>
      <w:marBottom w:val="0"/>
      <w:divBdr>
        <w:top w:val="none" w:sz="0" w:space="0" w:color="auto"/>
        <w:left w:val="none" w:sz="0" w:space="0" w:color="auto"/>
        <w:bottom w:val="none" w:sz="0" w:space="0" w:color="auto"/>
        <w:right w:val="none" w:sz="0" w:space="0" w:color="auto"/>
      </w:divBdr>
    </w:div>
    <w:div w:id="66153926">
      <w:bodyDiv w:val="1"/>
      <w:marLeft w:val="0"/>
      <w:marRight w:val="0"/>
      <w:marTop w:val="0"/>
      <w:marBottom w:val="0"/>
      <w:divBdr>
        <w:top w:val="none" w:sz="0" w:space="0" w:color="auto"/>
        <w:left w:val="none" w:sz="0" w:space="0" w:color="auto"/>
        <w:bottom w:val="none" w:sz="0" w:space="0" w:color="auto"/>
        <w:right w:val="none" w:sz="0" w:space="0" w:color="auto"/>
      </w:divBdr>
    </w:div>
    <w:div w:id="85031624">
      <w:bodyDiv w:val="1"/>
      <w:marLeft w:val="0"/>
      <w:marRight w:val="0"/>
      <w:marTop w:val="0"/>
      <w:marBottom w:val="0"/>
      <w:divBdr>
        <w:top w:val="none" w:sz="0" w:space="0" w:color="auto"/>
        <w:left w:val="none" w:sz="0" w:space="0" w:color="auto"/>
        <w:bottom w:val="none" w:sz="0" w:space="0" w:color="auto"/>
        <w:right w:val="none" w:sz="0" w:space="0" w:color="auto"/>
      </w:divBdr>
    </w:div>
    <w:div w:id="102306909">
      <w:bodyDiv w:val="1"/>
      <w:marLeft w:val="0"/>
      <w:marRight w:val="0"/>
      <w:marTop w:val="0"/>
      <w:marBottom w:val="0"/>
      <w:divBdr>
        <w:top w:val="none" w:sz="0" w:space="0" w:color="auto"/>
        <w:left w:val="none" w:sz="0" w:space="0" w:color="auto"/>
        <w:bottom w:val="none" w:sz="0" w:space="0" w:color="auto"/>
        <w:right w:val="none" w:sz="0" w:space="0" w:color="auto"/>
      </w:divBdr>
    </w:div>
    <w:div w:id="108282596">
      <w:bodyDiv w:val="1"/>
      <w:marLeft w:val="0"/>
      <w:marRight w:val="0"/>
      <w:marTop w:val="0"/>
      <w:marBottom w:val="0"/>
      <w:divBdr>
        <w:top w:val="none" w:sz="0" w:space="0" w:color="auto"/>
        <w:left w:val="none" w:sz="0" w:space="0" w:color="auto"/>
        <w:bottom w:val="none" w:sz="0" w:space="0" w:color="auto"/>
        <w:right w:val="none" w:sz="0" w:space="0" w:color="auto"/>
      </w:divBdr>
    </w:div>
    <w:div w:id="131874721">
      <w:bodyDiv w:val="1"/>
      <w:marLeft w:val="0"/>
      <w:marRight w:val="0"/>
      <w:marTop w:val="0"/>
      <w:marBottom w:val="0"/>
      <w:divBdr>
        <w:top w:val="none" w:sz="0" w:space="0" w:color="auto"/>
        <w:left w:val="none" w:sz="0" w:space="0" w:color="auto"/>
        <w:bottom w:val="none" w:sz="0" w:space="0" w:color="auto"/>
        <w:right w:val="none" w:sz="0" w:space="0" w:color="auto"/>
      </w:divBdr>
    </w:div>
    <w:div w:id="168105640">
      <w:bodyDiv w:val="1"/>
      <w:marLeft w:val="0"/>
      <w:marRight w:val="0"/>
      <w:marTop w:val="0"/>
      <w:marBottom w:val="0"/>
      <w:divBdr>
        <w:top w:val="none" w:sz="0" w:space="0" w:color="auto"/>
        <w:left w:val="none" w:sz="0" w:space="0" w:color="auto"/>
        <w:bottom w:val="none" w:sz="0" w:space="0" w:color="auto"/>
        <w:right w:val="none" w:sz="0" w:space="0" w:color="auto"/>
      </w:divBdr>
    </w:div>
    <w:div w:id="172846869">
      <w:bodyDiv w:val="1"/>
      <w:marLeft w:val="0"/>
      <w:marRight w:val="0"/>
      <w:marTop w:val="0"/>
      <w:marBottom w:val="0"/>
      <w:divBdr>
        <w:top w:val="none" w:sz="0" w:space="0" w:color="auto"/>
        <w:left w:val="none" w:sz="0" w:space="0" w:color="auto"/>
        <w:bottom w:val="none" w:sz="0" w:space="0" w:color="auto"/>
        <w:right w:val="none" w:sz="0" w:space="0" w:color="auto"/>
      </w:divBdr>
    </w:div>
    <w:div w:id="180628467">
      <w:bodyDiv w:val="1"/>
      <w:marLeft w:val="0"/>
      <w:marRight w:val="0"/>
      <w:marTop w:val="0"/>
      <w:marBottom w:val="0"/>
      <w:divBdr>
        <w:top w:val="none" w:sz="0" w:space="0" w:color="auto"/>
        <w:left w:val="none" w:sz="0" w:space="0" w:color="auto"/>
        <w:bottom w:val="none" w:sz="0" w:space="0" w:color="auto"/>
        <w:right w:val="none" w:sz="0" w:space="0" w:color="auto"/>
      </w:divBdr>
    </w:div>
    <w:div w:id="180709151">
      <w:bodyDiv w:val="1"/>
      <w:marLeft w:val="0"/>
      <w:marRight w:val="0"/>
      <w:marTop w:val="0"/>
      <w:marBottom w:val="0"/>
      <w:divBdr>
        <w:top w:val="none" w:sz="0" w:space="0" w:color="auto"/>
        <w:left w:val="none" w:sz="0" w:space="0" w:color="auto"/>
        <w:bottom w:val="none" w:sz="0" w:space="0" w:color="auto"/>
        <w:right w:val="none" w:sz="0" w:space="0" w:color="auto"/>
      </w:divBdr>
    </w:div>
    <w:div w:id="210311428">
      <w:bodyDiv w:val="1"/>
      <w:marLeft w:val="0"/>
      <w:marRight w:val="0"/>
      <w:marTop w:val="0"/>
      <w:marBottom w:val="0"/>
      <w:divBdr>
        <w:top w:val="none" w:sz="0" w:space="0" w:color="auto"/>
        <w:left w:val="none" w:sz="0" w:space="0" w:color="auto"/>
        <w:bottom w:val="none" w:sz="0" w:space="0" w:color="auto"/>
        <w:right w:val="none" w:sz="0" w:space="0" w:color="auto"/>
      </w:divBdr>
    </w:div>
    <w:div w:id="254483255">
      <w:bodyDiv w:val="1"/>
      <w:marLeft w:val="0"/>
      <w:marRight w:val="0"/>
      <w:marTop w:val="0"/>
      <w:marBottom w:val="0"/>
      <w:divBdr>
        <w:top w:val="none" w:sz="0" w:space="0" w:color="auto"/>
        <w:left w:val="none" w:sz="0" w:space="0" w:color="auto"/>
        <w:bottom w:val="none" w:sz="0" w:space="0" w:color="auto"/>
        <w:right w:val="none" w:sz="0" w:space="0" w:color="auto"/>
      </w:divBdr>
    </w:div>
    <w:div w:id="341321052">
      <w:bodyDiv w:val="1"/>
      <w:marLeft w:val="0"/>
      <w:marRight w:val="0"/>
      <w:marTop w:val="0"/>
      <w:marBottom w:val="0"/>
      <w:divBdr>
        <w:top w:val="none" w:sz="0" w:space="0" w:color="auto"/>
        <w:left w:val="none" w:sz="0" w:space="0" w:color="auto"/>
        <w:bottom w:val="none" w:sz="0" w:space="0" w:color="auto"/>
        <w:right w:val="none" w:sz="0" w:space="0" w:color="auto"/>
      </w:divBdr>
    </w:div>
    <w:div w:id="363212247">
      <w:bodyDiv w:val="1"/>
      <w:marLeft w:val="0"/>
      <w:marRight w:val="0"/>
      <w:marTop w:val="0"/>
      <w:marBottom w:val="0"/>
      <w:divBdr>
        <w:top w:val="none" w:sz="0" w:space="0" w:color="auto"/>
        <w:left w:val="none" w:sz="0" w:space="0" w:color="auto"/>
        <w:bottom w:val="none" w:sz="0" w:space="0" w:color="auto"/>
        <w:right w:val="none" w:sz="0" w:space="0" w:color="auto"/>
      </w:divBdr>
    </w:div>
    <w:div w:id="399788111">
      <w:bodyDiv w:val="1"/>
      <w:marLeft w:val="0"/>
      <w:marRight w:val="0"/>
      <w:marTop w:val="0"/>
      <w:marBottom w:val="0"/>
      <w:divBdr>
        <w:top w:val="none" w:sz="0" w:space="0" w:color="auto"/>
        <w:left w:val="none" w:sz="0" w:space="0" w:color="auto"/>
        <w:bottom w:val="none" w:sz="0" w:space="0" w:color="auto"/>
        <w:right w:val="none" w:sz="0" w:space="0" w:color="auto"/>
      </w:divBdr>
    </w:div>
    <w:div w:id="413597976">
      <w:bodyDiv w:val="1"/>
      <w:marLeft w:val="0"/>
      <w:marRight w:val="0"/>
      <w:marTop w:val="0"/>
      <w:marBottom w:val="0"/>
      <w:divBdr>
        <w:top w:val="none" w:sz="0" w:space="0" w:color="auto"/>
        <w:left w:val="none" w:sz="0" w:space="0" w:color="auto"/>
        <w:bottom w:val="none" w:sz="0" w:space="0" w:color="auto"/>
        <w:right w:val="none" w:sz="0" w:space="0" w:color="auto"/>
      </w:divBdr>
    </w:div>
    <w:div w:id="415369171">
      <w:bodyDiv w:val="1"/>
      <w:marLeft w:val="0"/>
      <w:marRight w:val="0"/>
      <w:marTop w:val="0"/>
      <w:marBottom w:val="0"/>
      <w:divBdr>
        <w:top w:val="none" w:sz="0" w:space="0" w:color="auto"/>
        <w:left w:val="none" w:sz="0" w:space="0" w:color="auto"/>
        <w:bottom w:val="none" w:sz="0" w:space="0" w:color="auto"/>
        <w:right w:val="none" w:sz="0" w:space="0" w:color="auto"/>
      </w:divBdr>
    </w:div>
    <w:div w:id="423696749">
      <w:bodyDiv w:val="1"/>
      <w:marLeft w:val="0"/>
      <w:marRight w:val="0"/>
      <w:marTop w:val="0"/>
      <w:marBottom w:val="0"/>
      <w:divBdr>
        <w:top w:val="none" w:sz="0" w:space="0" w:color="auto"/>
        <w:left w:val="none" w:sz="0" w:space="0" w:color="auto"/>
        <w:bottom w:val="none" w:sz="0" w:space="0" w:color="auto"/>
        <w:right w:val="none" w:sz="0" w:space="0" w:color="auto"/>
      </w:divBdr>
    </w:div>
    <w:div w:id="434133061">
      <w:bodyDiv w:val="1"/>
      <w:marLeft w:val="0"/>
      <w:marRight w:val="0"/>
      <w:marTop w:val="0"/>
      <w:marBottom w:val="0"/>
      <w:divBdr>
        <w:top w:val="none" w:sz="0" w:space="0" w:color="auto"/>
        <w:left w:val="none" w:sz="0" w:space="0" w:color="auto"/>
        <w:bottom w:val="none" w:sz="0" w:space="0" w:color="auto"/>
        <w:right w:val="none" w:sz="0" w:space="0" w:color="auto"/>
      </w:divBdr>
    </w:div>
    <w:div w:id="457797075">
      <w:bodyDiv w:val="1"/>
      <w:marLeft w:val="0"/>
      <w:marRight w:val="0"/>
      <w:marTop w:val="0"/>
      <w:marBottom w:val="0"/>
      <w:divBdr>
        <w:top w:val="none" w:sz="0" w:space="0" w:color="auto"/>
        <w:left w:val="none" w:sz="0" w:space="0" w:color="auto"/>
        <w:bottom w:val="none" w:sz="0" w:space="0" w:color="auto"/>
        <w:right w:val="none" w:sz="0" w:space="0" w:color="auto"/>
      </w:divBdr>
    </w:div>
    <w:div w:id="486938193">
      <w:bodyDiv w:val="1"/>
      <w:marLeft w:val="0"/>
      <w:marRight w:val="0"/>
      <w:marTop w:val="0"/>
      <w:marBottom w:val="0"/>
      <w:divBdr>
        <w:top w:val="none" w:sz="0" w:space="0" w:color="auto"/>
        <w:left w:val="none" w:sz="0" w:space="0" w:color="auto"/>
        <w:bottom w:val="none" w:sz="0" w:space="0" w:color="auto"/>
        <w:right w:val="none" w:sz="0" w:space="0" w:color="auto"/>
      </w:divBdr>
    </w:div>
    <w:div w:id="503086245">
      <w:bodyDiv w:val="1"/>
      <w:marLeft w:val="0"/>
      <w:marRight w:val="0"/>
      <w:marTop w:val="0"/>
      <w:marBottom w:val="0"/>
      <w:divBdr>
        <w:top w:val="none" w:sz="0" w:space="0" w:color="auto"/>
        <w:left w:val="none" w:sz="0" w:space="0" w:color="auto"/>
        <w:bottom w:val="none" w:sz="0" w:space="0" w:color="auto"/>
        <w:right w:val="none" w:sz="0" w:space="0" w:color="auto"/>
      </w:divBdr>
    </w:div>
    <w:div w:id="535119273">
      <w:bodyDiv w:val="1"/>
      <w:marLeft w:val="0"/>
      <w:marRight w:val="0"/>
      <w:marTop w:val="0"/>
      <w:marBottom w:val="0"/>
      <w:divBdr>
        <w:top w:val="none" w:sz="0" w:space="0" w:color="auto"/>
        <w:left w:val="none" w:sz="0" w:space="0" w:color="auto"/>
        <w:bottom w:val="none" w:sz="0" w:space="0" w:color="auto"/>
        <w:right w:val="none" w:sz="0" w:space="0" w:color="auto"/>
      </w:divBdr>
    </w:div>
    <w:div w:id="574897791">
      <w:bodyDiv w:val="1"/>
      <w:marLeft w:val="0"/>
      <w:marRight w:val="0"/>
      <w:marTop w:val="0"/>
      <w:marBottom w:val="0"/>
      <w:divBdr>
        <w:top w:val="none" w:sz="0" w:space="0" w:color="auto"/>
        <w:left w:val="none" w:sz="0" w:space="0" w:color="auto"/>
        <w:bottom w:val="none" w:sz="0" w:space="0" w:color="auto"/>
        <w:right w:val="none" w:sz="0" w:space="0" w:color="auto"/>
      </w:divBdr>
    </w:div>
    <w:div w:id="615186563">
      <w:bodyDiv w:val="1"/>
      <w:marLeft w:val="0"/>
      <w:marRight w:val="0"/>
      <w:marTop w:val="0"/>
      <w:marBottom w:val="0"/>
      <w:divBdr>
        <w:top w:val="none" w:sz="0" w:space="0" w:color="auto"/>
        <w:left w:val="none" w:sz="0" w:space="0" w:color="auto"/>
        <w:bottom w:val="none" w:sz="0" w:space="0" w:color="auto"/>
        <w:right w:val="none" w:sz="0" w:space="0" w:color="auto"/>
      </w:divBdr>
    </w:div>
    <w:div w:id="618686043">
      <w:bodyDiv w:val="1"/>
      <w:marLeft w:val="0"/>
      <w:marRight w:val="0"/>
      <w:marTop w:val="0"/>
      <w:marBottom w:val="0"/>
      <w:divBdr>
        <w:top w:val="none" w:sz="0" w:space="0" w:color="auto"/>
        <w:left w:val="none" w:sz="0" w:space="0" w:color="auto"/>
        <w:bottom w:val="none" w:sz="0" w:space="0" w:color="auto"/>
        <w:right w:val="none" w:sz="0" w:space="0" w:color="auto"/>
      </w:divBdr>
    </w:div>
    <w:div w:id="647170617">
      <w:bodyDiv w:val="1"/>
      <w:marLeft w:val="0"/>
      <w:marRight w:val="0"/>
      <w:marTop w:val="0"/>
      <w:marBottom w:val="0"/>
      <w:divBdr>
        <w:top w:val="none" w:sz="0" w:space="0" w:color="auto"/>
        <w:left w:val="none" w:sz="0" w:space="0" w:color="auto"/>
        <w:bottom w:val="none" w:sz="0" w:space="0" w:color="auto"/>
        <w:right w:val="none" w:sz="0" w:space="0" w:color="auto"/>
      </w:divBdr>
    </w:div>
    <w:div w:id="655959542">
      <w:bodyDiv w:val="1"/>
      <w:marLeft w:val="0"/>
      <w:marRight w:val="0"/>
      <w:marTop w:val="0"/>
      <w:marBottom w:val="0"/>
      <w:divBdr>
        <w:top w:val="none" w:sz="0" w:space="0" w:color="auto"/>
        <w:left w:val="none" w:sz="0" w:space="0" w:color="auto"/>
        <w:bottom w:val="none" w:sz="0" w:space="0" w:color="auto"/>
        <w:right w:val="none" w:sz="0" w:space="0" w:color="auto"/>
      </w:divBdr>
    </w:div>
    <w:div w:id="687415297">
      <w:bodyDiv w:val="1"/>
      <w:marLeft w:val="0"/>
      <w:marRight w:val="0"/>
      <w:marTop w:val="0"/>
      <w:marBottom w:val="0"/>
      <w:divBdr>
        <w:top w:val="none" w:sz="0" w:space="0" w:color="auto"/>
        <w:left w:val="none" w:sz="0" w:space="0" w:color="auto"/>
        <w:bottom w:val="none" w:sz="0" w:space="0" w:color="auto"/>
        <w:right w:val="none" w:sz="0" w:space="0" w:color="auto"/>
      </w:divBdr>
    </w:div>
    <w:div w:id="698625651">
      <w:bodyDiv w:val="1"/>
      <w:marLeft w:val="0"/>
      <w:marRight w:val="0"/>
      <w:marTop w:val="0"/>
      <w:marBottom w:val="0"/>
      <w:divBdr>
        <w:top w:val="none" w:sz="0" w:space="0" w:color="auto"/>
        <w:left w:val="none" w:sz="0" w:space="0" w:color="auto"/>
        <w:bottom w:val="none" w:sz="0" w:space="0" w:color="auto"/>
        <w:right w:val="none" w:sz="0" w:space="0" w:color="auto"/>
      </w:divBdr>
    </w:div>
    <w:div w:id="745999774">
      <w:bodyDiv w:val="1"/>
      <w:marLeft w:val="0"/>
      <w:marRight w:val="0"/>
      <w:marTop w:val="0"/>
      <w:marBottom w:val="0"/>
      <w:divBdr>
        <w:top w:val="none" w:sz="0" w:space="0" w:color="auto"/>
        <w:left w:val="none" w:sz="0" w:space="0" w:color="auto"/>
        <w:bottom w:val="none" w:sz="0" w:space="0" w:color="auto"/>
        <w:right w:val="none" w:sz="0" w:space="0" w:color="auto"/>
      </w:divBdr>
    </w:div>
    <w:div w:id="772015639">
      <w:bodyDiv w:val="1"/>
      <w:marLeft w:val="0"/>
      <w:marRight w:val="0"/>
      <w:marTop w:val="0"/>
      <w:marBottom w:val="0"/>
      <w:divBdr>
        <w:top w:val="none" w:sz="0" w:space="0" w:color="auto"/>
        <w:left w:val="none" w:sz="0" w:space="0" w:color="auto"/>
        <w:bottom w:val="none" w:sz="0" w:space="0" w:color="auto"/>
        <w:right w:val="none" w:sz="0" w:space="0" w:color="auto"/>
      </w:divBdr>
    </w:div>
    <w:div w:id="818495939">
      <w:bodyDiv w:val="1"/>
      <w:marLeft w:val="0"/>
      <w:marRight w:val="0"/>
      <w:marTop w:val="0"/>
      <w:marBottom w:val="0"/>
      <w:divBdr>
        <w:top w:val="none" w:sz="0" w:space="0" w:color="auto"/>
        <w:left w:val="none" w:sz="0" w:space="0" w:color="auto"/>
        <w:bottom w:val="none" w:sz="0" w:space="0" w:color="auto"/>
        <w:right w:val="none" w:sz="0" w:space="0" w:color="auto"/>
      </w:divBdr>
    </w:div>
    <w:div w:id="884605753">
      <w:bodyDiv w:val="1"/>
      <w:marLeft w:val="0"/>
      <w:marRight w:val="0"/>
      <w:marTop w:val="0"/>
      <w:marBottom w:val="0"/>
      <w:divBdr>
        <w:top w:val="none" w:sz="0" w:space="0" w:color="auto"/>
        <w:left w:val="none" w:sz="0" w:space="0" w:color="auto"/>
        <w:bottom w:val="none" w:sz="0" w:space="0" w:color="auto"/>
        <w:right w:val="none" w:sz="0" w:space="0" w:color="auto"/>
      </w:divBdr>
    </w:div>
    <w:div w:id="903293939">
      <w:bodyDiv w:val="1"/>
      <w:marLeft w:val="0"/>
      <w:marRight w:val="0"/>
      <w:marTop w:val="0"/>
      <w:marBottom w:val="0"/>
      <w:divBdr>
        <w:top w:val="none" w:sz="0" w:space="0" w:color="auto"/>
        <w:left w:val="none" w:sz="0" w:space="0" w:color="auto"/>
        <w:bottom w:val="none" w:sz="0" w:space="0" w:color="auto"/>
        <w:right w:val="none" w:sz="0" w:space="0" w:color="auto"/>
      </w:divBdr>
    </w:div>
    <w:div w:id="937062921">
      <w:bodyDiv w:val="1"/>
      <w:marLeft w:val="0"/>
      <w:marRight w:val="0"/>
      <w:marTop w:val="0"/>
      <w:marBottom w:val="0"/>
      <w:divBdr>
        <w:top w:val="none" w:sz="0" w:space="0" w:color="auto"/>
        <w:left w:val="none" w:sz="0" w:space="0" w:color="auto"/>
        <w:bottom w:val="none" w:sz="0" w:space="0" w:color="auto"/>
        <w:right w:val="none" w:sz="0" w:space="0" w:color="auto"/>
      </w:divBdr>
    </w:div>
    <w:div w:id="950014454">
      <w:bodyDiv w:val="1"/>
      <w:marLeft w:val="0"/>
      <w:marRight w:val="0"/>
      <w:marTop w:val="0"/>
      <w:marBottom w:val="0"/>
      <w:divBdr>
        <w:top w:val="none" w:sz="0" w:space="0" w:color="auto"/>
        <w:left w:val="none" w:sz="0" w:space="0" w:color="auto"/>
        <w:bottom w:val="none" w:sz="0" w:space="0" w:color="auto"/>
        <w:right w:val="none" w:sz="0" w:space="0" w:color="auto"/>
      </w:divBdr>
    </w:div>
    <w:div w:id="958102453">
      <w:bodyDiv w:val="1"/>
      <w:marLeft w:val="0"/>
      <w:marRight w:val="0"/>
      <w:marTop w:val="0"/>
      <w:marBottom w:val="0"/>
      <w:divBdr>
        <w:top w:val="none" w:sz="0" w:space="0" w:color="auto"/>
        <w:left w:val="none" w:sz="0" w:space="0" w:color="auto"/>
        <w:bottom w:val="none" w:sz="0" w:space="0" w:color="auto"/>
        <w:right w:val="none" w:sz="0" w:space="0" w:color="auto"/>
      </w:divBdr>
    </w:div>
    <w:div w:id="991565336">
      <w:bodyDiv w:val="1"/>
      <w:marLeft w:val="0"/>
      <w:marRight w:val="0"/>
      <w:marTop w:val="0"/>
      <w:marBottom w:val="0"/>
      <w:divBdr>
        <w:top w:val="none" w:sz="0" w:space="0" w:color="auto"/>
        <w:left w:val="none" w:sz="0" w:space="0" w:color="auto"/>
        <w:bottom w:val="none" w:sz="0" w:space="0" w:color="auto"/>
        <w:right w:val="none" w:sz="0" w:space="0" w:color="auto"/>
      </w:divBdr>
    </w:div>
    <w:div w:id="997852996">
      <w:bodyDiv w:val="1"/>
      <w:marLeft w:val="0"/>
      <w:marRight w:val="0"/>
      <w:marTop w:val="0"/>
      <w:marBottom w:val="0"/>
      <w:divBdr>
        <w:top w:val="none" w:sz="0" w:space="0" w:color="auto"/>
        <w:left w:val="none" w:sz="0" w:space="0" w:color="auto"/>
        <w:bottom w:val="none" w:sz="0" w:space="0" w:color="auto"/>
        <w:right w:val="none" w:sz="0" w:space="0" w:color="auto"/>
      </w:divBdr>
    </w:div>
    <w:div w:id="1062218905">
      <w:bodyDiv w:val="1"/>
      <w:marLeft w:val="0"/>
      <w:marRight w:val="0"/>
      <w:marTop w:val="0"/>
      <w:marBottom w:val="0"/>
      <w:divBdr>
        <w:top w:val="none" w:sz="0" w:space="0" w:color="auto"/>
        <w:left w:val="none" w:sz="0" w:space="0" w:color="auto"/>
        <w:bottom w:val="none" w:sz="0" w:space="0" w:color="auto"/>
        <w:right w:val="none" w:sz="0" w:space="0" w:color="auto"/>
      </w:divBdr>
    </w:div>
    <w:div w:id="1107115231">
      <w:bodyDiv w:val="1"/>
      <w:marLeft w:val="0"/>
      <w:marRight w:val="0"/>
      <w:marTop w:val="0"/>
      <w:marBottom w:val="0"/>
      <w:divBdr>
        <w:top w:val="none" w:sz="0" w:space="0" w:color="auto"/>
        <w:left w:val="none" w:sz="0" w:space="0" w:color="auto"/>
        <w:bottom w:val="none" w:sz="0" w:space="0" w:color="auto"/>
        <w:right w:val="none" w:sz="0" w:space="0" w:color="auto"/>
      </w:divBdr>
    </w:div>
    <w:div w:id="1151020583">
      <w:bodyDiv w:val="1"/>
      <w:marLeft w:val="0"/>
      <w:marRight w:val="0"/>
      <w:marTop w:val="0"/>
      <w:marBottom w:val="0"/>
      <w:divBdr>
        <w:top w:val="none" w:sz="0" w:space="0" w:color="auto"/>
        <w:left w:val="none" w:sz="0" w:space="0" w:color="auto"/>
        <w:bottom w:val="none" w:sz="0" w:space="0" w:color="auto"/>
        <w:right w:val="none" w:sz="0" w:space="0" w:color="auto"/>
      </w:divBdr>
    </w:div>
    <w:div w:id="1151336477">
      <w:bodyDiv w:val="1"/>
      <w:marLeft w:val="0"/>
      <w:marRight w:val="0"/>
      <w:marTop w:val="0"/>
      <w:marBottom w:val="0"/>
      <w:divBdr>
        <w:top w:val="none" w:sz="0" w:space="0" w:color="auto"/>
        <w:left w:val="none" w:sz="0" w:space="0" w:color="auto"/>
        <w:bottom w:val="none" w:sz="0" w:space="0" w:color="auto"/>
        <w:right w:val="none" w:sz="0" w:space="0" w:color="auto"/>
      </w:divBdr>
    </w:div>
    <w:div w:id="1153914249">
      <w:bodyDiv w:val="1"/>
      <w:marLeft w:val="0"/>
      <w:marRight w:val="0"/>
      <w:marTop w:val="0"/>
      <w:marBottom w:val="0"/>
      <w:divBdr>
        <w:top w:val="none" w:sz="0" w:space="0" w:color="auto"/>
        <w:left w:val="none" w:sz="0" w:space="0" w:color="auto"/>
        <w:bottom w:val="none" w:sz="0" w:space="0" w:color="auto"/>
        <w:right w:val="none" w:sz="0" w:space="0" w:color="auto"/>
      </w:divBdr>
    </w:div>
    <w:div w:id="1156605514">
      <w:bodyDiv w:val="1"/>
      <w:marLeft w:val="0"/>
      <w:marRight w:val="0"/>
      <w:marTop w:val="0"/>
      <w:marBottom w:val="0"/>
      <w:divBdr>
        <w:top w:val="none" w:sz="0" w:space="0" w:color="auto"/>
        <w:left w:val="none" w:sz="0" w:space="0" w:color="auto"/>
        <w:bottom w:val="none" w:sz="0" w:space="0" w:color="auto"/>
        <w:right w:val="none" w:sz="0" w:space="0" w:color="auto"/>
      </w:divBdr>
    </w:div>
    <w:div w:id="1208682429">
      <w:bodyDiv w:val="1"/>
      <w:marLeft w:val="0"/>
      <w:marRight w:val="0"/>
      <w:marTop w:val="0"/>
      <w:marBottom w:val="0"/>
      <w:divBdr>
        <w:top w:val="none" w:sz="0" w:space="0" w:color="auto"/>
        <w:left w:val="none" w:sz="0" w:space="0" w:color="auto"/>
        <w:bottom w:val="none" w:sz="0" w:space="0" w:color="auto"/>
        <w:right w:val="none" w:sz="0" w:space="0" w:color="auto"/>
      </w:divBdr>
    </w:div>
    <w:div w:id="1215385429">
      <w:bodyDiv w:val="1"/>
      <w:marLeft w:val="0"/>
      <w:marRight w:val="0"/>
      <w:marTop w:val="0"/>
      <w:marBottom w:val="0"/>
      <w:divBdr>
        <w:top w:val="none" w:sz="0" w:space="0" w:color="auto"/>
        <w:left w:val="none" w:sz="0" w:space="0" w:color="auto"/>
        <w:bottom w:val="none" w:sz="0" w:space="0" w:color="auto"/>
        <w:right w:val="none" w:sz="0" w:space="0" w:color="auto"/>
      </w:divBdr>
    </w:div>
    <w:div w:id="1219170075">
      <w:bodyDiv w:val="1"/>
      <w:marLeft w:val="0"/>
      <w:marRight w:val="0"/>
      <w:marTop w:val="0"/>
      <w:marBottom w:val="0"/>
      <w:divBdr>
        <w:top w:val="none" w:sz="0" w:space="0" w:color="auto"/>
        <w:left w:val="none" w:sz="0" w:space="0" w:color="auto"/>
        <w:bottom w:val="none" w:sz="0" w:space="0" w:color="auto"/>
        <w:right w:val="none" w:sz="0" w:space="0" w:color="auto"/>
      </w:divBdr>
    </w:div>
    <w:div w:id="1241019070">
      <w:bodyDiv w:val="1"/>
      <w:marLeft w:val="0"/>
      <w:marRight w:val="0"/>
      <w:marTop w:val="0"/>
      <w:marBottom w:val="0"/>
      <w:divBdr>
        <w:top w:val="none" w:sz="0" w:space="0" w:color="auto"/>
        <w:left w:val="none" w:sz="0" w:space="0" w:color="auto"/>
        <w:bottom w:val="none" w:sz="0" w:space="0" w:color="auto"/>
        <w:right w:val="none" w:sz="0" w:space="0" w:color="auto"/>
      </w:divBdr>
    </w:div>
    <w:div w:id="1268151347">
      <w:bodyDiv w:val="1"/>
      <w:marLeft w:val="0"/>
      <w:marRight w:val="0"/>
      <w:marTop w:val="0"/>
      <w:marBottom w:val="0"/>
      <w:divBdr>
        <w:top w:val="none" w:sz="0" w:space="0" w:color="auto"/>
        <w:left w:val="none" w:sz="0" w:space="0" w:color="auto"/>
        <w:bottom w:val="none" w:sz="0" w:space="0" w:color="auto"/>
        <w:right w:val="none" w:sz="0" w:space="0" w:color="auto"/>
      </w:divBdr>
    </w:div>
    <w:div w:id="1274826939">
      <w:bodyDiv w:val="1"/>
      <w:marLeft w:val="0"/>
      <w:marRight w:val="0"/>
      <w:marTop w:val="0"/>
      <w:marBottom w:val="0"/>
      <w:divBdr>
        <w:top w:val="none" w:sz="0" w:space="0" w:color="auto"/>
        <w:left w:val="none" w:sz="0" w:space="0" w:color="auto"/>
        <w:bottom w:val="none" w:sz="0" w:space="0" w:color="auto"/>
        <w:right w:val="none" w:sz="0" w:space="0" w:color="auto"/>
      </w:divBdr>
    </w:div>
    <w:div w:id="1286229133">
      <w:bodyDiv w:val="1"/>
      <w:marLeft w:val="0"/>
      <w:marRight w:val="0"/>
      <w:marTop w:val="0"/>
      <w:marBottom w:val="0"/>
      <w:divBdr>
        <w:top w:val="none" w:sz="0" w:space="0" w:color="auto"/>
        <w:left w:val="none" w:sz="0" w:space="0" w:color="auto"/>
        <w:bottom w:val="none" w:sz="0" w:space="0" w:color="auto"/>
        <w:right w:val="none" w:sz="0" w:space="0" w:color="auto"/>
      </w:divBdr>
    </w:div>
    <w:div w:id="1329016220">
      <w:bodyDiv w:val="1"/>
      <w:marLeft w:val="0"/>
      <w:marRight w:val="0"/>
      <w:marTop w:val="0"/>
      <w:marBottom w:val="0"/>
      <w:divBdr>
        <w:top w:val="none" w:sz="0" w:space="0" w:color="auto"/>
        <w:left w:val="none" w:sz="0" w:space="0" w:color="auto"/>
        <w:bottom w:val="none" w:sz="0" w:space="0" w:color="auto"/>
        <w:right w:val="none" w:sz="0" w:space="0" w:color="auto"/>
      </w:divBdr>
    </w:div>
    <w:div w:id="1329821487">
      <w:bodyDiv w:val="1"/>
      <w:marLeft w:val="0"/>
      <w:marRight w:val="0"/>
      <w:marTop w:val="0"/>
      <w:marBottom w:val="0"/>
      <w:divBdr>
        <w:top w:val="none" w:sz="0" w:space="0" w:color="auto"/>
        <w:left w:val="none" w:sz="0" w:space="0" w:color="auto"/>
        <w:bottom w:val="none" w:sz="0" w:space="0" w:color="auto"/>
        <w:right w:val="none" w:sz="0" w:space="0" w:color="auto"/>
      </w:divBdr>
    </w:div>
    <w:div w:id="1350448725">
      <w:bodyDiv w:val="1"/>
      <w:marLeft w:val="0"/>
      <w:marRight w:val="0"/>
      <w:marTop w:val="0"/>
      <w:marBottom w:val="0"/>
      <w:divBdr>
        <w:top w:val="none" w:sz="0" w:space="0" w:color="auto"/>
        <w:left w:val="none" w:sz="0" w:space="0" w:color="auto"/>
        <w:bottom w:val="none" w:sz="0" w:space="0" w:color="auto"/>
        <w:right w:val="none" w:sz="0" w:space="0" w:color="auto"/>
      </w:divBdr>
    </w:div>
    <w:div w:id="1353721604">
      <w:bodyDiv w:val="1"/>
      <w:marLeft w:val="0"/>
      <w:marRight w:val="0"/>
      <w:marTop w:val="0"/>
      <w:marBottom w:val="0"/>
      <w:divBdr>
        <w:top w:val="none" w:sz="0" w:space="0" w:color="auto"/>
        <w:left w:val="none" w:sz="0" w:space="0" w:color="auto"/>
        <w:bottom w:val="none" w:sz="0" w:space="0" w:color="auto"/>
        <w:right w:val="none" w:sz="0" w:space="0" w:color="auto"/>
      </w:divBdr>
    </w:div>
    <w:div w:id="1376274726">
      <w:bodyDiv w:val="1"/>
      <w:marLeft w:val="0"/>
      <w:marRight w:val="0"/>
      <w:marTop w:val="0"/>
      <w:marBottom w:val="0"/>
      <w:divBdr>
        <w:top w:val="none" w:sz="0" w:space="0" w:color="auto"/>
        <w:left w:val="none" w:sz="0" w:space="0" w:color="auto"/>
        <w:bottom w:val="none" w:sz="0" w:space="0" w:color="auto"/>
        <w:right w:val="none" w:sz="0" w:space="0" w:color="auto"/>
      </w:divBdr>
    </w:div>
    <w:div w:id="1419214108">
      <w:bodyDiv w:val="1"/>
      <w:marLeft w:val="0"/>
      <w:marRight w:val="0"/>
      <w:marTop w:val="0"/>
      <w:marBottom w:val="0"/>
      <w:divBdr>
        <w:top w:val="none" w:sz="0" w:space="0" w:color="auto"/>
        <w:left w:val="none" w:sz="0" w:space="0" w:color="auto"/>
        <w:bottom w:val="none" w:sz="0" w:space="0" w:color="auto"/>
        <w:right w:val="none" w:sz="0" w:space="0" w:color="auto"/>
      </w:divBdr>
    </w:div>
    <w:div w:id="1441950197">
      <w:bodyDiv w:val="1"/>
      <w:marLeft w:val="0"/>
      <w:marRight w:val="0"/>
      <w:marTop w:val="0"/>
      <w:marBottom w:val="0"/>
      <w:divBdr>
        <w:top w:val="none" w:sz="0" w:space="0" w:color="auto"/>
        <w:left w:val="none" w:sz="0" w:space="0" w:color="auto"/>
        <w:bottom w:val="none" w:sz="0" w:space="0" w:color="auto"/>
        <w:right w:val="none" w:sz="0" w:space="0" w:color="auto"/>
      </w:divBdr>
    </w:div>
    <w:div w:id="1452281856">
      <w:bodyDiv w:val="1"/>
      <w:marLeft w:val="0"/>
      <w:marRight w:val="0"/>
      <w:marTop w:val="0"/>
      <w:marBottom w:val="0"/>
      <w:divBdr>
        <w:top w:val="none" w:sz="0" w:space="0" w:color="auto"/>
        <w:left w:val="none" w:sz="0" w:space="0" w:color="auto"/>
        <w:bottom w:val="none" w:sz="0" w:space="0" w:color="auto"/>
        <w:right w:val="none" w:sz="0" w:space="0" w:color="auto"/>
      </w:divBdr>
    </w:div>
    <w:div w:id="1481653781">
      <w:bodyDiv w:val="1"/>
      <w:marLeft w:val="0"/>
      <w:marRight w:val="0"/>
      <w:marTop w:val="0"/>
      <w:marBottom w:val="0"/>
      <w:divBdr>
        <w:top w:val="none" w:sz="0" w:space="0" w:color="auto"/>
        <w:left w:val="none" w:sz="0" w:space="0" w:color="auto"/>
        <w:bottom w:val="none" w:sz="0" w:space="0" w:color="auto"/>
        <w:right w:val="none" w:sz="0" w:space="0" w:color="auto"/>
      </w:divBdr>
    </w:div>
    <w:div w:id="1527906802">
      <w:bodyDiv w:val="1"/>
      <w:marLeft w:val="0"/>
      <w:marRight w:val="0"/>
      <w:marTop w:val="0"/>
      <w:marBottom w:val="0"/>
      <w:divBdr>
        <w:top w:val="none" w:sz="0" w:space="0" w:color="auto"/>
        <w:left w:val="none" w:sz="0" w:space="0" w:color="auto"/>
        <w:bottom w:val="none" w:sz="0" w:space="0" w:color="auto"/>
        <w:right w:val="none" w:sz="0" w:space="0" w:color="auto"/>
      </w:divBdr>
    </w:div>
    <w:div w:id="1554075882">
      <w:bodyDiv w:val="1"/>
      <w:marLeft w:val="0"/>
      <w:marRight w:val="0"/>
      <w:marTop w:val="0"/>
      <w:marBottom w:val="0"/>
      <w:divBdr>
        <w:top w:val="none" w:sz="0" w:space="0" w:color="auto"/>
        <w:left w:val="none" w:sz="0" w:space="0" w:color="auto"/>
        <w:bottom w:val="none" w:sz="0" w:space="0" w:color="auto"/>
        <w:right w:val="none" w:sz="0" w:space="0" w:color="auto"/>
      </w:divBdr>
    </w:div>
    <w:div w:id="1563831679">
      <w:bodyDiv w:val="1"/>
      <w:marLeft w:val="0"/>
      <w:marRight w:val="0"/>
      <w:marTop w:val="0"/>
      <w:marBottom w:val="0"/>
      <w:divBdr>
        <w:top w:val="none" w:sz="0" w:space="0" w:color="auto"/>
        <w:left w:val="none" w:sz="0" w:space="0" w:color="auto"/>
        <w:bottom w:val="none" w:sz="0" w:space="0" w:color="auto"/>
        <w:right w:val="none" w:sz="0" w:space="0" w:color="auto"/>
      </w:divBdr>
    </w:div>
    <w:div w:id="1598637774">
      <w:bodyDiv w:val="1"/>
      <w:marLeft w:val="0"/>
      <w:marRight w:val="0"/>
      <w:marTop w:val="0"/>
      <w:marBottom w:val="0"/>
      <w:divBdr>
        <w:top w:val="none" w:sz="0" w:space="0" w:color="auto"/>
        <w:left w:val="none" w:sz="0" w:space="0" w:color="auto"/>
        <w:bottom w:val="none" w:sz="0" w:space="0" w:color="auto"/>
        <w:right w:val="none" w:sz="0" w:space="0" w:color="auto"/>
      </w:divBdr>
    </w:div>
    <w:div w:id="1638073501">
      <w:bodyDiv w:val="1"/>
      <w:marLeft w:val="0"/>
      <w:marRight w:val="0"/>
      <w:marTop w:val="0"/>
      <w:marBottom w:val="0"/>
      <w:divBdr>
        <w:top w:val="none" w:sz="0" w:space="0" w:color="auto"/>
        <w:left w:val="none" w:sz="0" w:space="0" w:color="auto"/>
        <w:bottom w:val="none" w:sz="0" w:space="0" w:color="auto"/>
        <w:right w:val="none" w:sz="0" w:space="0" w:color="auto"/>
      </w:divBdr>
    </w:div>
    <w:div w:id="1703090074">
      <w:bodyDiv w:val="1"/>
      <w:marLeft w:val="0"/>
      <w:marRight w:val="0"/>
      <w:marTop w:val="0"/>
      <w:marBottom w:val="0"/>
      <w:divBdr>
        <w:top w:val="none" w:sz="0" w:space="0" w:color="auto"/>
        <w:left w:val="none" w:sz="0" w:space="0" w:color="auto"/>
        <w:bottom w:val="none" w:sz="0" w:space="0" w:color="auto"/>
        <w:right w:val="none" w:sz="0" w:space="0" w:color="auto"/>
      </w:divBdr>
    </w:div>
    <w:div w:id="1731534224">
      <w:bodyDiv w:val="1"/>
      <w:marLeft w:val="0"/>
      <w:marRight w:val="0"/>
      <w:marTop w:val="0"/>
      <w:marBottom w:val="0"/>
      <w:divBdr>
        <w:top w:val="none" w:sz="0" w:space="0" w:color="auto"/>
        <w:left w:val="none" w:sz="0" w:space="0" w:color="auto"/>
        <w:bottom w:val="none" w:sz="0" w:space="0" w:color="auto"/>
        <w:right w:val="none" w:sz="0" w:space="0" w:color="auto"/>
      </w:divBdr>
      <w:divsChild>
        <w:div w:id="461971222">
          <w:marLeft w:val="0"/>
          <w:marRight w:val="0"/>
          <w:marTop w:val="0"/>
          <w:marBottom w:val="0"/>
          <w:divBdr>
            <w:top w:val="none" w:sz="0" w:space="0" w:color="auto"/>
            <w:left w:val="none" w:sz="0" w:space="0" w:color="auto"/>
            <w:bottom w:val="none" w:sz="0" w:space="0" w:color="auto"/>
            <w:right w:val="none" w:sz="0" w:space="0" w:color="auto"/>
          </w:divBdr>
          <w:divsChild>
            <w:div w:id="353073301">
              <w:marLeft w:val="0"/>
              <w:marRight w:val="0"/>
              <w:marTop w:val="0"/>
              <w:marBottom w:val="0"/>
              <w:divBdr>
                <w:top w:val="none" w:sz="0" w:space="0" w:color="auto"/>
                <w:left w:val="none" w:sz="0" w:space="0" w:color="auto"/>
                <w:bottom w:val="none" w:sz="0" w:space="0" w:color="auto"/>
                <w:right w:val="none" w:sz="0" w:space="0" w:color="auto"/>
              </w:divBdr>
              <w:divsChild>
                <w:div w:id="835344484">
                  <w:marLeft w:val="0"/>
                  <w:marRight w:val="0"/>
                  <w:marTop w:val="0"/>
                  <w:marBottom w:val="0"/>
                  <w:divBdr>
                    <w:top w:val="none" w:sz="0" w:space="0" w:color="auto"/>
                    <w:left w:val="none" w:sz="0" w:space="0" w:color="auto"/>
                    <w:bottom w:val="none" w:sz="0" w:space="0" w:color="auto"/>
                    <w:right w:val="none" w:sz="0" w:space="0" w:color="auto"/>
                  </w:divBdr>
                  <w:divsChild>
                    <w:div w:id="94064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47220">
          <w:marLeft w:val="0"/>
          <w:marRight w:val="0"/>
          <w:marTop w:val="0"/>
          <w:marBottom w:val="0"/>
          <w:divBdr>
            <w:top w:val="none" w:sz="0" w:space="0" w:color="auto"/>
            <w:left w:val="none" w:sz="0" w:space="0" w:color="auto"/>
            <w:bottom w:val="none" w:sz="0" w:space="0" w:color="auto"/>
            <w:right w:val="none" w:sz="0" w:space="0" w:color="auto"/>
          </w:divBdr>
          <w:divsChild>
            <w:div w:id="468280658">
              <w:marLeft w:val="0"/>
              <w:marRight w:val="0"/>
              <w:marTop w:val="0"/>
              <w:marBottom w:val="0"/>
              <w:divBdr>
                <w:top w:val="none" w:sz="0" w:space="0" w:color="auto"/>
                <w:left w:val="none" w:sz="0" w:space="0" w:color="auto"/>
                <w:bottom w:val="none" w:sz="0" w:space="0" w:color="auto"/>
                <w:right w:val="none" w:sz="0" w:space="0" w:color="auto"/>
              </w:divBdr>
              <w:divsChild>
                <w:div w:id="1833108241">
                  <w:marLeft w:val="0"/>
                  <w:marRight w:val="0"/>
                  <w:marTop w:val="0"/>
                  <w:marBottom w:val="0"/>
                  <w:divBdr>
                    <w:top w:val="none" w:sz="0" w:space="0" w:color="auto"/>
                    <w:left w:val="none" w:sz="0" w:space="0" w:color="auto"/>
                    <w:bottom w:val="none" w:sz="0" w:space="0" w:color="auto"/>
                    <w:right w:val="none" w:sz="0" w:space="0" w:color="auto"/>
                  </w:divBdr>
                  <w:divsChild>
                    <w:div w:id="57004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535058">
      <w:bodyDiv w:val="1"/>
      <w:marLeft w:val="0"/>
      <w:marRight w:val="0"/>
      <w:marTop w:val="0"/>
      <w:marBottom w:val="0"/>
      <w:divBdr>
        <w:top w:val="none" w:sz="0" w:space="0" w:color="auto"/>
        <w:left w:val="none" w:sz="0" w:space="0" w:color="auto"/>
        <w:bottom w:val="none" w:sz="0" w:space="0" w:color="auto"/>
        <w:right w:val="none" w:sz="0" w:space="0" w:color="auto"/>
      </w:divBdr>
    </w:div>
    <w:div w:id="1765807458">
      <w:bodyDiv w:val="1"/>
      <w:marLeft w:val="0"/>
      <w:marRight w:val="0"/>
      <w:marTop w:val="0"/>
      <w:marBottom w:val="0"/>
      <w:divBdr>
        <w:top w:val="none" w:sz="0" w:space="0" w:color="auto"/>
        <w:left w:val="none" w:sz="0" w:space="0" w:color="auto"/>
        <w:bottom w:val="none" w:sz="0" w:space="0" w:color="auto"/>
        <w:right w:val="none" w:sz="0" w:space="0" w:color="auto"/>
      </w:divBdr>
      <w:divsChild>
        <w:div w:id="1277984202">
          <w:marLeft w:val="0"/>
          <w:marRight w:val="0"/>
          <w:marTop w:val="0"/>
          <w:marBottom w:val="0"/>
          <w:divBdr>
            <w:top w:val="none" w:sz="0" w:space="0" w:color="auto"/>
            <w:left w:val="none" w:sz="0" w:space="0" w:color="auto"/>
            <w:bottom w:val="none" w:sz="0" w:space="0" w:color="auto"/>
            <w:right w:val="none" w:sz="0" w:space="0" w:color="auto"/>
          </w:divBdr>
          <w:divsChild>
            <w:div w:id="1453943170">
              <w:marLeft w:val="0"/>
              <w:marRight w:val="0"/>
              <w:marTop w:val="0"/>
              <w:marBottom w:val="0"/>
              <w:divBdr>
                <w:top w:val="none" w:sz="0" w:space="0" w:color="auto"/>
                <w:left w:val="none" w:sz="0" w:space="0" w:color="auto"/>
                <w:bottom w:val="none" w:sz="0" w:space="0" w:color="auto"/>
                <w:right w:val="none" w:sz="0" w:space="0" w:color="auto"/>
              </w:divBdr>
              <w:divsChild>
                <w:div w:id="115580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51994">
      <w:bodyDiv w:val="1"/>
      <w:marLeft w:val="0"/>
      <w:marRight w:val="0"/>
      <w:marTop w:val="0"/>
      <w:marBottom w:val="0"/>
      <w:divBdr>
        <w:top w:val="none" w:sz="0" w:space="0" w:color="auto"/>
        <w:left w:val="none" w:sz="0" w:space="0" w:color="auto"/>
        <w:bottom w:val="none" w:sz="0" w:space="0" w:color="auto"/>
        <w:right w:val="none" w:sz="0" w:space="0" w:color="auto"/>
      </w:divBdr>
    </w:div>
    <w:div w:id="1862470735">
      <w:bodyDiv w:val="1"/>
      <w:marLeft w:val="0"/>
      <w:marRight w:val="0"/>
      <w:marTop w:val="0"/>
      <w:marBottom w:val="0"/>
      <w:divBdr>
        <w:top w:val="none" w:sz="0" w:space="0" w:color="auto"/>
        <w:left w:val="none" w:sz="0" w:space="0" w:color="auto"/>
        <w:bottom w:val="none" w:sz="0" w:space="0" w:color="auto"/>
        <w:right w:val="none" w:sz="0" w:space="0" w:color="auto"/>
      </w:divBdr>
    </w:div>
    <w:div w:id="1892841446">
      <w:bodyDiv w:val="1"/>
      <w:marLeft w:val="0"/>
      <w:marRight w:val="0"/>
      <w:marTop w:val="0"/>
      <w:marBottom w:val="0"/>
      <w:divBdr>
        <w:top w:val="none" w:sz="0" w:space="0" w:color="auto"/>
        <w:left w:val="none" w:sz="0" w:space="0" w:color="auto"/>
        <w:bottom w:val="none" w:sz="0" w:space="0" w:color="auto"/>
        <w:right w:val="none" w:sz="0" w:space="0" w:color="auto"/>
      </w:divBdr>
      <w:divsChild>
        <w:div w:id="1061951709">
          <w:marLeft w:val="0"/>
          <w:marRight w:val="0"/>
          <w:marTop w:val="0"/>
          <w:marBottom w:val="0"/>
          <w:divBdr>
            <w:top w:val="none" w:sz="0" w:space="0" w:color="auto"/>
            <w:left w:val="none" w:sz="0" w:space="0" w:color="auto"/>
            <w:bottom w:val="none" w:sz="0" w:space="0" w:color="auto"/>
            <w:right w:val="none" w:sz="0" w:space="0" w:color="auto"/>
          </w:divBdr>
          <w:divsChild>
            <w:div w:id="751664752">
              <w:marLeft w:val="0"/>
              <w:marRight w:val="0"/>
              <w:marTop w:val="0"/>
              <w:marBottom w:val="0"/>
              <w:divBdr>
                <w:top w:val="none" w:sz="0" w:space="0" w:color="auto"/>
                <w:left w:val="none" w:sz="0" w:space="0" w:color="auto"/>
                <w:bottom w:val="none" w:sz="0" w:space="0" w:color="auto"/>
                <w:right w:val="none" w:sz="0" w:space="0" w:color="auto"/>
              </w:divBdr>
              <w:divsChild>
                <w:div w:id="1034235311">
                  <w:marLeft w:val="0"/>
                  <w:marRight w:val="0"/>
                  <w:marTop w:val="0"/>
                  <w:marBottom w:val="0"/>
                  <w:divBdr>
                    <w:top w:val="none" w:sz="0" w:space="0" w:color="auto"/>
                    <w:left w:val="none" w:sz="0" w:space="0" w:color="auto"/>
                    <w:bottom w:val="none" w:sz="0" w:space="0" w:color="auto"/>
                    <w:right w:val="none" w:sz="0" w:space="0" w:color="auto"/>
                  </w:divBdr>
                  <w:divsChild>
                    <w:div w:id="187888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35084">
          <w:marLeft w:val="0"/>
          <w:marRight w:val="0"/>
          <w:marTop w:val="0"/>
          <w:marBottom w:val="0"/>
          <w:divBdr>
            <w:top w:val="none" w:sz="0" w:space="0" w:color="auto"/>
            <w:left w:val="none" w:sz="0" w:space="0" w:color="auto"/>
            <w:bottom w:val="none" w:sz="0" w:space="0" w:color="auto"/>
            <w:right w:val="none" w:sz="0" w:space="0" w:color="auto"/>
          </w:divBdr>
          <w:divsChild>
            <w:div w:id="722172696">
              <w:marLeft w:val="0"/>
              <w:marRight w:val="0"/>
              <w:marTop w:val="0"/>
              <w:marBottom w:val="0"/>
              <w:divBdr>
                <w:top w:val="none" w:sz="0" w:space="0" w:color="auto"/>
                <w:left w:val="none" w:sz="0" w:space="0" w:color="auto"/>
                <w:bottom w:val="none" w:sz="0" w:space="0" w:color="auto"/>
                <w:right w:val="none" w:sz="0" w:space="0" w:color="auto"/>
              </w:divBdr>
              <w:divsChild>
                <w:div w:id="1663270705">
                  <w:marLeft w:val="0"/>
                  <w:marRight w:val="0"/>
                  <w:marTop w:val="0"/>
                  <w:marBottom w:val="0"/>
                  <w:divBdr>
                    <w:top w:val="none" w:sz="0" w:space="0" w:color="auto"/>
                    <w:left w:val="none" w:sz="0" w:space="0" w:color="auto"/>
                    <w:bottom w:val="none" w:sz="0" w:space="0" w:color="auto"/>
                    <w:right w:val="none" w:sz="0" w:space="0" w:color="auto"/>
                  </w:divBdr>
                  <w:divsChild>
                    <w:div w:id="12913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971007">
      <w:bodyDiv w:val="1"/>
      <w:marLeft w:val="0"/>
      <w:marRight w:val="0"/>
      <w:marTop w:val="0"/>
      <w:marBottom w:val="0"/>
      <w:divBdr>
        <w:top w:val="none" w:sz="0" w:space="0" w:color="auto"/>
        <w:left w:val="none" w:sz="0" w:space="0" w:color="auto"/>
        <w:bottom w:val="none" w:sz="0" w:space="0" w:color="auto"/>
        <w:right w:val="none" w:sz="0" w:space="0" w:color="auto"/>
      </w:divBdr>
    </w:div>
    <w:div w:id="1921022113">
      <w:bodyDiv w:val="1"/>
      <w:marLeft w:val="0"/>
      <w:marRight w:val="0"/>
      <w:marTop w:val="0"/>
      <w:marBottom w:val="0"/>
      <w:divBdr>
        <w:top w:val="none" w:sz="0" w:space="0" w:color="auto"/>
        <w:left w:val="none" w:sz="0" w:space="0" w:color="auto"/>
        <w:bottom w:val="none" w:sz="0" w:space="0" w:color="auto"/>
        <w:right w:val="none" w:sz="0" w:space="0" w:color="auto"/>
      </w:divBdr>
    </w:div>
    <w:div w:id="1938437306">
      <w:bodyDiv w:val="1"/>
      <w:marLeft w:val="0"/>
      <w:marRight w:val="0"/>
      <w:marTop w:val="0"/>
      <w:marBottom w:val="0"/>
      <w:divBdr>
        <w:top w:val="none" w:sz="0" w:space="0" w:color="auto"/>
        <w:left w:val="none" w:sz="0" w:space="0" w:color="auto"/>
        <w:bottom w:val="none" w:sz="0" w:space="0" w:color="auto"/>
        <w:right w:val="none" w:sz="0" w:space="0" w:color="auto"/>
      </w:divBdr>
    </w:div>
    <w:div w:id="1955942885">
      <w:bodyDiv w:val="1"/>
      <w:marLeft w:val="0"/>
      <w:marRight w:val="0"/>
      <w:marTop w:val="0"/>
      <w:marBottom w:val="0"/>
      <w:divBdr>
        <w:top w:val="none" w:sz="0" w:space="0" w:color="auto"/>
        <w:left w:val="none" w:sz="0" w:space="0" w:color="auto"/>
        <w:bottom w:val="none" w:sz="0" w:space="0" w:color="auto"/>
        <w:right w:val="none" w:sz="0" w:space="0" w:color="auto"/>
      </w:divBdr>
    </w:div>
    <w:div w:id="1993561236">
      <w:bodyDiv w:val="1"/>
      <w:marLeft w:val="0"/>
      <w:marRight w:val="0"/>
      <w:marTop w:val="0"/>
      <w:marBottom w:val="0"/>
      <w:divBdr>
        <w:top w:val="none" w:sz="0" w:space="0" w:color="auto"/>
        <w:left w:val="none" w:sz="0" w:space="0" w:color="auto"/>
        <w:bottom w:val="none" w:sz="0" w:space="0" w:color="auto"/>
        <w:right w:val="none" w:sz="0" w:space="0" w:color="auto"/>
      </w:divBdr>
    </w:div>
    <w:div w:id="2037734622">
      <w:bodyDiv w:val="1"/>
      <w:marLeft w:val="0"/>
      <w:marRight w:val="0"/>
      <w:marTop w:val="0"/>
      <w:marBottom w:val="0"/>
      <w:divBdr>
        <w:top w:val="none" w:sz="0" w:space="0" w:color="auto"/>
        <w:left w:val="none" w:sz="0" w:space="0" w:color="auto"/>
        <w:bottom w:val="none" w:sz="0" w:space="0" w:color="auto"/>
        <w:right w:val="none" w:sz="0" w:space="0" w:color="auto"/>
      </w:divBdr>
    </w:div>
    <w:div w:id="2040007710">
      <w:bodyDiv w:val="1"/>
      <w:marLeft w:val="0"/>
      <w:marRight w:val="0"/>
      <w:marTop w:val="0"/>
      <w:marBottom w:val="0"/>
      <w:divBdr>
        <w:top w:val="none" w:sz="0" w:space="0" w:color="auto"/>
        <w:left w:val="none" w:sz="0" w:space="0" w:color="auto"/>
        <w:bottom w:val="none" w:sz="0" w:space="0" w:color="auto"/>
        <w:right w:val="none" w:sz="0" w:space="0" w:color="auto"/>
      </w:divBdr>
    </w:div>
    <w:div w:id="2055424870">
      <w:bodyDiv w:val="1"/>
      <w:marLeft w:val="0"/>
      <w:marRight w:val="0"/>
      <w:marTop w:val="0"/>
      <w:marBottom w:val="0"/>
      <w:divBdr>
        <w:top w:val="none" w:sz="0" w:space="0" w:color="auto"/>
        <w:left w:val="none" w:sz="0" w:space="0" w:color="auto"/>
        <w:bottom w:val="none" w:sz="0" w:space="0" w:color="auto"/>
        <w:right w:val="none" w:sz="0" w:space="0" w:color="auto"/>
      </w:divBdr>
    </w:div>
    <w:div w:id="2108848261">
      <w:bodyDiv w:val="1"/>
      <w:marLeft w:val="0"/>
      <w:marRight w:val="0"/>
      <w:marTop w:val="0"/>
      <w:marBottom w:val="0"/>
      <w:divBdr>
        <w:top w:val="none" w:sz="0" w:space="0" w:color="auto"/>
        <w:left w:val="none" w:sz="0" w:space="0" w:color="auto"/>
        <w:bottom w:val="none" w:sz="0" w:space="0" w:color="auto"/>
        <w:right w:val="none" w:sz="0" w:space="0" w:color="auto"/>
      </w:divBdr>
      <w:divsChild>
        <w:div w:id="1729068131">
          <w:marLeft w:val="0"/>
          <w:marRight w:val="0"/>
          <w:marTop w:val="0"/>
          <w:marBottom w:val="0"/>
          <w:divBdr>
            <w:top w:val="none" w:sz="0" w:space="0" w:color="auto"/>
            <w:left w:val="none" w:sz="0" w:space="0" w:color="auto"/>
            <w:bottom w:val="none" w:sz="0" w:space="0" w:color="auto"/>
            <w:right w:val="none" w:sz="0" w:space="0" w:color="auto"/>
          </w:divBdr>
          <w:divsChild>
            <w:div w:id="1652753681">
              <w:marLeft w:val="0"/>
              <w:marRight w:val="0"/>
              <w:marTop w:val="0"/>
              <w:marBottom w:val="0"/>
              <w:divBdr>
                <w:top w:val="none" w:sz="0" w:space="0" w:color="auto"/>
                <w:left w:val="none" w:sz="0" w:space="0" w:color="auto"/>
                <w:bottom w:val="none" w:sz="0" w:space="0" w:color="auto"/>
                <w:right w:val="none" w:sz="0" w:space="0" w:color="auto"/>
              </w:divBdr>
              <w:divsChild>
                <w:div w:id="12694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8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rive.google.com/file/d/1UX-c9X9cY7U6CcF_2IGgLxyVxNoyczRS/view?usp=drive_lin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rive.google.com/file/d/1_o7L3gmQbZW_uBSjCruCzFq1GfYSAmcb/view?usp=drive_lin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mary1@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rive.google.com/file/d/1UX-c9X9cY7U6CcF_2IGgLxyVxNoyczRS/view?usp=drive_link" TargetMode="External"/><Relationship Id="rId4" Type="http://schemas.openxmlformats.org/officeDocument/2006/relationships/settings" Target="settings.xml"/><Relationship Id="rId9" Type="http://schemas.openxmlformats.org/officeDocument/2006/relationships/hyperlink" Target="https://abidhadlori.wordpress.com/2024/11/21/daftar-terjemah-buku/"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455D7-B52E-49EB-A30D-2139A3A20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84</Pages>
  <Words>20824</Words>
  <Characters>118700</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office9023</dc:creator>
  <cp:keywords/>
  <dc:description/>
  <cp:lastModifiedBy>office9023</cp:lastModifiedBy>
  <cp:revision>3</cp:revision>
  <cp:lastPrinted>2024-11-20T04:07:00Z</cp:lastPrinted>
  <dcterms:created xsi:type="dcterms:W3CDTF">2024-11-16T12:28:00Z</dcterms:created>
  <dcterms:modified xsi:type="dcterms:W3CDTF">2025-01-20T15:44:00Z</dcterms:modified>
</cp:coreProperties>
</file>